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28D" w:rsidRPr="00F30F45" w:rsidRDefault="00F30F45" w:rsidP="002D06E4">
      <w:pPr>
        <w:jc w:val="center"/>
        <w:rPr>
          <w:b/>
          <w:sz w:val="32"/>
        </w:rPr>
      </w:pPr>
      <w:bookmarkStart w:id="0" w:name="_GoBack"/>
      <w:bookmarkEnd w:id="0"/>
      <w:r w:rsidRPr="00F30F45">
        <w:rPr>
          <w:b/>
          <w:sz w:val="32"/>
        </w:rPr>
        <w:t>OBSERVACIONE</w:t>
      </w:r>
      <w:r>
        <w:rPr>
          <w:b/>
          <w:sz w:val="32"/>
        </w:rPr>
        <w:t>S</w:t>
      </w:r>
      <w:r w:rsidRPr="00F30F45">
        <w:rPr>
          <w:b/>
          <w:sz w:val="32"/>
        </w:rPr>
        <w:t xml:space="preserve"> Y CONCLUSIONES </w:t>
      </w:r>
      <w:r>
        <w:rPr>
          <w:b/>
          <w:sz w:val="32"/>
        </w:rPr>
        <w:t xml:space="preserve">METEOROLOGICAS </w:t>
      </w:r>
      <w:r w:rsidRPr="00F30F45">
        <w:rPr>
          <w:b/>
          <w:sz w:val="32"/>
        </w:rPr>
        <w:t>CNO 17 DICIEMBRE 2015</w:t>
      </w:r>
    </w:p>
    <w:p w:rsidR="00F30F45" w:rsidRDefault="00F30F45"/>
    <w:p w:rsidR="00F30F45" w:rsidRDefault="00F30F45" w:rsidP="00F30F45">
      <w:pPr>
        <w:jc w:val="both"/>
      </w:pPr>
      <w:r>
        <w:t xml:space="preserve">Las condiciones actuales de la ENOS, se corresponden con un fenómeno </w:t>
      </w:r>
      <w:r w:rsidR="002D06E4">
        <w:t>El Niño de Intensidad fuerte, cuyo valor máximo en anomalía de TSM se registró en el mes de noviembre.</w:t>
      </w:r>
    </w:p>
    <w:p w:rsidR="00F30F45" w:rsidRDefault="00F30F45" w:rsidP="00F30F45">
      <w:pPr>
        <w:jc w:val="both"/>
      </w:pPr>
      <w:r>
        <w:t>Las diferentes proyecciones sobre la Temperatura Superficial del Mar – TSM</w:t>
      </w:r>
      <w:r w:rsidR="002D06E4">
        <w:t>,</w:t>
      </w:r>
      <w:r>
        <w:t xml:space="preserve"> en la región Niño 3.4 estiman que dicho calentamiento perdure probablemente hasta</w:t>
      </w:r>
      <w:r w:rsidR="00385AD5">
        <w:t xml:space="preserve"> el bimestre abril-mayo de 2016, bimestre en el cual dicha condición térmica estaría alcanzando el umbral de condiciones neutrales.</w:t>
      </w:r>
    </w:p>
    <w:p w:rsidR="00F30F45" w:rsidRDefault="00F30F45" w:rsidP="00F30F45">
      <w:pPr>
        <w:jc w:val="both"/>
      </w:pPr>
      <w:r>
        <w:t>Climatológicamente</w:t>
      </w:r>
      <w:r w:rsidR="002D06E4">
        <w:t xml:space="preserve"> y para los siguientes tres meses</w:t>
      </w:r>
      <w:r>
        <w:t>, en Colombia no se esperan precipitaciones voluminosas en el país, siendo las regiones Caribe y Orinoquia las de menores cantidades de lluvia (entre 0 y 50 mm al mes). Además de ello, se hace énfasis en que los meses más secos del año</w:t>
      </w:r>
      <w:r w:rsidR="00385AD5">
        <w:t>, a nivel nacional,</w:t>
      </w:r>
      <w:r>
        <w:t xml:space="preserve"> son diciembre, enero y febrero, de los cuales enero es el más seco del año.</w:t>
      </w:r>
    </w:p>
    <w:p w:rsidR="00F30F45" w:rsidRDefault="00F30F45" w:rsidP="00F30F45">
      <w:pPr>
        <w:jc w:val="both"/>
      </w:pPr>
      <w:r>
        <w:t>Los aportes de lluvia, propios de la época seca del año, serian esporádicos y en la escala de tiempo meteorológico (días)</w:t>
      </w:r>
      <w:r w:rsidR="00385AD5">
        <w:t>,</w:t>
      </w:r>
      <w:r>
        <w:t xml:space="preserve"> derivados del tránsito de Frentes Fríos en el océano Atlántico, los cuales incidirían en la ocurrencia de lluvias de corta duración y pocos volúmenes</w:t>
      </w:r>
      <w:r w:rsidR="00385AD5">
        <w:t>, especialmente en la región Caribe, norte de las regiones Andina y Orinoquia.</w:t>
      </w:r>
    </w:p>
    <w:p w:rsidR="00F30F45" w:rsidRDefault="00F30F45" w:rsidP="00F30F45">
      <w:pPr>
        <w:jc w:val="both"/>
      </w:pPr>
      <w:r>
        <w:t xml:space="preserve">Con base en los análisis realizados en precipitación y temperatura, con fenómenos </w:t>
      </w:r>
      <w:r w:rsidR="002D06E4">
        <w:t xml:space="preserve">El Niño </w:t>
      </w:r>
      <w:r>
        <w:t>similares</w:t>
      </w:r>
      <w:r w:rsidR="002D06E4">
        <w:t xml:space="preserve"> en intensidad</w:t>
      </w:r>
      <w:r w:rsidR="00385AD5">
        <w:t xml:space="preserve"> (97-98, 82-83, entre otros)</w:t>
      </w:r>
      <w:r>
        <w:t xml:space="preserve">, se prevé que habrá déficit </w:t>
      </w:r>
      <w:r w:rsidR="00385AD5">
        <w:t xml:space="preserve">moderado </w:t>
      </w:r>
      <w:r>
        <w:t xml:space="preserve">de precipitación, </w:t>
      </w:r>
      <w:r w:rsidR="00385AD5">
        <w:t>con volúmenes de</w:t>
      </w:r>
      <w:r>
        <w:t xml:space="preserve"> lluvias entre el 30% y el 60% con respecto a la normal climatológica, para los próximos </w:t>
      </w:r>
      <w:r w:rsidR="00385AD5">
        <w:t>t</w:t>
      </w:r>
      <w:r>
        <w:t>res (3) meses (diciembre 2015, enero y febrero</w:t>
      </w:r>
      <w:r w:rsidR="00385AD5">
        <w:t xml:space="preserve"> 2016), especialmente en las regiones Caribe y Andina. No obstante, las lluvias en la región Caribe, durante los tres meses siguientes, son escasas o nulas.</w:t>
      </w:r>
    </w:p>
    <w:p w:rsidR="002D06E4" w:rsidRDefault="002D06E4" w:rsidP="00F30F45">
      <w:pPr>
        <w:jc w:val="both"/>
      </w:pPr>
      <w:r>
        <w:t>Además de la disminución en los volúmenes de lluvias, se espera incremento en las temperaturas máximas, lo cual conlleva incremento en la probabilidad de ocurrencia de incendios en la cobertura vegetal; además se incrementa la probabilidad de heladas en las zonas de montaña y disminución gradual de los niveles de los ríos.</w:t>
      </w:r>
    </w:p>
    <w:p w:rsidR="00385AD5" w:rsidRDefault="00385AD5" w:rsidP="00F30F45">
      <w:pPr>
        <w:jc w:val="both"/>
      </w:pPr>
    </w:p>
    <w:p w:rsidR="00F30F45" w:rsidRDefault="00F30F45" w:rsidP="00F30F45">
      <w:pPr>
        <w:jc w:val="both"/>
      </w:pPr>
    </w:p>
    <w:sectPr w:rsidR="00F30F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45"/>
    <w:rsid w:val="002D06E4"/>
    <w:rsid w:val="00385AD5"/>
    <w:rsid w:val="004C028D"/>
    <w:rsid w:val="00C503DC"/>
    <w:rsid w:val="00F30F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E7B9C-ED05-4EED-9FF1-AF189EFB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Lopez</dc:creator>
  <cp:keywords/>
  <dc:description/>
  <cp:lastModifiedBy>Alberto</cp:lastModifiedBy>
  <cp:revision>2</cp:revision>
  <dcterms:created xsi:type="dcterms:W3CDTF">2015-12-18T13:11:00Z</dcterms:created>
  <dcterms:modified xsi:type="dcterms:W3CDTF">2015-12-18T13:11:00Z</dcterms:modified>
</cp:coreProperties>
</file>