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68E15" w14:textId="77777777" w:rsidR="00B11A0B" w:rsidRDefault="00B11A0B" w:rsidP="00B11A0B">
      <w:pPr>
        <w:pStyle w:val="TituloDocumento"/>
        <w:framePr w:w="10717" w:h="11471" w:hRule="exact" w:hSpace="180" w:wrap="around" w:vAnchor="text" w:hAnchor="page" w:x="797" w:y="1"/>
      </w:pPr>
      <w:bookmarkStart w:id="0" w:name="_GoBack"/>
      <w:bookmarkEnd w:id="0"/>
      <w:r>
        <w:tab/>
      </w:r>
    </w:p>
    <w:p w14:paraId="0AED9B36" w14:textId="1BD2EEE8" w:rsidR="00BB1B3C" w:rsidRDefault="00D97BC6" w:rsidP="00D97BC6">
      <w:pPr>
        <w:framePr w:w="10717" w:h="11471" w:hRule="exact" w:hSpace="180" w:wrap="around" w:vAnchor="text" w:hAnchor="page" w:x="797" w:y="1"/>
        <w:jc w:val="center"/>
        <w:rPr>
          <w:rFonts w:ascii="Arial Black" w:hAnsi="Arial Black"/>
          <w:b/>
          <w:sz w:val="44"/>
          <w:lang w:val="es-CO"/>
        </w:rPr>
      </w:pPr>
      <w:r w:rsidRPr="00D97BC6">
        <w:rPr>
          <w:rFonts w:ascii="Arial Black" w:eastAsia="Times New Roman" w:hAnsi="Arial Black" w:cs="Arial"/>
          <w:noProof/>
          <w:sz w:val="48"/>
          <w:szCs w:val="20"/>
          <w:lang w:val="es-ES" w:eastAsia="es-ES"/>
        </w:rPr>
        <w:drawing>
          <wp:inline distT="0" distB="0" distL="0" distR="0" wp14:anchorId="0623EC1D" wp14:editId="5284286F">
            <wp:extent cx="2306262" cy="1149749"/>
            <wp:effectExtent l="0" t="0" r="571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47860" cy="1170487"/>
                    </a:xfrm>
                    <a:prstGeom prst="rect">
                      <a:avLst/>
                    </a:prstGeom>
                  </pic:spPr>
                </pic:pic>
              </a:graphicData>
            </a:graphic>
          </wp:inline>
        </w:drawing>
      </w:r>
    </w:p>
    <w:p w14:paraId="70319540" w14:textId="77777777" w:rsidR="00B11A0B" w:rsidRPr="001A7939" w:rsidRDefault="00B11A0B" w:rsidP="00B11A0B">
      <w:pPr>
        <w:framePr w:w="10717" w:h="11471" w:hRule="exact" w:hSpace="180" w:wrap="around" w:vAnchor="text" w:hAnchor="page" w:x="797" w:y="1"/>
        <w:jc w:val="right"/>
        <w:rPr>
          <w:sz w:val="20"/>
          <w:lang w:val="es-CO"/>
        </w:rPr>
      </w:pPr>
      <w:r w:rsidRPr="00B11A0B">
        <w:rPr>
          <w:rFonts w:ascii="Arial Black" w:hAnsi="Arial Black"/>
          <w:b/>
          <w:sz w:val="44"/>
          <w:lang w:val="es-CO"/>
        </w:rPr>
        <w:t xml:space="preserve">Requisitos de Protecciones para la conexión de Sistemas de Generación (menor a 5 MW) </w:t>
      </w:r>
      <w:r w:rsidRPr="00B11A0B">
        <w:rPr>
          <w:rFonts w:ascii="Arial Black" w:hAnsi="Arial Black"/>
          <w:sz w:val="44"/>
          <w:lang w:val="es-CO"/>
        </w:rPr>
        <w:t>en el SIN</w:t>
      </w:r>
      <w:r>
        <w:rPr>
          <w:rFonts w:ascii="Arial Black" w:hAnsi="Arial Black"/>
          <w:sz w:val="44"/>
          <w:lang w:val="es-CO"/>
        </w:rPr>
        <w:t xml:space="preserve"> colombiano</w:t>
      </w:r>
      <w:r w:rsidRPr="00B11A0B">
        <w:rPr>
          <w:rFonts w:ascii="Arial Black" w:hAnsi="Arial Black"/>
          <w:sz w:val="44"/>
          <w:lang w:val="es-CO"/>
        </w:rPr>
        <w:t xml:space="preserve"> </w:t>
      </w:r>
    </w:p>
    <w:p w14:paraId="39379EC1" w14:textId="77777777" w:rsidR="00B11A0B" w:rsidRPr="001A7939" w:rsidRDefault="00B11A0B" w:rsidP="00B11A0B">
      <w:pPr>
        <w:framePr w:w="10717" w:h="11471" w:hRule="exact" w:hSpace="180" w:wrap="around" w:vAnchor="text" w:hAnchor="page" w:x="797" w:y="1"/>
        <w:jc w:val="right"/>
        <w:rPr>
          <w:sz w:val="20"/>
          <w:lang w:val="es-CO"/>
        </w:rPr>
      </w:pPr>
      <w:r w:rsidRPr="00B11A0B">
        <w:rPr>
          <w:rFonts w:ascii="Arial Black" w:hAnsi="Arial Black"/>
          <w:sz w:val="44"/>
          <w:lang w:val="es-CO"/>
        </w:rPr>
        <w:t xml:space="preserve"> </w:t>
      </w:r>
    </w:p>
    <w:p w14:paraId="25D2182C" w14:textId="77777777" w:rsidR="00B11A0B" w:rsidRDefault="00B11A0B" w:rsidP="00B11A0B">
      <w:pPr>
        <w:framePr w:w="10717" w:h="11471" w:hRule="exact" w:hSpace="180" w:wrap="around" w:vAnchor="text" w:hAnchor="page" w:x="797" w:y="1"/>
        <w:rPr>
          <w:lang w:val="es-CO"/>
        </w:rPr>
      </w:pPr>
    </w:p>
    <w:p w14:paraId="07F62375" w14:textId="77777777" w:rsidR="00B11A0B" w:rsidRDefault="00B11A0B" w:rsidP="00B11A0B">
      <w:pPr>
        <w:framePr w:w="10717" w:h="11471" w:hRule="exact" w:hSpace="180" w:wrap="around" w:vAnchor="text" w:hAnchor="page" w:x="797" w:y="1"/>
        <w:rPr>
          <w:lang w:val="es-CO"/>
        </w:rPr>
      </w:pPr>
    </w:p>
    <w:p w14:paraId="08BB0052" w14:textId="77777777" w:rsidR="00B11A0B" w:rsidRDefault="00B11A0B" w:rsidP="00B11A0B">
      <w:pPr>
        <w:framePr w:w="10717" w:h="11471" w:hRule="exact" w:hSpace="180" w:wrap="around" w:vAnchor="text" w:hAnchor="page" w:x="797" w:y="1"/>
        <w:rPr>
          <w:lang w:val="es-CO"/>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7938"/>
      </w:tblGrid>
      <w:tr w:rsidR="00B11A0B" w:rsidRPr="00306AC7" w14:paraId="796D6A4B" w14:textId="77777777" w:rsidTr="00402660">
        <w:tc>
          <w:tcPr>
            <w:tcW w:w="1242" w:type="dxa"/>
            <w:shd w:val="clear" w:color="auto" w:fill="auto"/>
          </w:tcPr>
          <w:p w14:paraId="090801D7" w14:textId="77777777" w:rsidR="00B11A0B" w:rsidRPr="00C660EB" w:rsidRDefault="00B11A0B" w:rsidP="00B11A0B">
            <w:pPr>
              <w:framePr w:w="10717" w:h="11471" w:hRule="exact" w:hSpace="180" w:wrap="around" w:vAnchor="text" w:hAnchor="page" w:x="797" w:y="1"/>
              <w:jc w:val="center"/>
              <w:rPr>
                <w:b/>
                <w:lang w:val="es-CO"/>
              </w:rPr>
            </w:pPr>
            <w:r w:rsidRPr="00C660EB">
              <w:rPr>
                <w:b/>
                <w:lang w:val="es-CO"/>
              </w:rPr>
              <w:t>Revisión</w:t>
            </w:r>
          </w:p>
        </w:tc>
        <w:tc>
          <w:tcPr>
            <w:tcW w:w="1276" w:type="dxa"/>
            <w:shd w:val="clear" w:color="auto" w:fill="auto"/>
          </w:tcPr>
          <w:p w14:paraId="133B437D" w14:textId="77777777" w:rsidR="00B11A0B" w:rsidRPr="00C660EB" w:rsidRDefault="00B11A0B" w:rsidP="00B11A0B">
            <w:pPr>
              <w:framePr w:w="10717" w:h="11471" w:hRule="exact" w:hSpace="180" w:wrap="around" w:vAnchor="text" w:hAnchor="page" w:x="797" w:y="1"/>
              <w:jc w:val="center"/>
              <w:rPr>
                <w:b/>
                <w:lang w:val="es-CO"/>
              </w:rPr>
            </w:pPr>
            <w:r w:rsidRPr="00C660EB">
              <w:rPr>
                <w:b/>
                <w:lang w:val="es-CO"/>
              </w:rPr>
              <w:t>Fecha</w:t>
            </w:r>
          </w:p>
        </w:tc>
        <w:tc>
          <w:tcPr>
            <w:tcW w:w="7938" w:type="dxa"/>
            <w:shd w:val="clear" w:color="auto" w:fill="auto"/>
          </w:tcPr>
          <w:p w14:paraId="6398D698" w14:textId="77777777" w:rsidR="00B11A0B" w:rsidRPr="00C660EB" w:rsidRDefault="00B11A0B" w:rsidP="00B11A0B">
            <w:pPr>
              <w:framePr w:w="10717" w:h="11471" w:hRule="exact" w:hSpace="180" w:wrap="around" w:vAnchor="text" w:hAnchor="page" w:x="797" w:y="1"/>
              <w:jc w:val="center"/>
              <w:rPr>
                <w:b/>
                <w:lang w:val="es-CO"/>
              </w:rPr>
            </w:pPr>
            <w:r w:rsidRPr="00C660EB">
              <w:rPr>
                <w:b/>
                <w:lang w:val="es-CO"/>
              </w:rPr>
              <w:t>Descripción</w:t>
            </w:r>
          </w:p>
        </w:tc>
      </w:tr>
      <w:tr w:rsidR="00B11A0B" w:rsidRPr="00D97BC6" w14:paraId="777F0429" w14:textId="77777777" w:rsidTr="00402660">
        <w:trPr>
          <w:trHeight w:val="383"/>
        </w:trPr>
        <w:tc>
          <w:tcPr>
            <w:tcW w:w="1242" w:type="dxa"/>
            <w:shd w:val="clear" w:color="auto" w:fill="auto"/>
          </w:tcPr>
          <w:p w14:paraId="7593C0B8" w14:textId="77777777" w:rsidR="00B11A0B" w:rsidRPr="00C660EB" w:rsidRDefault="00B11A0B" w:rsidP="00B11A0B">
            <w:pPr>
              <w:framePr w:w="10717" w:h="11471" w:hRule="exact" w:hSpace="180" w:wrap="around" w:vAnchor="text" w:hAnchor="page" w:x="797" w:y="1"/>
              <w:jc w:val="center"/>
              <w:rPr>
                <w:sz w:val="16"/>
                <w:szCs w:val="16"/>
                <w:lang w:val="es-CO"/>
              </w:rPr>
            </w:pPr>
            <w:r w:rsidRPr="00C660EB">
              <w:rPr>
                <w:sz w:val="16"/>
                <w:szCs w:val="16"/>
                <w:lang w:val="es-CO"/>
              </w:rPr>
              <w:t>0</w:t>
            </w:r>
          </w:p>
        </w:tc>
        <w:tc>
          <w:tcPr>
            <w:tcW w:w="1276" w:type="dxa"/>
            <w:shd w:val="clear" w:color="auto" w:fill="auto"/>
          </w:tcPr>
          <w:p w14:paraId="40554E40" w14:textId="33FFED9F" w:rsidR="00B11A0B" w:rsidRPr="00C660EB" w:rsidRDefault="00C40A38" w:rsidP="00B11A0B">
            <w:pPr>
              <w:framePr w:w="10717" w:h="11471" w:hRule="exact" w:hSpace="180" w:wrap="around" w:vAnchor="text" w:hAnchor="page" w:x="797" w:y="1"/>
              <w:jc w:val="center"/>
              <w:rPr>
                <w:sz w:val="16"/>
                <w:szCs w:val="16"/>
                <w:lang w:val="es-CO"/>
              </w:rPr>
            </w:pPr>
            <w:r>
              <w:rPr>
                <w:sz w:val="16"/>
                <w:szCs w:val="16"/>
                <w:lang w:val="es-CO"/>
              </w:rPr>
              <w:t>2018-0</w:t>
            </w:r>
            <w:r w:rsidR="00704955">
              <w:rPr>
                <w:sz w:val="16"/>
                <w:szCs w:val="16"/>
                <w:lang w:val="es-CO"/>
              </w:rPr>
              <w:t>6-06</w:t>
            </w:r>
          </w:p>
        </w:tc>
        <w:tc>
          <w:tcPr>
            <w:tcW w:w="7938" w:type="dxa"/>
            <w:shd w:val="clear" w:color="auto" w:fill="auto"/>
          </w:tcPr>
          <w:p w14:paraId="23A7CD63" w14:textId="77777777" w:rsidR="00B11A0B" w:rsidRPr="00C660EB" w:rsidRDefault="00B11A0B" w:rsidP="00B11A0B">
            <w:pPr>
              <w:framePr w:w="10717" w:h="11471" w:hRule="exact" w:hSpace="180" w:wrap="around" w:vAnchor="text" w:hAnchor="page" w:x="797" w:y="1"/>
              <w:rPr>
                <w:sz w:val="16"/>
                <w:szCs w:val="16"/>
                <w:lang w:val="es-CO"/>
              </w:rPr>
            </w:pPr>
            <w:r>
              <w:rPr>
                <w:sz w:val="16"/>
                <w:szCs w:val="16"/>
                <w:lang w:val="es-CO"/>
              </w:rPr>
              <w:t>Este documento incluye la primera propuesta de r</w:t>
            </w:r>
            <w:r w:rsidRPr="00B11A0B">
              <w:rPr>
                <w:sz w:val="16"/>
                <w:szCs w:val="16"/>
                <w:lang w:val="es-CO"/>
              </w:rPr>
              <w:t>equisitos de Protecciones para la conexión de Sistemas de Generación (menor a 5 MW)</w:t>
            </w:r>
            <w:r w:rsidR="00BA5AC2">
              <w:rPr>
                <w:sz w:val="16"/>
                <w:szCs w:val="16"/>
                <w:lang w:val="es-CO"/>
              </w:rPr>
              <w:t xml:space="preserve"> en el SIN c</w:t>
            </w:r>
            <w:r>
              <w:rPr>
                <w:sz w:val="16"/>
                <w:szCs w:val="16"/>
                <w:lang w:val="es-CO"/>
              </w:rPr>
              <w:t>olombiano.</w:t>
            </w:r>
          </w:p>
        </w:tc>
      </w:tr>
    </w:tbl>
    <w:p w14:paraId="5ECF97BF" w14:textId="77777777" w:rsidR="00B11A0B" w:rsidRDefault="00B11A0B" w:rsidP="00B11A0B">
      <w:pPr>
        <w:pStyle w:val="SubtituloDocumento"/>
        <w:framePr w:w="10717" w:h="11471" w:hRule="exact" w:hSpace="180" w:wrap="around" w:vAnchor="text" w:hAnchor="page" w:x="797" w:y="1"/>
        <w:jc w:val="center"/>
        <w:rPr>
          <w:sz w:val="44"/>
          <w:szCs w:val="44"/>
        </w:rPr>
      </w:pPr>
    </w:p>
    <w:p w14:paraId="5CFD6828" w14:textId="77777777" w:rsidR="00B11A0B" w:rsidRPr="00B11A0B" w:rsidRDefault="00B11A0B" w:rsidP="00B11A0B">
      <w:pPr>
        <w:pStyle w:val="SubtituloDocumento"/>
        <w:framePr w:w="10717" w:h="11471" w:hRule="exact" w:hSpace="180" w:wrap="around" w:vAnchor="text" w:hAnchor="page" w:x="797" w:y="1"/>
        <w:jc w:val="center"/>
        <w:rPr>
          <w:sz w:val="40"/>
          <w:szCs w:val="44"/>
        </w:rPr>
      </w:pPr>
    </w:p>
    <w:p w14:paraId="6F693BBD" w14:textId="77777777" w:rsidR="00BA5AC2" w:rsidRDefault="00BA5AC2" w:rsidP="00B11A0B">
      <w:pPr>
        <w:pStyle w:val="SubtituloDocumento"/>
        <w:framePr w:w="10717" w:h="11471" w:hRule="exact" w:hSpace="180" w:wrap="around" w:vAnchor="text" w:hAnchor="page" w:x="797" w:y="1"/>
        <w:jc w:val="center"/>
        <w:rPr>
          <w:sz w:val="40"/>
          <w:szCs w:val="44"/>
        </w:rPr>
      </w:pPr>
    </w:p>
    <w:p w14:paraId="490CBE4F" w14:textId="77777777" w:rsidR="00BA5AC2" w:rsidRDefault="00BA5AC2" w:rsidP="00B11A0B">
      <w:pPr>
        <w:pStyle w:val="SubtituloDocumento"/>
        <w:framePr w:w="10717" w:h="11471" w:hRule="exact" w:hSpace="180" w:wrap="around" w:vAnchor="text" w:hAnchor="page" w:x="797" w:y="1"/>
        <w:jc w:val="center"/>
        <w:rPr>
          <w:sz w:val="40"/>
          <w:szCs w:val="44"/>
        </w:rPr>
      </w:pPr>
      <w:bookmarkStart w:id="1" w:name="OLE_LINK4"/>
    </w:p>
    <w:p w14:paraId="08EDA8AE" w14:textId="77777777" w:rsidR="00BA5AC2" w:rsidRDefault="00BA5AC2" w:rsidP="00B11A0B">
      <w:pPr>
        <w:pStyle w:val="SubtituloDocumento"/>
        <w:framePr w:w="10717" w:h="11471" w:hRule="exact" w:hSpace="180" w:wrap="around" w:vAnchor="text" w:hAnchor="page" w:x="797" w:y="1"/>
        <w:jc w:val="center"/>
        <w:rPr>
          <w:sz w:val="40"/>
          <w:szCs w:val="44"/>
        </w:rPr>
      </w:pPr>
    </w:p>
    <w:p w14:paraId="206CD5BB" w14:textId="77777777" w:rsidR="00BA5AC2" w:rsidRPr="00B11A0B" w:rsidRDefault="00BA5AC2" w:rsidP="00B11A0B">
      <w:pPr>
        <w:pStyle w:val="SubtituloDocumento"/>
        <w:framePr w:w="10717" w:h="11471" w:hRule="exact" w:hSpace="180" w:wrap="around" w:vAnchor="text" w:hAnchor="page" w:x="797" w:y="1"/>
        <w:jc w:val="center"/>
        <w:rPr>
          <w:sz w:val="40"/>
          <w:szCs w:val="44"/>
        </w:rPr>
      </w:pPr>
    </w:p>
    <w:p w14:paraId="0A503B75" w14:textId="77777777" w:rsidR="00B11A0B" w:rsidRPr="00B038B2" w:rsidRDefault="00B11A0B" w:rsidP="00B11A0B">
      <w:pPr>
        <w:pStyle w:val="SubtituloDocumento"/>
        <w:framePr w:w="10717" w:h="11471" w:hRule="exact" w:hSpace="180" w:wrap="around" w:vAnchor="text" w:hAnchor="page" w:x="797" w:y="1"/>
        <w:rPr>
          <w:sz w:val="44"/>
          <w:szCs w:val="44"/>
        </w:rPr>
      </w:pPr>
    </w:p>
    <w:p w14:paraId="4305A6C9" w14:textId="77777777" w:rsidR="00B11A0B" w:rsidRDefault="00B11A0B" w:rsidP="00B11A0B">
      <w:pPr>
        <w:pStyle w:val="SubtituloDocumento"/>
        <w:framePr w:w="10717" w:h="11471" w:hRule="exact" w:hSpace="180" w:wrap="around" w:vAnchor="text" w:hAnchor="page" w:x="797" w:y="1"/>
      </w:pPr>
    </w:p>
    <w:bookmarkEnd w:id="1"/>
    <w:p w14:paraId="4ADC3819" w14:textId="77777777" w:rsidR="00B11A0B" w:rsidRDefault="00B11A0B">
      <w:pPr>
        <w:spacing w:before="0" w:after="160" w:line="259" w:lineRule="auto"/>
        <w:jc w:val="left"/>
        <w:rPr>
          <w:rStyle w:val="Ttulo2Car"/>
          <w:rFonts w:asciiTheme="minorHAnsi" w:hAnsiTheme="minorHAnsi" w:cstheme="minorHAnsi"/>
          <w:sz w:val="24"/>
          <w:szCs w:val="22"/>
          <w:lang w:val="es-CO"/>
        </w:rPr>
      </w:pPr>
      <w:r>
        <w:rPr>
          <w:rStyle w:val="Ttulo2Car"/>
          <w:rFonts w:asciiTheme="minorHAnsi" w:hAnsiTheme="minorHAnsi" w:cstheme="minorHAnsi"/>
          <w:b w:val="0"/>
          <w:szCs w:val="22"/>
          <w:lang w:val="es-CO"/>
        </w:rPr>
        <w:br w:type="page"/>
      </w:r>
    </w:p>
    <w:sdt>
      <w:sdtPr>
        <w:rPr>
          <w:rFonts w:asciiTheme="minorHAnsi" w:eastAsiaTheme="minorEastAsia" w:hAnsiTheme="minorHAnsi" w:cstheme="minorBidi"/>
          <w:color w:val="auto"/>
          <w:sz w:val="22"/>
          <w:szCs w:val="21"/>
          <w:lang w:val="es-ES" w:eastAsia="ja-JP"/>
        </w:rPr>
        <w:id w:val="-212656773"/>
        <w:docPartObj>
          <w:docPartGallery w:val="Table of Contents"/>
          <w:docPartUnique/>
        </w:docPartObj>
      </w:sdtPr>
      <w:sdtEndPr>
        <w:rPr>
          <w:b/>
          <w:bCs/>
        </w:rPr>
      </w:sdtEndPr>
      <w:sdtContent>
        <w:p w14:paraId="7D60F111" w14:textId="77777777" w:rsidR="00AD1C7A" w:rsidRPr="00932970" w:rsidRDefault="00AD1C7A" w:rsidP="00AD1C7A">
          <w:pPr>
            <w:pStyle w:val="TtuloTDC"/>
            <w:jc w:val="center"/>
            <w:rPr>
              <w:rFonts w:ascii="Arial Black" w:eastAsia="Times New Roman" w:hAnsi="Arial Black" w:cs="Arial"/>
              <w:color w:val="auto"/>
              <w:sz w:val="40"/>
              <w:szCs w:val="44"/>
              <w:lang w:val="es-ES" w:eastAsia="es-ES"/>
            </w:rPr>
          </w:pPr>
          <w:r w:rsidRPr="00932970">
            <w:rPr>
              <w:rFonts w:ascii="Arial Black" w:eastAsia="Times New Roman" w:hAnsi="Arial Black" w:cs="Arial"/>
              <w:color w:val="auto"/>
              <w:sz w:val="40"/>
              <w:szCs w:val="44"/>
              <w:lang w:val="es-ES" w:eastAsia="es-ES"/>
            </w:rPr>
            <w:t>CONTENIDO</w:t>
          </w:r>
        </w:p>
        <w:p w14:paraId="53570477" w14:textId="7193F4D4" w:rsidR="00BB1B3C" w:rsidRDefault="00AD1C7A">
          <w:pPr>
            <w:pStyle w:val="TDC1"/>
            <w:tabs>
              <w:tab w:val="left" w:pos="440"/>
              <w:tab w:val="right" w:leader="dot" w:pos="8828"/>
            </w:tabs>
            <w:rPr>
              <w:noProof/>
              <w:szCs w:val="22"/>
              <w:lang w:val="es-419" w:eastAsia="es-419"/>
            </w:rPr>
          </w:pPr>
          <w:r>
            <w:fldChar w:fldCharType="begin"/>
          </w:r>
          <w:r>
            <w:instrText xml:space="preserve"> TOC \o "1-3" \h \z \u </w:instrText>
          </w:r>
          <w:r>
            <w:fldChar w:fldCharType="separate"/>
          </w:r>
          <w:hyperlink w:anchor="_Toc514157798" w:history="1">
            <w:r w:rsidR="00BB1B3C" w:rsidRPr="009C103E">
              <w:rPr>
                <w:rStyle w:val="Hipervnculo"/>
                <w:noProof/>
              </w:rPr>
              <w:t>1.</w:t>
            </w:r>
            <w:r w:rsidR="00BB1B3C">
              <w:rPr>
                <w:noProof/>
                <w:szCs w:val="22"/>
                <w:lang w:val="es-419" w:eastAsia="es-419"/>
              </w:rPr>
              <w:tab/>
            </w:r>
            <w:r w:rsidR="00BB1B3C" w:rsidRPr="009C103E">
              <w:rPr>
                <w:rStyle w:val="Hipervnculo"/>
                <w:noProof/>
              </w:rPr>
              <w:t>Alcance</w:t>
            </w:r>
            <w:r w:rsidR="00BB1B3C">
              <w:rPr>
                <w:noProof/>
                <w:webHidden/>
              </w:rPr>
              <w:tab/>
            </w:r>
            <w:r w:rsidR="00BB1B3C">
              <w:rPr>
                <w:noProof/>
                <w:webHidden/>
              </w:rPr>
              <w:fldChar w:fldCharType="begin"/>
            </w:r>
            <w:r w:rsidR="00BB1B3C">
              <w:rPr>
                <w:noProof/>
                <w:webHidden/>
              </w:rPr>
              <w:instrText xml:space="preserve"> PAGEREF _Toc514157798 \h </w:instrText>
            </w:r>
            <w:r w:rsidR="00BB1B3C">
              <w:rPr>
                <w:noProof/>
                <w:webHidden/>
              </w:rPr>
            </w:r>
            <w:r w:rsidR="00BB1B3C">
              <w:rPr>
                <w:noProof/>
                <w:webHidden/>
              </w:rPr>
              <w:fldChar w:fldCharType="separate"/>
            </w:r>
            <w:r w:rsidR="00C11D28">
              <w:rPr>
                <w:noProof/>
                <w:webHidden/>
              </w:rPr>
              <w:t>3</w:t>
            </w:r>
            <w:r w:rsidR="00BB1B3C">
              <w:rPr>
                <w:noProof/>
                <w:webHidden/>
              </w:rPr>
              <w:fldChar w:fldCharType="end"/>
            </w:r>
          </w:hyperlink>
        </w:p>
        <w:p w14:paraId="4C531A14" w14:textId="32461754" w:rsidR="00BB1B3C" w:rsidRDefault="00FD7A9C">
          <w:pPr>
            <w:pStyle w:val="TDC1"/>
            <w:tabs>
              <w:tab w:val="left" w:pos="440"/>
              <w:tab w:val="right" w:leader="dot" w:pos="8828"/>
            </w:tabs>
            <w:rPr>
              <w:noProof/>
              <w:szCs w:val="22"/>
              <w:lang w:val="es-419" w:eastAsia="es-419"/>
            </w:rPr>
          </w:pPr>
          <w:hyperlink w:anchor="_Toc514157799" w:history="1">
            <w:r w:rsidR="00BB1B3C" w:rsidRPr="009C103E">
              <w:rPr>
                <w:rStyle w:val="Hipervnculo"/>
                <w:noProof/>
              </w:rPr>
              <w:t>2.</w:t>
            </w:r>
            <w:r w:rsidR="00BB1B3C">
              <w:rPr>
                <w:noProof/>
                <w:szCs w:val="22"/>
                <w:lang w:val="es-419" w:eastAsia="es-419"/>
              </w:rPr>
              <w:tab/>
            </w:r>
            <w:r w:rsidR="00BB1B3C" w:rsidRPr="009C103E">
              <w:rPr>
                <w:rStyle w:val="Hipervnculo"/>
                <w:noProof/>
              </w:rPr>
              <w:t>Definiciones</w:t>
            </w:r>
            <w:r w:rsidR="00BB1B3C">
              <w:rPr>
                <w:noProof/>
                <w:webHidden/>
              </w:rPr>
              <w:tab/>
            </w:r>
            <w:r w:rsidR="00BB1B3C">
              <w:rPr>
                <w:noProof/>
                <w:webHidden/>
              </w:rPr>
              <w:fldChar w:fldCharType="begin"/>
            </w:r>
            <w:r w:rsidR="00BB1B3C">
              <w:rPr>
                <w:noProof/>
                <w:webHidden/>
              </w:rPr>
              <w:instrText xml:space="preserve"> PAGEREF _Toc514157799 \h </w:instrText>
            </w:r>
            <w:r w:rsidR="00BB1B3C">
              <w:rPr>
                <w:noProof/>
                <w:webHidden/>
              </w:rPr>
            </w:r>
            <w:r w:rsidR="00BB1B3C">
              <w:rPr>
                <w:noProof/>
                <w:webHidden/>
              </w:rPr>
              <w:fldChar w:fldCharType="separate"/>
            </w:r>
            <w:r w:rsidR="00C11D28">
              <w:rPr>
                <w:noProof/>
                <w:webHidden/>
              </w:rPr>
              <w:t>3</w:t>
            </w:r>
            <w:r w:rsidR="00BB1B3C">
              <w:rPr>
                <w:noProof/>
                <w:webHidden/>
              </w:rPr>
              <w:fldChar w:fldCharType="end"/>
            </w:r>
          </w:hyperlink>
        </w:p>
        <w:p w14:paraId="2B1C4ABB" w14:textId="799D6D66" w:rsidR="00BB1B3C" w:rsidRDefault="00FD7A9C">
          <w:pPr>
            <w:pStyle w:val="TDC1"/>
            <w:tabs>
              <w:tab w:val="left" w:pos="440"/>
              <w:tab w:val="right" w:leader="dot" w:pos="8828"/>
            </w:tabs>
            <w:rPr>
              <w:noProof/>
              <w:szCs w:val="22"/>
              <w:lang w:val="es-419" w:eastAsia="es-419"/>
            </w:rPr>
          </w:pPr>
          <w:hyperlink w:anchor="_Toc514157800" w:history="1">
            <w:r w:rsidR="00BB1B3C" w:rsidRPr="009C103E">
              <w:rPr>
                <w:rStyle w:val="Hipervnculo"/>
                <w:noProof/>
              </w:rPr>
              <w:t>3.</w:t>
            </w:r>
            <w:r w:rsidR="00BB1B3C">
              <w:rPr>
                <w:noProof/>
                <w:szCs w:val="22"/>
                <w:lang w:val="es-419" w:eastAsia="es-419"/>
              </w:rPr>
              <w:tab/>
            </w:r>
            <w:r w:rsidR="00BB1B3C" w:rsidRPr="009C103E">
              <w:rPr>
                <w:rStyle w:val="Hipervnculo"/>
                <w:noProof/>
              </w:rPr>
              <w:t>Consideraciones:</w:t>
            </w:r>
            <w:r w:rsidR="00BB1B3C">
              <w:rPr>
                <w:noProof/>
                <w:webHidden/>
              </w:rPr>
              <w:tab/>
            </w:r>
            <w:r w:rsidR="00BB1B3C">
              <w:rPr>
                <w:noProof/>
                <w:webHidden/>
              </w:rPr>
              <w:fldChar w:fldCharType="begin"/>
            </w:r>
            <w:r w:rsidR="00BB1B3C">
              <w:rPr>
                <w:noProof/>
                <w:webHidden/>
              </w:rPr>
              <w:instrText xml:space="preserve"> PAGEREF _Toc514157800 \h </w:instrText>
            </w:r>
            <w:r w:rsidR="00BB1B3C">
              <w:rPr>
                <w:noProof/>
                <w:webHidden/>
              </w:rPr>
            </w:r>
            <w:r w:rsidR="00BB1B3C">
              <w:rPr>
                <w:noProof/>
                <w:webHidden/>
              </w:rPr>
              <w:fldChar w:fldCharType="separate"/>
            </w:r>
            <w:r w:rsidR="00C11D28">
              <w:rPr>
                <w:noProof/>
                <w:webHidden/>
              </w:rPr>
              <w:t>4</w:t>
            </w:r>
            <w:r w:rsidR="00BB1B3C">
              <w:rPr>
                <w:noProof/>
                <w:webHidden/>
              </w:rPr>
              <w:fldChar w:fldCharType="end"/>
            </w:r>
          </w:hyperlink>
        </w:p>
        <w:p w14:paraId="776BBD20" w14:textId="7C70D2DA" w:rsidR="00BB1B3C" w:rsidRDefault="00FD7A9C">
          <w:pPr>
            <w:pStyle w:val="TDC1"/>
            <w:tabs>
              <w:tab w:val="left" w:pos="440"/>
              <w:tab w:val="right" w:leader="dot" w:pos="8828"/>
            </w:tabs>
            <w:rPr>
              <w:noProof/>
              <w:szCs w:val="22"/>
              <w:lang w:val="es-419" w:eastAsia="es-419"/>
            </w:rPr>
          </w:pPr>
          <w:hyperlink w:anchor="_Toc514157801" w:history="1">
            <w:r w:rsidR="00BB1B3C" w:rsidRPr="009C103E">
              <w:rPr>
                <w:rStyle w:val="Hipervnculo"/>
                <w:noProof/>
              </w:rPr>
              <w:t>4.</w:t>
            </w:r>
            <w:r w:rsidR="00BB1B3C">
              <w:rPr>
                <w:noProof/>
                <w:szCs w:val="22"/>
                <w:lang w:val="es-419" w:eastAsia="es-419"/>
              </w:rPr>
              <w:tab/>
            </w:r>
            <w:r w:rsidR="00BB1B3C" w:rsidRPr="009C103E">
              <w:rPr>
                <w:rStyle w:val="Hipervnculo"/>
                <w:noProof/>
              </w:rPr>
              <w:t>Esquemas de protección</w:t>
            </w:r>
            <w:r w:rsidR="00BB1B3C">
              <w:rPr>
                <w:noProof/>
                <w:webHidden/>
              </w:rPr>
              <w:tab/>
            </w:r>
            <w:r w:rsidR="00BB1B3C">
              <w:rPr>
                <w:noProof/>
                <w:webHidden/>
              </w:rPr>
              <w:fldChar w:fldCharType="begin"/>
            </w:r>
            <w:r w:rsidR="00BB1B3C">
              <w:rPr>
                <w:noProof/>
                <w:webHidden/>
              </w:rPr>
              <w:instrText xml:space="preserve"> PAGEREF _Toc514157801 \h </w:instrText>
            </w:r>
            <w:r w:rsidR="00BB1B3C">
              <w:rPr>
                <w:noProof/>
                <w:webHidden/>
              </w:rPr>
            </w:r>
            <w:r w:rsidR="00BB1B3C">
              <w:rPr>
                <w:noProof/>
                <w:webHidden/>
              </w:rPr>
              <w:fldChar w:fldCharType="separate"/>
            </w:r>
            <w:r w:rsidR="00C11D28">
              <w:rPr>
                <w:noProof/>
                <w:webHidden/>
              </w:rPr>
              <w:t>5</w:t>
            </w:r>
            <w:r w:rsidR="00BB1B3C">
              <w:rPr>
                <w:noProof/>
                <w:webHidden/>
              </w:rPr>
              <w:fldChar w:fldCharType="end"/>
            </w:r>
          </w:hyperlink>
        </w:p>
        <w:p w14:paraId="7B43629E" w14:textId="79A652EA" w:rsidR="00BB1B3C" w:rsidRDefault="00FD7A9C">
          <w:pPr>
            <w:pStyle w:val="TDC1"/>
            <w:tabs>
              <w:tab w:val="left" w:pos="440"/>
              <w:tab w:val="right" w:leader="dot" w:pos="8828"/>
            </w:tabs>
            <w:rPr>
              <w:noProof/>
              <w:szCs w:val="22"/>
              <w:lang w:val="es-419" w:eastAsia="es-419"/>
            </w:rPr>
          </w:pPr>
          <w:hyperlink w:anchor="_Toc514157802" w:history="1">
            <w:r w:rsidR="00BB1B3C" w:rsidRPr="009C103E">
              <w:rPr>
                <w:rStyle w:val="Hipervnculo"/>
                <w:noProof/>
              </w:rPr>
              <w:t>5.</w:t>
            </w:r>
            <w:r w:rsidR="00BB1B3C">
              <w:rPr>
                <w:noProof/>
                <w:szCs w:val="22"/>
                <w:lang w:val="es-419" w:eastAsia="es-419"/>
              </w:rPr>
              <w:tab/>
            </w:r>
            <w:r w:rsidR="00BB1B3C" w:rsidRPr="009C103E">
              <w:rPr>
                <w:rStyle w:val="Hipervnculo"/>
                <w:noProof/>
              </w:rPr>
              <w:t>Equipo de interrupción</w:t>
            </w:r>
            <w:r w:rsidR="00BB1B3C">
              <w:rPr>
                <w:noProof/>
                <w:webHidden/>
              </w:rPr>
              <w:tab/>
            </w:r>
            <w:r w:rsidR="00BB1B3C">
              <w:rPr>
                <w:noProof/>
                <w:webHidden/>
              </w:rPr>
              <w:fldChar w:fldCharType="begin"/>
            </w:r>
            <w:r w:rsidR="00BB1B3C">
              <w:rPr>
                <w:noProof/>
                <w:webHidden/>
              </w:rPr>
              <w:instrText xml:space="preserve"> PAGEREF _Toc514157802 \h </w:instrText>
            </w:r>
            <w:r w:rsidR="00BB1B3C">
              <w:rPr>
                <w:noProof/>
                <w:webHidden/>
              </w:rPr>
            </w:r>
            <w:r w:rsidR="00BB1B3C">
              <w:rPr>
                <w:noProof/>
                <w:webHidden/>
              </w:rPr>
              <w:fldChar w:fldCharType="separate"/>
            </w:r>
            <w:r w:rsidR="00C11D28">
              <w:rPr>
                <w:noProof/>
                <w:webHidden/>
              </w:rPr>
              <w:t>7</w:t>
            </w:r>
            <w:r w:rsidR="00BB1B3C">
              <w:rPr>
                <w:noProof/>
                <w:webHidden/>
              </w:rPr>
              <w:fldChar w:fldCharType="end"/>
            </w:r>
          </w:hyperlink>
        </w:p>
        <w:p w14:paraId="632B3A1D" w14:textId="60FEB2A9" w:rsidR="00BB1B3C" w:rsidRDefault="00FD7A9C">
          <w:pPr>
            <w:pStyle w:val="TDC1"/>
            <w:tabs>
              <w:tab w:val="left" w:pos="440"/>
              <w:tab w:val="right" w:leader="dot" w:pos="8828"/>
            </w:tabs>
            <w:rPr>
              <w:noProof/>
              <w:szCs w:val="22"/>
              <w:lang w:val="es-419" w:eastAsia="es-419"/>
            </w:rPr>
          </w:pPr>
          <w:hyperlink w:anchor="_Toc514157803" w:history="1">
            <w:r w:rsidR="00BB1B3C" w:rsidRPr="009C103E">
              <w:rPr>
                <w:rStyle w:val="Hipervnculo"/>
                <w:noProof/>
              </w:rPr>
              <w:t>6.</w:t>
            </w:r>
            <w:r w:rsidR="00BB1B3C">
              <w:rPr>
                <w:noProof/>
                <w:szCs w:val="22"/>
                <w:lang w:val="es-419" w:eastAsia="es-419"/>
              </w:rPr>
              <w:tab/>
            </w:r>
            <w:r w:rsidR="00BB1B3C" w:rsidRPr="009C103E">
              <w:rPr>
                <w:rStyle w:val="Hipervnculo"/>
                <w:noProof/>
              </w:rPr>
              <w:t>Servicios Auxiliares</w:t>
            </w:r>
            <w:r w:rsidR="00BB1B3C">
              <w:rPr>
                <w:noProof/>
                <w:webHidden/>
              </w:rPr>
              <w:tab/>
            </w:r>
            <w:r w:rsidR="00BB1B3C">
              <w:rPr>
                <w:noProof/>
                <w:webHidden/>
              </w:rPr>
              <w:fldChar w:fldCharType="begin"/>
            </w:r>
            <w:r w:rsidR="00BB1B3C">
              <w:rPr>
                <w:noProof/>
                <w:webHidden/>
              </w:rPr>
              <w:instrText xml:space="preserve"> PAGEREF _Toc514157803 \h </w:instrText>
            </w:r>
            <w:r w:rsidR="00BB1B3C">
              <w:rPr>
                <w:noProof/>
                <w:webHidden/>
              </w:rPr>
            </w:r>
            <w:r w:rsidR="00BB1B3C">
              <w:rPr>
                <w:noProof/>
                <w:webHidden/>
              </w:rPr>
              <w:fldChar w:fldCharType="separate"/>
            </w:r>
            <w:r w:rsidR="00C11D28">
              <w:rPr>
                <w:noProof/>
                <w:webHidden/>
              </w:rPr>
              <w:t>8</w:t>
            </w:r>
            <w:r w:rsidR="00BB1B3C">
              <w:rPr>
                <w:noProof/>
                <w:webHidden/>
              </w:rPr>
              <w:fldChar w:fldCharType="end"/>
            </w:r>
          </w:hyperlink>
        </w:p>
        <w:p w14:paraId="0C6147F9" w14:textId="77871DF7" w:rsidR="00BB1B3C" w:rsidRDefault="00FD7A9C">
          <w:pPr>
            <w:pStyle w:val="TDC1"/>
            <w:tabs>
              <w:tab w:val="left" w:pos="440"/>
              <w:tab w:val="right" w:leader="dot" w:pos="8828"/>
            </w:tabs>
            <w:rPr>
              <w:noProof/>
              <w:szCs w:val="22"/>
              <w:lang w:val="es-419" w:eastAsia="es-419"/>
            </w:rPr>
          </w:pPr>
          <w:hyperlink w:anchor="_Toc514157804" w:history="1">
            <w:r w:rsidR="00BB1B3C" w:rsidRPr="009C103E">
              <w:rPr>
                <w:rStyle w:val="Hipervnculo"/>
                <w:noProof/>
              </w:rPr>
              <w:t>7.</w:t>
            </w:r>
            <w:r w:rsidR="00BB1B3C">
              <w:rPr>
                <w:noProof/>
                <w:szCs w:val="22"/>
                <w:lang w:val="es-419" w:eastAsia="es-419"/>
              </w:rPr>
              <w:tab/>
            </w:r>
            <w:r w:rsidR="00BB1B3C" w:rsidRPr="009C103E">
              <w:rPr>
                <w:rStyle w:val="Hipervnculo"/>
                <w:noProof/>
              </w:rPr>
              <w:t>Sistema de puesta a tierra:</w:t>
            </w:r>
            <w:r w:rsidR="00BB1B3C">
              <w:rPr>
                <w:noProof/>
                <w:webHidden/>
              </w:rPr>
              <w:tab/>
            </w:r>
            <w:r w:rsidR="00BB1B3C">
              <w:rPr>
                <w:noProof/>
                <w:webHidden/>
              </w:rPr>
              <w:fldChar w:fldCharType="begin"/>
            </w:r>
            <w:r w:rsidR="00BB1B3C">
              <w:rPr>
                <w:noProof/>
                <w:webHidden/>
              </w:rPr>
              <w:instrText xml:space="preserve"> PAGEREF _Toc514157804 \h </w:instrText>
            </w:r>
            <w:r w:rsidR="00BB1B3C">
              <w:rPr>
                <w:noProof/>
                <w:webHidden/>
              </w:rPr>
            </w:r>
            <w:r w:rsidR="00BB1B3C">
              <w:rPr>
                <w:noProof/>
                <w:webHidden/>
              </w:rPr>
              <w:fldChar w:fldCharType="separate"/>
            </w:r>
            <w:r w:rsidR="00C11D28">
              <w:rPr>
                <w:noProof/>
                <w:webHidden/>
              </w:rPr>
              <w:t>8</w:t>
            </w:r>
            <w:r w:rsidR="00BB1B3C">
              <w:rPr>
                <w:noProof/>
                <w:webHidden/>
              </w:rPr>
              <w:fldChar w:fldCharType="end"/>
            </w:r>
          </w:hyperlink>
        </w:p>
        <w:p w14:paraId="0B12E258" w14:textId="5B9DCD43" w:rsidR="00BB1B3C" w:rsidRDefault="00FD7A9C">
          <w:pPr>
            <w:pStyle w:val="TDC1"/>
            <w:tabs>
              <w:tab w:val="left" w:pos="440"/>
              <w:tab w:val="right" w:leader="dot" w:pos="8828"/>
            </w:tabs>
            <w:rPr>
              <w:noProof/>
              <w:szCs w:val="22"/>
              <w:lang w:val="es-419" w:eastAsia="es-419"/>
            </w:rPr>
          </w:pPr>
          <w:hyperlink w:anchor="_Toc514157805" w:history="1">
            <w:r w:rsidR="00BB1B3C" w:rsidRPr="009C103E">
              <w:rPr>
                <w:rStyle w:val="Hipervnculo"/>
                <w:noProof/>
              </w:rPr>
              <w:t>8.</w:t>
            </w:r>
            <w:r w:rsidR="00BB1B3C">
              <w:rPr>
                <w:noProof/>
                <w:szCs w:val="22"/>
                <w:lang w:val="es-419" w:eastAsia="es-419"/>
              </w:rPr>
              <w:tab/>
            </w:r>
            <w:r w:rsidR="00BB1B3C" w:rsidRPr="009C103E">
              <w:rPr>
                <w:rStyle w:val="Hipervnculo"/>
                <w:noProof/>
              </w:rPr>
              <w:t>Equipos de registro de eventos:</w:t>
            </w:r>
            <w:r w:rsidR="00BB1B3C">
              <w:rPr>
                <w:noProof/>
                <w:webHidden/>
              </w:rPr>
              <w:tab/>
            </w:r>
            <w:r w:rsidR="00BB1B3C">
              <w:rPr>
                <w:noProof/>
                <w:webHidden/>
              </w:rPr>
              <w:fldChar w:fldCharType="begin"/>
            </w:r>
            <w:r w:rsidR="00BB1B3C">
              <w:rPr>
                <w:noProof/>
                <w:webHidden/>
              </w:rPr>
              <w:instrText xml:space="preserve"> PAGEREF _Toc514157805 \h </w:instrText>
            </w:r>
            <w:r w:rsidR="00BB1B3C">
              <w:rPr>
                <w:noProof/>
                <w:webHidden/>
              </w:rPr>
            </w:r>
            <w:r w:rsidR="00BB1B3C">
              <w:rPr>
                <w:noProof/>
                <w:webHidden/>
              </w:rPr>
              <w:fldChar w:fldCharType="separate"/>
            </w:r>
            <w:r w:rsidR="00C11D28">
              <w:rPr>
                <w:noProof/>
                <w:webHidden/>
              </w:rPr>
              <w:t>8</w:t>
            </w:r>
            <w:r w:rsidR="00BB1B3C">
              <w:rPr>
                <w:noProof/>
                <w:webHidden/>
              </w:rPr>
              <w:fldChar w:fldCharType="end"/>
            </w:r>
          </w:hyperlink>
        </w:p>
        <w:p w14:paraId="6E81F700" w14:textId="1C7D845A" w:rsidR="00BB1B3C" w:rsidRDefault="00FD7A9C">
          <w:pPr>
            <w:pStyle w:val="TDC1"/>
            <w:tabs>
              <w:tab w:val="left" w:pos="440"/>
              <w:tab w:val="right" w:leader="dot" w:pos="8828"/>
            </w:tabs>
            <w:rPr>
              <w:noProof/>
              <w:szCs w:val="22"/>
              <w:lang w:val="es-419" w:eastAsia="es-419"/>
            </w:rPr>
          </w:pPr>
          <w:hyperlink w:anchor="_Toc514157806" w:history="1">
            <w:r w:rsidR="00BB1B3C" w:rsidRPr="009C103E">
              <w:rPr>
                <w:rStyle w:val="Hipervnculo"/>
                <w:noProof/>
              </w:rPr>
              <w:t>9.</w:t>
            </w:r>
            <w:r w:rsidR="00BB1B3C">
              <w:rPr>
                <w:noProof/>
                <w:szCs w:val="22"/>
                <w:lang w:val="es-419" w:eastAsia="es-419"/>
              </w:rPr>
              <w:tab/>
            </w:r>
            <w:r w:rsidR="00BB1B3C" w:rsidRPr="009C103E">
              <w:rPr>
                <w:rStyle w:val="Hipervnculo"/>
                <w:noProof/>
              </w:rPr>
              <w:t>Referencias</w:t>
            </w:r>
            <w:r w:rsidR="00BB1B3C">
              <w:rPr>
                <w:noProof/>
                <w:webHidden/>
              </w:rPr>
              <w:tab/>
            </w:r>
            <w:r w:rsidR="00BB1B3C">
              <w:rPr>
                <w:noProof/>
                <w:webHidden/>
              </w:rPr>
              <w:fldChar w:fldCharType="begin"/>
            </w:r>
            <w:r w:rsidR="00BB1B3C">
              <w:rPr>
                <w:noProof/>
                <w:webHidden/>
              </w:rPr>
              <w:instrText xml:space="preserve"> PAGEREF _Toc514157806 \h </w:instrText>
            </w:r>
            <w:r w:rsidR="00BB1B3C">
              <w:rPr>
                <w:noProof/>
                <w:webHidden/>
              </w:rPr>
            </w:r>
            <w:r w:rsidR="00BB1B3C">
              <w:rPr>
                <w:noProof/>
                <w:webHidden/>
              </w:rPr>
              <w:fldChar w:fldCharType="separate"/>
            </w:r>
            <w:r w:rsidR="00C11D28">
              <w:rPr>
                <w:noProof/>
                <w:webHidden/>
              </w:rPr>
              <w:t>9</w:t>
            </w:r>
            <w:r w:rsidR="00BB1B3C">
              <w:rPr>
                <w:noProof/>
                <w:webHidden/>
              </w:rPr>
              <w:fldChar w:fldCharType="end"/>
            </w:r>
          </w:hyperlink>
        </w:p>
        <w:p w14:paraId="5C9CD1A5" w14:textId="38ED3023" w:rsidR="00AD1C7A" w:rsidRDefault="00AD1C7A">
          <w:r>
            <w:rPr>
              <w:b/>
              <w:bCs/>
              <w:lang w:val="es-ES"/>
            </w:rPr>
            <w:fldChar w:fldCharType="end"/>
          </w:r>
        </w:p>
      </w:sdtContent>
    </w:sdt>
    <w:p w14:paraId="79C256CC" w14:textId="4889067F" w:rsidR="00AD1C7A" w:rsidRPr="00932970" w:rsidRDefault="00AD1C7A" w:rsidP="00932970">
      <w:pPr>
        <w:spacing w:before="0" w:after="160" w:line="259" w:lineRule="auto"/>
        <w:jc w:val="left"/>
        <w:rPr>
          <w:rStyle w:val="Ttulo2Car"/>
          <w:rFonts w:asciiTheme="minorHAnsi" w:hAnsiTheme="minorHAnsi" w:cstheme="minorHAnsi"/>
          <w:sz w:val="24"/>
          <w:szCs w:val="22"/>
          <w:lang w:val="es-CO"/>
        </w:rPr>
      </w:pPr>
      <w:r>
        <w:rPr>
          <w:rStyle w:val="Ttulo2Car"/>
          <w:rFonts w:asciiTheme="minorHAnsi" w:hAnsiTheme="minorHAnsi" w:cstheme="minorHAnsi"/>
          <w:b w:val="0"/>
          <w:szCs w:val="22"/>
          <w:lang w:val="es-CO"/>
        </w:rPr>
        <w:br w:type="page"/>
      </w:r>
    </w:p>
    <w:p w14:paraId="2F88C766" w14:textId="77777777" w:rsidR="00AD1C7A" w:rsidRPr="00932970" w:rsidRDefault="00AD1C7A" w:rsidP="00AD1C7A">
      <w:pPr>
        <w:jc w:val="center"/>
        <w:rPr>
          <w:rFonts w:cstheme="minorHAnsi"/>
          <w:b/>
          <w:sz w:val="32"/>
          <w:szCs w:val="32"/>
          <w:lang w:val="es-CO"/>
        </w:rPr>
      </w:pPr>
      <w:r w:rsidRPr="00932970">
        <w:rPr>
          <w:rFonts w:cstheme="minorHAnsi"/>
          <w:b/>
          <w:sz w:val="32"/>
          <w:szCs w:val="32"/>
          <w:lang w:val="es-CO"/>
        </w:rPr>
        <w:lastRenderedPageBreak/>
        <w:t>Requisitos de Protecciones para la conexión de Sistemas de Generación (menor a 5 MW)</w:t>
      </w:r>
    </w:p>
    <w:p w14:paraId="286CF5D1" w14:textId="77777777" w:rsidR="00932970" w:rsidRDefault="00932970" w:rsidP="005A7965">
      <w:pPr>
        <w:rPr>
          <w:rFonts w:cstheme="minorHAnsi"/>
          <w:szCs w:val="22"/>
          <w:lang w:val="es-CO"/>
        </w:rPr>
      </w:pPr>
    </w:p>
    <w:p w14:paraId="2D564E20" w14:textId="67169C84" w:rsidR="005A7965" w:rsidRDefault="005A7965" w:rsidP="005A7965">
      <w:pPr>
        <w:rPr>
          <w:rFonts w:cstheme="minorHAnsi"/>
          <w:szCs w:val="22"/>
          <w:lang w:val="es-CO"/>
        </w:rPr>
      </w:pPr>
      <w:r w:rsidRPr="005A7965">
        <w:rPr>
          <w:rFonts w:cstheme="minorHAnsi"/>
          <w:szCs w:val="22"/>
          <w:lang w:val="es-CO"/>
        </w:rPr>
        <w:t xml:space="preserve">Los requisitos descritos en </w:t>
      </w:r>
      <w:r w:rsidRPr="005A7965">
        <w:rPr>
          <w:rFonts w:cstheme="minorHAnsi"/>
          <w:szCs w:val="22"/>
          <w:lang w:val="es-419"/>
        </w:rPr>
        <w:t>el presente</w:t>
      </w:r>
      <w:r w:rsidRPr="005A7965">
        <w:rPr>
          <w:rFonts w:cstheme="minorHAnsi"/>
          <w:szCs w:val="22"/>
          <w:lang w:val="es-CO"/>
        </w:rPr>
        <w:t xml:space="preserve"> </w:t>
      </w:r>
      <w:r w:rsidR="005D6978" w:rsidRPr="005A7965">
        <w:rPr>
          <w:rFonts w:cstheme="minorHAnsi"/>
          <w:szCs w:val="22"/>
          <w:lang w:val="es-CO"/>
        </w:rPr>
        <w:t>documento</w:t>
      </w:r>
      <w:r w:rsidRPr="005A7965">
        <w:rPr>
          <w:rFonts w:cstheme="minorHAnsi"/>
          <w:szCs w:val="22"/>
          <w:lang w:val="es-CO"/>
        </w:rPr>
        <w:t xml:space="preserve"> están enfocados a cubrir los requerimientos de protecciones desde el punto de vista sistémico, </w:t>
      </w:r>
      <w:r w:rsidRPr="005A7965">
        <w:rPr>
          <w:rFonts w:cstheme="minorHAnsi"/>
          <w:szCs w:val="22"/>
          <w:lang w:val="es-419"/>
        </w:rPr>
        <w:t xml:space="preserve">con el objetivo de </w:t>
      </w:r>
      <w:r w:rsidRPr="005A7965">
        <w:rPr>
          <w:rFonts w:cstheme="minorHAnsi"/>
          <w:szCs w:val="22"/>
          <w:lang w:val="es-CO"/>
        </w:rPr>
        <w:t xml:space="preserve">asegurar que el sistema de potencia opere dentro de los rangos operativos establecidos y </w:t>
      </w:r>
      <w:r w:rsidR="000175B9">
        <w:rPr>
          <w:rFonts w:cstheme="minorHAnsi"/>
          <w:szCs w:val="22"/>
          <w:lang w:val="es-419"/>
        </w:rPr>
        <w:t xml:space="preserve">así, </w:t>
      </w:r>
      <w:r w:rsidRPr="005A7965">
        <w:rPr>
          <w:rFonts w:cstheme="minorHAnsi"/>
          <w:szCs w:val="22"/>
          <w:lang w:val="es-CO"/>
        </w:rPr>
        <w:t xml:space="preserve">evitar que se presenten islas no deseadas entre el nuevo sistema de generación y el sistema eléctrico de potencia. </w:t>
      </w:r>
    </w:p>
    <w:p w14:paraId="2A6744F5" w14:textId="77777777" w:rsidR="00932970" w:rsidRPr="005A7965" w:rsidRDefault="00932970" w:rsidP="005A7965">
      <w:pPr>
        <w:rPr>
          <w:rFonts w:cstheme="minorHAnsi"/>
          <w:szCs w:val="22"/>
          <w:lang w:val="es-CO"/>
        </w:rPr>
      </w:pPr>
    </w:p>
    <w:p w14:paraId="62FFF2B2" w14:textId="77777777" w:rsidR="003730FE" w:rsidRPr="00932970" w:rsidRDefault="00AD1C7A" w:rsidP="00932970">
      <w:pPr>
        <w:pStyle w:val="Ttulo1"/>
        <w:jc w:val="left"/>
        <w:rPr>
          <w:sz w:val="28"/>
          <w:szCs w:val="28"/>
        </w:rPr>
      </w:pPr>
      <w:bookmarkStart w:id="2" w:name="_Toc514157798"/>
      <w:r w:rsidRPr="00932970">
        <w:rPr>
          <w:sz w:val="28"/>
          <w:szCs w:val="28"/>
        </w:rPr>
        <w:t>Alcance</w:t>
      </w:r>
      <w:bookmarkEnd w:id="2"/>
    </w:p>
    <w:p w14:paraId="100E8509" w14:textId="6D6176BF" w:rsidR="00760040" w:rsidRDefault="006D12FE" w:rsidP="00BC52A5">
      <w:pPr>
        <w:rPr>
          <w:rFonts w:cstheme="minorHAnsi"/>
          <w:szCs w:val="22"/>
          <w:lang w:val="es-419"/>
        </w:rPr>
      </w:pPr>
      <w:r>
        <w:rPr>
          <w:rFonts w:cstheme="minorHAnsi"/>
          <w:szCs w:val="22"/>
          <w:lang w:val="es-419"/>
        </w:rPr>
        <w:t>El presente</w:t>
      </w:r>
      <w:r>
        <w:rPr>
          <w:rFonts w:cstheme="minorHAnsi"/>
          <w:szCs w:val="22"/>
          <w:lang w:val="es-CO"/>
        </w:rPr>
        <w:t xml:space="preserve"> </w:t>
      </w:r>
      <w:r w:rsidR="003730FE">
        <w:rPr>
          <w:rFonts w:cstheme="minorHAnsi"/>
          <w:szCs w:val="22"/>
          <w:lang w:val="es-CO"/>
        </w:rPr>
        <w:t>documento</w:t>
      </w:r>
      <w:r w:rsidR="00410FB2" w:rsidRPr="00410FB2">
        <w:rPr>
          <w:rFonts w:cstheme="minorHAnsi"/>
          <w:szCs w:val="22"/>
          <w:lang w:val="es-419"/>
        </w:rPr>
        <w:t xml:space="preserve"> </w:t>
      </w:r>
      <w:r w:rsidR="00410FB2">
        <w:rPr>
          <w:rFonts w:cstheme="minorHAnsi"/>
          <w:szCs w:val="22"/>
          <w:lang w:val="es-419"/>
        </w:rPr>
        <w:t>está</w:t>
      </w:r>
      <w:r w:rsidR="00410FB2">
        <w:rPr>
          <w:rFonts w:cstheme="minorHAnsi"/>
          <w:szCs w:val="22"/>
          <w:lang w:val="es-CO"/>
        </w:rPr>
        <w:t xml:space="preserve"> enmarca</w:t>
      </w:r>
      <w:r w:rsidR="00410FB2">
        <w:rPr>
          <w:rFonts w:cstheme="minorHAnsi"/>
          <w:szCs w:val="22"/>
          <w:lang w:val="es-419"/>
        </w:rPr>
        <w:t>do</w:t>
      </w:r>
      <w:r w:rsidR="007C1922">
        <w:rPr>
          <w:rFonts w:cstheme="minorHAnsi"/>
          <w:szCs w:val="22"/>
          <w:lang w:val="es-CO"/>
        </w:rPr>
        <w:t xml:space="preserve"> en el mandat</w:t>
      </w:r>
      <w:r w:rsidR="00410FB2">
        <w:rPr>
          <w:rFonts w:cstheme="minorHAnsi"/>
          <w:szCs w:val="22"/>
          <w:lang w:val="es-CO"/>
        </w:rPr>
        <w:t>o regulatorio de la Resolución CREG 030 de 2018, en la cual</w:t>
      </w:r>
      <w:r w:rsidR="00410FB2">
        <w:rPr>
          <w:rFonts w:cstheme="minorHAnsi"/>
          <w:szCs w:val="22"/>
          <w:lang w:val="es-419"/>
        </w:rPr>
        <w:t>,</w:t>
      </w:r>
      <w:r w:rsidR="00410FB2">
        <w:rPr>
          <w:rFonts w:cstheme="minorHAnsi"/>
          <w:szCs w:val="22"/>
          <w:lang w:val="es-CO"/>
        </w:rPr>
        <w:t xml:space="preserve"> se regulan las actividades de autogeneración a pequeña escala y de generación distribuida en el </w:t>
      </w:r>
      <w:r w:rsidR="00F20CC5">
        <w:rPr>
          <w:rFonts w:cstheme="minorHAnsi"/>
          <w:szCs w:val="22"/>
          <w:lang w:val="es-CO"/>
        </w:rPr>
        <w:t>Sistema Interconectado Nacional</w:t>
      </w:r>
      <w:r w:rsidR="00F20CC5">
        <w:rPr>
          <w:rFonts w:cstheme="minorHAnsi"/>
          <w:szCs w:val="22"/>
          <w:lang w:val="es-419"/>
        </w:rPr>
        <w:t xml:space="preserve"> </w:t>
      </w:r>
      <w:r w:rsidR="00410FB2">
        <w:rPr>
          <w:rFonts w:cstheme="minorHAnsi"/>
          <w:szCs w:val="22"/>
          <w:lang w:val="es-419"/>
        </w:rPr>
        <w:t>– SIN</w:t>
      </w:r>
      <w:r w:rsidR="00F20CC5">
        <w:rPr>
          <w:rFonts w:cstheme="minorHAnsi"/>
          <w:szCs w:val="22"/>
          <w:lang w:val="es-419"/>
        </w:rPr>
        <w:t>,</w:t>
      </w:r>
      <w:r w:rsidR="00410FB2">
        <w:rPr>
          <w:rFonts w:cstheme="minorHAnsi"/>
          <w:szCs w:val="22"/>
          <w:lang w:val="es-419"/>
        </w:rPr>
        <w:t xml:space="preserve"> y</w:t>
      </w:r>
      <w:r w:rsidR="003730FE">
        <w:rPr>
          <w:rFonts w:cstheme="minorHAnsi"/>
          <w:szCs w:val="22"/>
          <w:lang w:val="es-CO"/>
        </w:rPr>
        <w:t xml:space="preserve"> contiene los requisi</w:t>
      </w:r>
      <w:r w:rsidR="00A85EF2">
        <w:rPr>
          <w:rFonts w:cstheme="minorHAnsi"/>
          <w:szCs w:val="22"/>
          <w:lang w:val="es-CO"/>
        </w:rPr>
        <w:t xml:space="preserve">tos </w:t>
      </w:r>
      <w:r w:rsidR="00AC4C7E">
        <w:rPr>
          <w:rFonts w:cstheme="minorHAnsi"/>
          <w:szCs w:val="22"/>
          <w:lang w:val="es-CO"/>
        </w:rPr>
        <w:t xml:space="preserve">técnicos </w:t>
      </w:r>
      <w:r w:rsidR="00A85EF2">
        <w:rPr>
          <w:rFonts w:cstheme="minorHAnsi"/>
          <w:szCs w:val="22"/>
          <w:lang w:val="es-CO"/>
        </w:rPr>
        <w:t xml:space="preserve">de </w:t>
      </w:r>
      <w:r w:rsidR="00AC4C7E">
        <w:rPr>
          <w:rFonts w:cstheme="minorHAnsi"/>
          <w:szCs w:val="22"/>
          <w:lang w:val="es-CO"/>
        </w:rPr>
        <w:t xml:space="preserve">los sistemas de </w:t>
      </w:r>
      <w:r w:rsidR="00A85EF2">
        <w:rPr>
          <w:rFonts w:cstheme="minorHAnsi"/>
          <w:szCs w:val="22"/>
          <w:lang w:val="es-CO"/>
        </w:rPr>
        <w:t>protecci</w:t>
      </w:r>
      <w:r w:rsidR="00AC4C7E">
        <w:rPr>
          <w:rFonts w:cstheme="minorHAnsi"/>
          <w:szCs w:val="22"/>
          <w:lang w:val="es-CO"/>
        </w:rPr>
        <w:t>ón</w:t>
      </w:r>
      <w:r w:rsidR="00A85EF2">
        <w:rPr>
          <w:rFonts w:cstheme="minorHAnsi"/>
          <w:szCs w:val="22"/>
          <w:lang w:val="es-CO"/>
        </w:rPr>
        <w:t xml:space="preserve"> </w:t>
      </w:r>
      <w:r w:rsidR="003730FE">
        <w:rPr>
          <w:rFonts w:cstheme="minorHAnsi"/>
          <w:szCs w:val="22"/>
          <w:lang w:val="es-CO"/>
        </w:rPr>
        <w:t xml:space="preserve">para la conexión de </w:t>
      </w:r>
      <w:r w:rsidR="00156A85">
        <w:rPr>
          <w:rFonts w:cstheme="minorHAnsi"/>
          <w:szCs w:val="22"/>
          <w:lang w:val="es-419"/>
        </w:rPr>
        <w:t xml:space="preserve">plantas </w:t>
      </w:r>
      <w:r w:rsidR="006646FA">
        <w:rPr>
          <w:rFonts w:cstheme="minorHAnsi"/>
          <w:szCs w:val="22"/>
          <w:lang w:val="es-CO"/>
        </w:rPr>
        <w:t xml:space="preserve">generación </w:t>
      </w:r>
      <w:r w:rsidR="00DE3E2E">
        <w:rPr>
          <w:rFonts w:cstheme="minorHAnsi"/>
          <w:szCs w:val="22"/>
          <w:lang w:val="es-CO"/>
        </w:rPr>
        <w:t xml:space="preserve">con capacidad </w:t>
      </w:r>
      <w:r w:rsidR="006646FA">
        <w:rPr>
          <w:rFonts w:cstheme="minorHAnsi"/>
          <w:szCs w:val="22"/>
          <w:lang w:val="es-CO"/>
        </w:rPr>
        <w:t>menor a 5</w:t>
      </w:r>
      <w:r w:rsidR="00DE3E2E">
        <w:rPr>
          <w:rFonts w:cstheme="minorHAnsi"/>
          <w:szCs w:val="22"/>
          <w:lang w:val="es-CO"/>
        </w:rPr>
        <w:t xml:space="preserve"> </w:t>
      </w:r>
      <w:r w:rsidR="006646FA">
        <w:rPr>
          <w:rFonts w:cstheme="minorHAnsi"/>
          <w:szCs w:val="22"/>
          <w:lang w:val="es-CO"/>
        </w:rPr>
        <w:t>MW</w:t>
      </w:r>
      <w:r w:rsidR="00DE3E2E">
        <w:rPr>
          <w:rFonts w:cstheme="minorHAnsi"/>
          <w:szCs w:val="22"/>
          <w:lang w:val="es-CO"/>
        </w:rPr>
        <w:t>,</w:t>
      </w:r>
      <w:r w:rsidR="006646FA">
        <w:rPr>
          <w:rFonts w:cstheme="minorHAnsi"/>
          <w:szCs w:val="22"/>
          <w:lang w:val="es-CO"/>
        </w:rPr>
        <w:t xml:space="preserve"> conectados al </w:t>
      </w:r>
      <w:r w:rsidR="00FE21B9">
        <w:rPr>
          <w:rFonts w:cstheme="minorHAnsi"/>
          <w:szCs w:val="22"/>
          <w:lang w:val="es-CO"/>
        </w:rPr>
        <w:t xml:space="preserve">STR y </w:t>
      </w:r>
      <w:r w:rsidR="006646FA">
        <w:rPr>
          <w:rFonts w:cstheme="minorHAnsi"/>
          <w:szCs w:val="22"/>
          <w:lang w:val="es-CO"/>
        </w:rPr>
        <w:t>SDL</w:t>
      </w:r>
      <w:r w:rsidR="00190301">
        <w:rPr>
          <w:rFonts w:cstheme="minorHAnsi"/>
          <w:szCs w:val="22"/>
          <w:lang w:val="es-419"/>
        </w:rPr>
        <w:t>,</w:t>
      </w:r>
      <w:r w:rsidR="00410FB2">
        <w:rPr>
          <w:rFonts w:cstheme="minorHAnsi"/>
          <w:szCs w:val="22"/>
          <w:lang w:val="es-419"/>
        </w:rPr>
        <w:t xml:space="preserve"> independiente de su</w:t>
      </w:r>
      <w:r w:rsidR="00410FB2">
        <w:rPr>
          <w:rFonts w:cstheme="minorHAnsi"/>
          <w:szCs w:val="22"/>
          <w:lang w:val="es-CO"/>
        </w:rPr>
        <w:t xml:space="preserve"> </w:t>
      </w:r>
      <w:r w:rsidR="00410FB2">
        <w:rPr>
          <w:rFonts w:cstheme="minorHAnsi"/>
          <w:szCs w:val="22"/>
          <w:lang w:val="es-419"/>
        </w:rPr>
        <w:t xml:space="preserve">tecnología. </w:t>
      </w:r>
    </w:p>
    <w:p w14:paraId="1812731A" w14:textId="6767E0CA" w:rsidR="005A7965" w:rsidRPr="005A7965" w:rsidRDefault="00111732" w:rsidP="005A7965">
      <w:pPr>
        <w:rPr>
          <w:rFonts w:cstheme="minorHAnsi"/>
          <w:szCs w:val="22"/>
          <w:lang w:val="es-CO"/>
        </w:rPr>
      </w:pPr>
      <w:r>
        <w:rPr>
          <w:rFonts w:cstheme="minorHAnsi"/>
          <w:szCs w:val="22"/>
          <w:lang w:val="es-419"/>
        </w:rPr>
        <w:t>El presente</w:t>
      </w:r>
      <w:r w:rsidR="005A7965" w:rsidRPr="005A7965">
        <w:rPr>
          <w:rFonts w:cstheme="minorHAnsi"/>
          <w:szCs w:val="22"/>
          <w:lang w:val="es-CO"/>
        </w:rPr>
        <w:t xml:space="preserve"> documento no cubre ajustes </w:t>
      </w:r>
      <w:r w:rsidR="00114254">
        <w:rPr>
          <w:rFonts w:cstheme="minorHAnsi"/>
          <w:szCs w:val="22"/>
          <w:lang w:val="es-CO"/>
        </w:rPr>
        <w:t>ni</w:t>
      </w:r>
      <w:r w:rsidR="005A7965" w:rsidRPr="005A7965">
        <w:rPr>
          <w:rFonts w:cstheme="minorHAnsi"/>
          <w:szCs w:val="22"/>
          <w:lang w:val="es-CO"/>
        </w:rPr>
        <w:t xml:space="preserve"> requerimientos de protecciones para detectar </w:t>
      </w:r>
      <w:r w:rsidR="005A7965" w:rsidRPr="005A7965">
        <w:rPr>
          <w:rFonts w:cstheme="minorHAnsi"/>
          <w:szCs w:val="22"/>
          <w:lang w:val="es-419"/>
        </w:rPr>
        <w:t>fallas</w:t>
      </w:r>
      <w:r w:rsidR="005A7965" w:rsidRPr="005A7965">
        <w:rPr>
          <w:rFonts w:cstheme="minorHAnsi"/>
          <w:szCs w:val="22"/>
          <w:lang w:val="es-CO"/>
        </w:rPr>
        <w:t xml:space="preserve"> al interior </w:t>
      </w:r>
      <w:r w:rsidR="005A7965" w:rsidRPr="005A7965">
        <w:rPr>
          <w:rFonts w:cstheme="minorHAnsi"/>
          <w:szCs w:val="22"/>
          <w:lang w:val="es-419"/>
        </w:rPr>
        <w:t>un</w:t>
      </w:r>
      <w:r w:rsidR="005A7965" w:rsidRPr="005A7965">
        <w:rPr>
          <w:rFonts w:cstheme="minorHAnsi"/>
          <w:szCs w:val="22"/>
          <w:lang w:val="es-CO"/>
        </w:rPr>
        <w:t xml:space="preserve"> sistema de generación. Es responsabilidad </w:t>
      </w:r>
      <w:r w:rsidR="005A7965" w:rsidRPr="005A7965">
        <w:rPr>
          <w:rFonts w:cstheme="minorHAnsi"/>
          <w:szCs w:val="22"/>
          <w:lang w:val="es-419"/>
        </w:rPr>
        <w:t>del promotor del proyecto de generación</w:t>
      </w:r>
      <w:r w:rsidR="005A7965" w:rsidRPr="005A7965">
        <w:rPr>
          <w:rFonts w:cstheme="minorHAnsi"/>
          <w:szCs w:val="22"/>
          <w:lang w:val="es-CO"/>
        </w:rPr>
        <w:t xml:space="preserve"> garantizar que todos los equipos de su </w:t>
      </w:r>
      <w:proofErr w:type="gramStart"/>
      <w:r w:rsidR="005A7965" w:rsidRPr="005A7965">
        <w:rPr>
          <w:rFonts w:cstheme="minorHAnsi"/>
          <w:szCs w:val="22"/>
          <w:lang w:val="es-CO"/>
        </w:rPr>
        <w:t>instalación</w:t>
      </w:r>
      <w:r w:rsidR="002103E3">
        <w:rPr>
          <w:rFonts w:cstheme="minorHAnsi"/>
          <w:szCs w:val="22"/>
          <w:lang w:val="es-419"/>
        </w:rPr>
        <w:t>,</w:t>
      </w:r>
      <w:proofErr w:type="gramEnd"/>
      <w:r w:rsidR="005A7965" w:rsidRPr="005A7965">
        <w:rPr>
          <w:rFonts w:cstheme="minorHAnsi"/>
          <w:szCs w:val="22"/>
          <w:lang w:val="es-CO"/>
        </w:rPr>
        <w:t xml:space="preserve"> se encuentren correctamente protegidos para satisfacer los requerimientos de calidad, confiabilidad y seguridad durante la operación del SIN. </w:t>
      </w:r>
      <w:r w:rsidR="005A7965" w:rsidRPr="005F632D">
        <w:rPr>
          <w:rFonts w:cstheme="minorHAnsi"/>
          <w:szCs w:val="22"/>
          <w:lang w:val="es-CO"/>
        </w:rPr>
        <w:t>(</w:t>
      </w:r>
      <w:r w:rsidR="002103E3" w:rsidRPr="005F632D">
        <w:rPr>
          <w:rFonts w:cstheme="minorHAnsi"/>
          <w:szCs w:val="22"/>
          <w:lang w:val="es-CO"/>
        </w:rPr>
        <w:t>Ver</w:t>
      </w:r>
      <w:r w:rsidR="00A426EB" w:rsidRPr="005F632D">
        <w:rPr>
          <w:rFonts w:cstheme="minorHAnsi"/>
          <w:szCs w:val="22"/>
          <w:lang w:val="es-CO"/>
        </w:rPr>
        <w:t xml:space="preserve"> </w:t>
      </w:r>
      <w:r w:rsidR="005A7965" w:rsidRPr="005F632D">
        <w:rPr>
          <w:rFonts w:cstheme="minorHAnsi"/>
          <w:szCs w:val="22"/>
          <w:lang w:val="es-CO"/>
        </w:rPr>
        <w:t>nota</w:t>
      </w:r>
      <w:r w:rsidR="00A426EB" w:rsidRPr="005F632D">
        <w:rPr>
          <w:rFonts w:cstheme="minorHAnsi"/>
          <w:szCs w:val="22"/>
          <w:lang w:val="es-CO"/>
        </w:rPr>
        <w:t xml:space="preserve"> 1</w:t>
      </w:r>
      <w:r w:rsidR="005A7965" w:rsidRPr="005F632D">
        <w:rPr>
          <w:rFonts w:cstheme="minorHAnsi"/>
          <w:szCs w:val="22"/>
          <w:lang w:val="es-CO"/>
        </w:rPr>
        <w:t xml:space="preserve"> de excepción de las funciones de ANSI </w:t>
      </w:r>
      <w:r w:rsidR="00A426EB" w:rsidRPr="005F632D">
        <w:rPr>
          <w:rFonts w:cstheme="minorHAnsi"/>
          <w:szCs w:val="22"/>
          <w:lang w:val="es-CO"/>
        </w:rPr>
        <w:t>21,</w:t>
      </w:r>
      <w:r w:rsidR="005A7965" w:rsidRPr="005F632D">
        <w:rPr>
          <w:rFonts w:cstheme="minorHAnsi"/>
          <w:szCs w:val="22"/>
          <w:lang w:val="es-CO"/>
        </w:rPr>
        <w:t xml:space="preserve"> </w:t>
      </w:r>
      <w:r w:rsidR="00A426EB" w:rsidRPr="005F632D">
        <w:rPr>
          <w:rFonts w:cstheme="minorHAnsi"/>
          <w:szCs w:val="22"/>
          <w:lang w:val="es-CO"/>
        </w:rPr>
        <w:t xml:space="preserve">ANSI 81, ANSI 27 y </w:t>
      </w:r>
      <w:r w:rsidR="005A7965" w:rsidRPr="005F632D">
        <w:rPr>
          <w:rFonts w:cstheme="minorHAnsi"/>
          <w:szCs w:val="22"/>
          <w:lang w:val="es-CO"/>
        </w:rPr>
        <w:t>ANSI 51V en generadores síncronos)</w:t>
      </w:r>
    </w:p>
    <w:p w14:paraId="16D67534" w14:textId="77777777" w:rsidR="005A7965" w:rsidRDefault="005A7965" w:rsidP="00BC52A5">
      <w:pPr>
        <w:rPr>
          <w:rFonts w:cstheme="minorHAnsi"/>
          <w:szCs w:val="22"/>
          <w:lang w:val="es-CO"/>
        </w:rPr>
      </w:pPr>
    </w:p>
    <w:p w14:paraId="3C5B0DAE" w14:textId="77777777" w:rsidR="00706E67" w:rsidRPr="00932970" w:rsidRDefault="00706E67" w:rsidP="00932970">
      <w:pPr>
        <w:pStyle w:val="Ttulo1"/>
        <w:jc w:val="left"/>
        <w:rPr>
          <w:sz w:val="28"/>
          <w:szCs w:val="28"/>
        </w:rPr>
      </w:pPr>
      <w:bookmarkStart w:id="3" w:name="_Toc514157799"/>
      <w:r w:rsidRPr="00932970">
        <w:rPr>
          <w:sz w:val="28"/>
          <w:szCs w:val="28"/>
        </w:rPr>
        <w:t>Definiciones</w:t>
      </w:r>
      <w:bookmarkEnd w:id="3"/>
    </w:p>
    <w:p w14:paraId="0C28921F" w14:textId="77777777" w:rsidR="00696028" w:rsidRDefault="00696028" w:rsidP="00696028">
      <w:pPr>
        <w:rPr>
          <w:rFonts w:cstheme="minorHAnsi"/>
          <w:szCs w:val="22"/>
          <w:lang w:val="es-CO"/>
        </w:rPr>
      </w:pPr>
      <w:r w:rsidRPr="00DE3E2E">
        <w:rPr>
          <w:rFonts w:cstheme="minorHAnsi"/>
          <w:b/>
          <w:szCs w:val="22"/>
          <w:u w:val="single"/>
          <w:lang w:val="es-CO"/>
        </w:rPr>
        <w:t>Sistema de generación síncrono</w:t>
      </w:r>
      <w:r w:rsidRPr="00F53D8B">
        <w:rPr>
          <w:rFonts w:cstheme="minorHAnsi"/>
          <w:szCs w:val="22"/>
          <w:u w:val="single"/>
          <w:lang w:val="es-CO"/>
        </w:rPr>
        <w:t>:</w:t>
      </w:r>
      <w:r>
        <w:rPr>
          <w:rFonts w:cstheme="minorHAnsi"/>
          <w:szCs w:val="22"/>
          <w:lang w:val="es-CO"/>
        </w:rPr>
        <w:t xml:space="preserve"> Hace referencia a todas las fuentes de generación rotativas cuya velocidad depende de la frecuencia del sistema eléctrico, así como también </w:t>
      </w:r>
      <w:r w:rsidR="00F66FD7">
        <w:rPr>
          <w:rFonts w:cstheme="minorHAnsi"/>
          <w:szCs w:val="22"/>
          <w:lang w:val="es-419"/>
        </w:rPr>
        <w:t>al</w:t>
      </w:r>
      <w:r w:rsidR="00F66FD7">
        <w:rPr>
          <w:rFonts w:cstheme="minorHAnsi"/>
          <w:szCs w:val="22"/>
          <w:lang w:val="es-CO"/>
        </w:rPr>
        <w:t xml:space="preserve"> </w:t>
      </w:r>
      <w:r>
        <w:rPr>
          <w:rFonts w:cstheme="minorHAnsi"/>
          <w:szCs w:val="22"/>
          <w:lang w:val="es-CO"/>
        </w:rPr>
        <w:t>conjunto de elementos que componen este tipo de generación.</w:t>
      </w:r>
    </w:p>
    <w:p w14:paraId="0B7A74CC" w14:textId="77777777" w:rsidR="00706E67" w:rsidRDefault="00706E67" w:rsidP="00BC52A5">
      <w:pPr>
        <w:rPr>
          <w:rFonts w:cstheme="minorHAnsi"/>
          <w:szCs w:val="22"/>
          <w:lang w:val="es-CO"/>
        </w:rPr>
      </w:pPr>
      <w:r w:rsidRPr="00DE3E2E">
        <w:rPr>
          <w:rFonts w:cstheme="minorHAnsi"/>
          <w:b/>
          <w:szCs w:val="22"/>
          <w:u w:val="single"/>
          <w:lang w:val="es-CO"/>
        </w:rPr>
        <w:t>Bahía de generación</w:t>
      </w:r>
      <w:r w:rsidR="003E6CAB" w:rsidRPr="00DE3E2E">
        <w:rPr>
          <w:rFonts w:cstheme="minorHAnsi"/>
          <w:b/>
          <w:szCs w:val="22"/>
          <w:u w:val="single"/>
          <w:lang w:val="es-CO"/>
        </w:rPr>
        <w:t>:</w:t>
      </w:r>
      <w:r w:rsidR="00696028">
        <w:rPr>
          <w:rFonts w:cstheme="minorHAnsi"/>
          <w:szCs w:val="22"/>
          <w:lang w:val="es-CO"/>
        </w:rPr>
        <w:t xml:space="preserve"> Conjunto de equipos de potencia que </w:t>
      </w:r>
      <w:r w:rsidR="00F53D8B">
        <w:rPr>
          <w:rFonts w:cstheme="minorHAnsi"/>
          <w:szCs w:val="22"/>
          <w:lang w:val="es-CO"/>
        </w:rPr>
        <w:t xml:space="preserve">se utilizan </w:t>
      </w:r>
      <w:r w:rsidR="00696028">
        <w:rPr>
          <w:rFonts w:cstheme="minorHAnsi"/>
          <w:szCs w:val="22"/>
          <w:lang w:val="es-CO"/>
        </w:rPr>
        <w:t xml:space="preserve">para conectar </w:t>
      </w:r>
      <w:r w:rsidR="00F53D8B">
        <w:rPr>
          <w:rFonts w:cstheme="minorHAnsi"/>
          <w:szCs w:val="22"/>
          <w:lang w:val="es-CO"/>
        </w:rPr>
        <w:t>un sistema de generación a</w:t>
      </w:r>
      <w:r w:rsidR="006E0C30">
        <w:rPr>
          <w:rFonts w:cstheme="minorHAnsi"/>
          <w:szCs w:val="22"/>
          <w:lang w:val="es-419"/>
        </w:rPr>
        <w:t xml:space="preserve"> una</w:t>
      </w:r>
      <w:r w:rsidR="00F53D8B">
        <w:rPr>
          <w:rFonts w:cstheme="minorHAnsi"/>
          <w:szCs w:val="22"/>
          <w:lang w:val="es-CO"/>
        </w:rPr>
        <w:t xml:space="preserve"> barra de una subestación</w:t>
      </w:r>
      <w:r w:rsidR="00F11C31">
        <w:rPr>
          <w:rStyle w:val="Refdenotaalpie"/>
          <w:rFonts w:cstheme="minorHAnsi"/>
          <w:szCs w:val="22"/>
          <w:lang w:val="es-CO"/>
        </w:rPr>
        <w:footnoteReference w:id="1"/>
      </w:r>
      <w:r w:rsidR="00EE3734">
        <w:rPr>
          <w:rFonts w:cstheme="minorHAnsi"/>
          <w:szCs w:val="22"/>
          <w:lang w:val="es-CO"/>
        </w:rPr>
        <w:t>.</w:t>
      </w:r>
      <w:r w:rsidR="00F53D8B">
        <w:rPr>
          <w:rFonts w:cstheme="minorHAnsi"/>
          <w:szCs w:val="22"/>
          <w:lang w:val="es-CO"/>
        </w:rPr>
        <w:t xml:space="preserve"> </w:t>
      </w:r>
    </w:p>
    <w:p w14:paraId="688975AA" w14:textId="66AEC0BC" w:rsidR="007E247E" w:rsidRDefault="001A3F5B" w:rsidP="00BC52A5">
      <w:pPr>
        <w:rPr>
          <w:rFonts w:cstheme="minorHAnsi"/>
          <w:szCs w:val="22"/>
          <w:lang w:val="es-CO"/>
        </w:rPr>
      </w:pPr>
      <w:r>
        <w:rPr>
          <w:rFonts w:cstheme="minorHAnsi"/>
          <w:b/>
          <w:szCs w:val="22"/>
          <w:u w:val="single"/>
          <w:lang w:val="es-419"/>
        </w:rPr>
        <w:t xml:space="preserve">Protección </w:t>
      </w:r>
      <w:r w:rsidR="0045450B" w:rsidRPr="00DE3E2E">
        <w:rPr>
          <w:rFonts w:cstheme="minorHAnsi"/>
          <w:b/>
          <w:szCs w:val="22"/>
          <w:u w:val="single"/>
          <w:lang w:val="es-CO"/>
        </w:rPr>
        <w:t>Anti-isla:</w:t>
      </w:r>
      <w:r w:rsidR="003730FE">
        <w:rPr>
          <w:rFonts w:cstheme="minorHAnsi"/>
          <w:szCs w:val="22"/>
          <w:lang w:val="es-CO"/>
        </w:rPr>
        <w:t xml:space="preserve"> </w:t>
      </w:r>
      <w:r w:rsidR="008134B1">
        <w:rPr>
          <w:rFonts w:cstheme="minorHAnsi"/>
          <w:szCs w:val="22"/>
          <w:lang w:val="es-419"/>
        </w:rPr>
        <w:t>E</w:t>
      </w:r>
      <w:r>
        <w:rPr>
          <w:rFonts w:cstheme="minorHAnsi"/>
          <w:szCs w:val="22"/>
          <w:lang w:val="es-419"/>
        </w:rPr>
        <w:t>s un esquema de protección y/o control que</w:t>
      </w:r>
      <w:r w:rsidR="003730FE" w:rsidRPr="003730FE">
        <w:rPr>
          <w:rFonts w:cstheme="minorHAnsi"/>
          <w:szCs w:val="22"/>
          <w:lang w:val="es-CO"/>
        </w:rPr>
        <w:t xml:space="preserve"> evita </w:t>
      </w:r>
      <w:r>
        <w:rPr>
          <w:rFonts w:cstheme="minorHAnsi"/>
          <w:szCs w:val="22"/>
          <w:lang w:val="es-419"/>
        </w:rPr>
        <w:t>la operación de</w:t>
      </w:r>
      <w:r w:rsidR="003730FE" w:rsidRPr="003730FE">
        <w:rPr>
          <w:rFonts w:cstheme="minorHAnsi"/>
          <w:szCs w:val="22"/>
          <w:lang w:val="es-CO"/>
        </w:rPr>
        <w:t xml:space="preserve"> islas indeseadas en el </w:t>
      </w:r>
      <w:r w:rsidR="00E11E6E" w:rsidRPr="00E11E6E">
        <w:rPr>
          <w:rFonts w:cstheme="minorHAnsi"/>
          <w:szCs w:val="22"/>
          <w:lang w:val="es-CO"/>
        </w:rPr>
        <w:t xml:space="preserve">Sistema Interconectado Nacional </w:t>
      </w:r>
      <w:r w:rsidR="008134B1">
        <w:rPr>
          <w:rFonts w:cstheme="minorHAnsi"/>
          <w:szCs w:val="22"/>
          <w:lang w:val="es-CO"/>
        </w:rPr>
        <w:t>-</w:t>
      </w:r>
      <w:r w:rsidR="00E11E6E" w:rsidRPr="00E11E6E">
        <w:rPr>
          <w:rFonts w:cstheme="minorHAnsi"/>
          <w:szCs w:val="22"/>
          <w:lang w:val="es-CO"/>
        </w:rPr>
        <w:t xml:space="preserve"> SIN</w:t>
      </w:r>
      <w:r w:rsidR="008134B1">
        <w:rPr>
          <w:rFonts w:cstheme="minorHAnsi"/>
          <w:szCs w:val="22"/>
          <w:lang w:val="es-CO"/>
        </w:rPr>
        <w:t>.</w:t>
      </w:r>
    </w:p>
    <w:p w14:paraId="6DAB7B86" w14:textId="77777777" w:rsidR="00FD71F2" w:rsidRDefault="00FD71F2" w:rsidP="00BC52A5">
      <w:pPr>
        <w:rPr>
          <w:rFonts w:cstheme="minorHAnsi"/>
          <w:szCs w:val="22"/>
          <w:lang w:val="es-CO"/>
        </w:rPr>
      </w:pPr>
    </w:p>
    <w:p w14:paraId="7C73FA35" w14:textId="77777777" w:rsidR="00706E67" w:rsidRPr="00932970" w:rsidRDefault="00706E67" w:rsidP="00932970">
      <w:pPr>
        <w:pStyle w:val="Ttulo1"/>
        <w:jc w:val="left"/>
        <w:rPr>
          <w:sz w:val="28"/>
          <w:szCs w:val="28"/>
        </w:rPr>
      </w:pPr>
      <w:bookmarkStart w:id="4" w:name="_Toc514157800"/>
      <w:r w:rsidRPr="00932970">
        <w:rPr>
          <w:sz w:val="28"/>
          <w:szCs w:val="28"/>
        </w:rPr>
        <w:lastRenderedPageBreak/>
        <w:t>Consideraciones:</w:t>
      </w:r>
      <w:bookmarkEnd w:id="4"/>
    </w:p>
    <w:p w14:paraId="0852C256" w14:textId="7F46F4AD" w:rsidR="00F53D8B" w:rsidRDefault="00F53D8B" w:rsidP="00DE3E2E">
      <w:pPr>
        <w:pStyle w:val="Prrafodelista"/>
        <w:numPr>
          <w:ilvl w:val="0"/>
          <w:numId w:val="29"/>
        </w:numPr>
        <w:rPr>
          <w:rFonts w:cstheme="minorHAnsi"/>
          <w:szCs w:val="22"/>
          <w:lang w:val="es-CO"/>
        </w:rPr>
      </w:pPr>
      <w:r w:rsidRPr="00DE3E2E">
        <w:rPr>
          <w:rFonts w:cstheme="minorHAnsi"/>
          <w:szCs w:val="22"/>
          <w:lang w:val="es-CO"/>
        </w:rPr>
        <w:t xml:space="preserve">En Colombia los </w:t>
      </w:r>
      <w:r w:rsidR="004128F1" w:rsidRPr="00DE3E2E">
        <w:rPr>
          <w:rFonts w:cstheme="minorHAnsi"/>
          <w:szCs w:val="22"/>
          <w:lang w:val="es-CO"/>
        </w:rPr>
        <w:t xml:space="preserve">Sistemas </w:t>
      </w:r>
      <w:r w:rsidRPr="00DE3E2E">
        <w:rPr>
          <w:rFonts w:cstheme="minorHAnsi"/>
          <w:szCs w:val="22"/>
          <w:lang w:val="es-CO"/>
        </w:rPr>
        <w:t>de Transmisión Regional</w:t>
      </w:r>
      <w:r w:rsidR="00B946D5">
        <w:rPr>
          <w:rFonts w:cstheme="minorHAnsi"/>
          <w:szCs w:val="22"/>
          <w:lang w:val="es-CO"/>
        </w:rPr>
        <w:t>es – STR-</w:t>
      </w:r>
      <w:r w:rsidRPr="00DE3E2E">
        <w:rPr>
          <w:rFonts w:cstheme="minorHAnsi"/>
          <w:szCs w:val="22"/>
          <w:lang w:val="es-CO"/>
        </w:rPr>
        <w:t xml:space="preserve"> y/o</w:t>
      </w:r>
      <w:r w:rsidR="004128F1">
        <w:rPr>
          <w:rFonts w:cstheme="minorHAnsi"/>
          <w:szCs w:val="22"/>
          <w:lang w:val="es-419"/>
        </w:rPr>
        <w:t xml:space="preserve"> Sistemas de</w:t>
      </w:r>
      <w:r w:rsidRPr="00DE3E2E">
        <w:rPr>
          <w:rFonts w:cstheme="minorHAnsi"/>
          <w:szCs w:val="22"/>
          <w:lang w:val="es-CO"/>
        </w:rPr>
        <w:t xml:space="preserve"> Distribución Local </w:t>
      </w:r>
      <w:r w:rsidR="00B946D5">
        <w:rPr>
          <w:rFonts w:cstheme="minorHAnsi"/>
          <w:szCs w:val="22"/>
          <w:lang w:val="es-CO"/>
        </w:rPr>
        <w:t xml:space="preserve">-SDL- </w:t>
      </w:r>
      <w:r w:rsidRPr="00DE3E2E">
        <w:rPr>
          <w:rFonts w:cstheme="minorHAnsi"/>
          <w:szCs w:val="22"/>
          <w:lang w:val="es-CO"/>
        </w:rPr>
        <w:t>se clasifican por niveles, en función de la tensión nominal de operación, según la siguiente definición</w:t>
      </w:r>
      <w:r w:rsidR="00B946D5">
        <w:rPr>
          <w:rStyle w:val="Refdenotaalpie"/>
          <w:rFonts w:cstheme="minorHAnsi"/>
          <w:szCs w:val="22"/>
          <w:lang w:val="es-CO"/>
        </w:rPr>
        <w:footnoteReference w:id="2"/>
      </w:r>
      <w:r w:rsidRPr="00DE3E2E">
        <w:rPr>
          <w:rFonts w:cstheme="minorHAnsi"/>
          <w:szCs w:val="22"/>
          <w:lang w:val="es-CO"/>
        </w:rPr>
        <w:t>:</w:t>
      </w:r>
    </w:p>
    <w:p w14:paraId="7BD978E7" w14:textId="77777777" w:rsidR="008E293D" w:rsidRPr="00DE3E2E" w:rsidRDefault="008E293D" w:rsidP="008E293D">
      <w:pPr>
        <w:pStyle w:val="Prrafodelista"/>
        <w:rPr>
          <w:rFonts w:cstheme="minorHAnsi"/>
          <w:szCs w:val="22"/>
          <w:lang w:val="es-CO"/>
        </w:rPr>
      </w:pPr>
    </w:p>
    <w:p w14:paraId="20483061" w14:textId="77777777" w:rsidR="00F53D8B" w:rsidRPr="002D22C3" w:rsidRDefault="00F53D8B" w:rsidP="002D22C3">
      <w:pPr>
        <w:pStyle w:val="Prrafodelista"/>
        <w:numPr>
          <w:ilvl w:val="0"/>
          <w:numId w:val="17"/>
        </w:numPr>
        <w:spacing w:before="100" w:beforeAutospacing="1" w:after="100" w:afterAutospacing="1"/>
        <w:jc w:val="left"/>
        <w:rPr>
          <w:rFonts w:cstheme="minorHAnsi"/>
          <w:szCs w:val="22"/>
          <w:lang w:val="es-CO"/>
        </w:rPr>
      </w:pPr>
      <w:r w:rsidRPr="002D22C3">
        <w:rPr>
          <w:rFonts w:cstheme="minorHAnsi"/>
          <w:szCs w:val="22"/>
          <w:lang w:val="es-CO"/>
        </w:rPr>
        <w:t>Nivel 4: Sistemas con tensión nominal mayor o igual a 57,5 kV y menor a 220 kV.</w:t>
      </w:r>
    </w:p>
    <w:p w14:paraId="0C74C1D9" w14:textId="77777777" w:rsidR="00F53D8B" w:rsidRPr="002D22C3" w:rsidRDefault="00F53D8B" w:rsidP="002D22C3">
      <w:pPr>
        <w:pStyle w:val="Prrafodelista"/>
        <w:numPr>
          <w:ilvl w:val="0"/>
          <w:numId w:val="17"/>
        </w:numPr>
        <w:spacing w:before="100" w:beforeAutospacing="1" w:after="100" w:afterAutospacing="1"/>
        <w:jc w:val="left"/>
        <w:rPr>
          <w:rFonts w:cstheme="minorHAnsi"/>
          <w:szCs w:val="22"/>
          <w:lang w:val="es-CO"/>
        </w:rPr>
      </w:pPr>
      <w:r w:rsidRPr="002D22C3">
        <w:rPr>
          <w:rFonts w:cstheme="minorHAnsi"/>
          <w:szCs w:val="22"/>
          <w:lang w:val="es-CO"/>
        </w:rPr>
        <w:t>Nivel 3: Sistemas con tensión nominal mayor o igual a 30 kV y menor de 57,5 kV.</w:t>
      </w:r>
    </w:p>
    <w:p w14:paraId="763D55AE" w14:textId="77777777" w:rsidR="00F53D8B" w:rsidRPr="003730FE" w:rsidRDefault="00F53D8B" w:rsidP="002D22C3">
      <w:pPr>
        <w:pStyle w:val="Prrafodelista"/>
        <w:numPr>
          <w:ilvl w:val="0"/>
          <w:numId w:val="17"/>
        </w:numPr>
        <w:spacing w:before="100" w:beforeAutospacing="1" w:after="100" w:afterAutospacing="1"/>
        <w:jc w:val="left"/>
        <w:rPr>
          <w:rFonts w:cstheme="minorHAnsi"/>
          <w:szCs w:val="22"/>
          <w:lang w:val="es-CO"/>
        </w:rPr>
      </w:pPr>
      <w:r w:rsidRPr="003730FE">
        <w:rPr>
          <w:rFonts w:cstheme="minorHAnsi"/>
          <w:szCs w:val="22"/>
          <w:lang w:val="es-CO"/>
        </w:rPr>
        <w:t>Nivel 2: Sistemas con tensión nominal mayor o igual a 1 kV y menor de 30 kV.</w:t>
      </w:r>
    </w:p>
    <w:p w14:paraId="2A0CE8BA" w14:textId="77777777" w:rsidR="002D22C3" w:rsidRPr="00B946D5" w:rsidRDefault="00F53D8B" w:rsidP="00B946D5">
      <w:pPr>
        <w:pStyle w:val="Prrafodelista"/>
        <w:numPr>
          <w:ilvl w:val="0"/>
          <w:numId w:val="17"/>
        </w:numPr>
        <w:rPr>
          <w:rFonts w:cstheme="minorHAnsi"/>
          <w:szCs w:val="22"/>
          <w:lang w:val="es-CO"/>
        </w:rPr>
      </w:pPr>
      <w:r w:rsidRPr="003730FE">
        <w:rPr>
          <w:rFonts w:cstheme="minorHAnsi"/>
          <w:szCs w:val="22"/>
          <w:lang w:val="es-CO"/>
        </w:rPr>
        <w:t>Nivel 1: Sistemas con tensión nominal menor a 1 kV.</w:t>
      </w:r>
    </w:p>
    <w:p w14:paraId="4C48EC6E" w14:textId="77777777" w:rsidR="00DE3E2E" w:rsidRDefault="00DE3E2E" w:rsidP="00DE3E2E">
      <w:pPr>
        <w:pStyle w:val="Prrafodelista"/>
        <w:rPr>
          <w:rFonts w:cstheme="minorHAnsi"/>
          <w:szCs w:val="22"/>
          <w:lang w:val="es-CO"/>
        </w:rPr>
      </w:pPr>
    </w:p>
    <w:p w14:paraId="24A30F08" w14:textId="77777777" w:rsidR="00E2106A" w:rsidRDefault="006646FA" w:rsidP="00DE3E2E">
      <w:pPr>
        <w:pStyle w:val="Prrafodelista"/>
        <w:numPr>
          <w:ilvl w:val="0"/>
          <w:numId w:val="29"/>
        </w:numPr>
        <w:rPr>
          <w:rFonts w:cstheme="minorHAnsi"/>
          <w:szCs w:val="22"/>
          <w:lang w:val="es-CO"/>
        </w:rPr>
      </w:pPr>
      <w:r w:rsidRPr="00DE3E2E">
        <w:rPr>
          <w:rFonts w:cstheme="minorHAnsi"/>
          <w:szCs w:val="22"/>
          <w:lang w:val="es-CO"/>
        </w:rPr>
        <w:t xml:space="preserve">La resolución CREG 030 de 2018 </w:t>
      </w:r>
      <w:r w:rsidR="00E2106A" w:rsidRPr="00DE3E2E">
        <w:rPr>
          <w:rFonts w:cstheme="minorHAnsi"/>
          <w:szCs w:val="22"/>
          <w:lang w:val="es-CO"/>
        </w:rPr>
        <w:t xml:space="preserve">define requerimientos para la conexión </w:t>
      </w:r>
      <w:r w:rsidR="00833829">
        <w:rPr>
          <w:rFonts w:cstheme="minorHAnsi"/>
          <w:szCs w:val="22"/>
          <w:lang w:val="es-CO"/>
        </w:rPr>
        <w:t xml:space="preserve">de los generadores de acuerdo con su capacidad instalada, </w:t>
      </w:r>
      <w:r w:rsidR="00E2106A" w:rsidRPr="00DE3E2E">
        <w:rPr>
          <w:rFonts w:cstheme="minorHAnsi"/>
          <w:szCs w:val="22"/>
          <w:lang w:val="es-CO"/>
        </w:rPr>
        <w:t xml:space="preserve">según </w:t>
      </w:r>
      <w:r w:rsidR="00833829">
        <w:rPr>
          <w:rFonts w:cstheme="minorHAnsi"/>
          <w:szCs w:val="22"/>
          <w:lang w:val="es-CO"/>
        </w:rPr>
        <w:t>los siguientes rangos</w:t>
      </w:r>
      <w:r w:rsidR="00E2106A" w:rsidRPr="00DE3E2E">
        <w:rPr>
          <w:rFonts w:cstheme="minorHAnsi"/>
          <w:szCs w:val="22"/>
          <w:lang w:val="es-CO"/>
        </w:rPr>
        <w:t>:</w:t>
      </w:r>
    </w:p>
    <w:p w14:paraId="697822A9" w14:textId="77777777" w:rsidR="008E293D" w:rsidRDefault="008E293D" w:rsidP="008E293D">
      <w:pPr>
        <w:pStyle w:val="Prrafodelista"/>
        <w:rPr>
          <w:rFonts w:cstheme="minorHAnsi"/>
          <w:szCs w:val="22"/>
          <w:lang w:val="es-CO"/>
        </w:rPr>
      </w:pPr>
    </w:p>
    <w:p w14:paraId="56C791E0" w14:textId="77777777" w:rsidR="00E2106A" w:rsidRPr="00174979" w:rsidRDefault="00E2106A" w:rsidP="00FF63B5">
      <w:pPr>
        <w:pStyle w:val="Prrafodelista"/>
        <w:numPr>
          <w:ilvl w:val="0"/>
          <w:numId w:val="18"/>
        </w:numPr>
        <w:rPr>
          <w:lang w:val="es-CO"/>
        </w:rPr>
      </w:pPr>
      <w:r w:rsidRPr="00174979">
        <w:rPr>
          <w:lang w:val="es-CO"/>
        </w:rPr>
        <w:t xml:space="preserve">Conexión al STR o SDL del </w:t>
      </w:r>
      <w:r w:rsidR="00833829">
        <w:rPr>
          <w:lang w:val="es-CO"/>
        </w:rPr>
        <w:t>Autogenerador de Pequeña Escala</w:t>
      </w:r>
      <w:r w:rsidR="00833829" w:rsidRPr="00174979">
        <w:rPr>
          <w:lang w:val="es-CO"/>
        </w:rPr>
        <w:t xml:space="preserve"> </w:t>
      </w:r>
      <w:r w:rsidR="00833829">
        <w:rPr>
          <w:lang w:val="es-CO"/>
        </w:rPr>
        <w:t>-</w:t>
      </w:r>
      <w:r w:rsidRPr="00174979">
        <w:rPr>
          <w:lang w:val="es-CO"/>
        </w:rPr>
        <w:t>AGPE</w:t>
      </w:r>
      <w:r w:rsidR="00833829">
        <w:rPr>
          <w:lang w:val="es-CO"/>
        </w:rPr>
        <w:t>-</w:t>
      </w:r>
      <w:r w:rsidRPr="00174979">
        <w:rPr>
          <w:lang w:val="es-CO"/>
        </w:rPr>
        <w:t xml:space="preserve"> con potencia instalada menor o igual a 0,1 MW y </w:t>
      </w:r>
      <w:r w:rsidR="00833829">
        <w:rPr>
          <w:lang w:val="es-CO"/>
        </w:rPr>
        <w:t>Generación Distribuida -</w:t>
      </w:r>
      <w:r w:rsidRPr="00174979">
        <w:rPr>
          <w:lang w:val="es-CO"/>
        </w:rPr>
        <w:t>GD</w:t>
      </w:r>
      <w:r w:rsidR="00833829">
        <w:rPr>
          <w:lang w:val="es-CO"/>
        </w:rPr>
        <w:t>-</w:t>
      </w:r>
      <w:r w:rsidRPr="00174979">
        <w:rPr>
          <w:lang w:val="es-CO"/>
        </w:rPr>
        <w:t xml:space="preserve">. </w:t>
      </w:r>
    </w:p>
    <w:p w14:paraId="4134251A" w14:textId="77777777" w:rsidR="00E2106A" w:rsidRPr="0007610C" w:rsidRDefault="00E2106A" w:rsidP="00FF63B5">
      <w:pPr>
        <w:pStyle w:val="Prrafodelista"/>
        <w:numPr>
          <w:ilvl w:val="0"/>
          <w:numId w:val="18"/>
        </w:numPr>
        <w:rPr>
          <w:rFonts w:cstheme="minorHAnsi"/>
          <w:szCs w:val="22"/>
          <w:lang w:val="es-CO"/>
        </w:rPr>
      </w:pPr>
      <w:r w:rsidRPr="00174979">
        <w:rPr>
          <w:lang w:val="es-CO"/>
        </w:rPr>
        <w:t>Conexión al STR o SDL del AGPE con potencia instalada mayor a 0,1 MW y menor o igual a 1 MW.</w:t>
      </w:r>
    </w:p>
    <w:p w14:paraId="08803169" w14:textId="77777777" w:rsidR="0007610C" w:rsidRPr="0007610C" w:rsidRDefault="0007610C" w:rsidP="00FF63B5">
      <w:pPr>
        <w:pStyle w:val="Prrafodelista"/>
        <w:numPr>
          <w:ilvl w:val="0"/>
          <w:numId w:val="18"/>
        </w:numPr>
        <w:rPr>
          <w:rFonts w:cstheme="minorHAnsi"/>
          <w:szCs w:val="22"/>
          <w:lang w:val="es-CO"/>
        </w:rPr>
      </w:pPr>
      <w:r w:rsidRPr="00174979">
        <w:rPr>
          <w:lang w:val="es-CO"/>
        </w:rPr>
        <w:t>Conexión al STR o SDL del AGPE con potencia instalada mayor a 1 MW y menor o igual a 5 MW.</w:t>
      </w:r>
    </w:p>
    <w:p w14:paraId="38F45041" w14:textId="77777777" w:rsidR="00DE3E2E" w:rsidRDefault="00DE3E2E" w:rsidP="00DE3E2E">
      <w:pPr>
        <w:pStyle w:val="Prrafodelista"/>
        <w:rPr>
          <w:rFonts w:cstheme="minorHAnsi"/>
          <w:szCs w:val="22"/>
          <w:lang w:val="es-CO"/>
        </w:rPr>
      </w:pPr>
    </w:p>
    <w:p w14:paraId="0FB78F8E" w14:textId="1D08AA72" w:rsidR="00F26218" w:rsidRPr="00DE3E2E" w:rsidRDefault="00F26218" w:rsidP="00046410">
      <w:pPr>
        <w:pStyle w:val="Prrafodelista"/>
        <w:numPr>
          <w:ilvl w:val="0"/>
          <w:numId w:val="29"/>
        </w:numPr>
        <w:rPr>
          <w:rFonts w:cstheme="minorHAnsi"/>
          <w:szCs w:val="22"/>
          <w:lang w:val="es-CO"/>
        </w:rPr>
      </w:pPr>
      <w:r w:rsidRPr="00DE3E2E">
        <w:rPr>
          <w:rFonts w:cstheme="minorHAnsi"/>
          <w:szCs w:val="22"/>
          <w:lang w:val="es-CO"/>
        </w:rPr>
        <w:t xml:space="preserve">En el nivel de tensión </w:t>
      </w:r>
      <w:r w:rsidR="00DE3E2E">
        <w:rPr>
          <w:rFonts w:cstheme="minorHAnsi"/>
          <w:szCs w:val="22"/>
          <w:lang w:val="es-CO"/>
        </w:rPr>
        <w:t>4</w:t>
      </w:r>
      <w:r w:rsidR="008E293D">
        <w:rPr>
          <w:rFonts w:cstheme="minorHAnsi"/>
          <w:szCs w:val="22"/>
          <w:lang w:val="es-419"/>
        </w:rPr>
        <w:t>,</w:t>
      </w:r>
      <w:r w:rsidRPr="00DE3E2E">
        <w:rPr>
          <w:rFonts w:cstheme="minorHAnsi"/>
          <w:szCs w:val="22"/>
          <w:lang w:val="es-CO"/>
        </w:rPr>
        <w:t xml:space="preserve"> los sistemas de generación se deberán conectar a </w:t>
      </w:r>
      <w:r w:rsidR="00D35B11">
        <w:rPr>
          <w:rFonts w:cstheme="minorHAnsi"/>
          <w:szCs w:val="22"/>
          <w:lang w:val="es-419"/>
        </w:rPr>
        <w:t>un</w:t>
      </w:r>
      <w:r w:rsidR="00C4038F">
        <w:rPr>
          <w:rFonts w:cstheme="minorHAnsi"/>
          <w:szCs w:val="22"/>
          <w:lang w:val="es-419"/>
        </w:rPr>
        <w:t xml:space="preserve"> barra</w:t>
      </w:r>
      <w:r w:rsidR="00D35B11">
        <w:rPr>
          <w:rFonts w:cstheme="minorHAnsi"/>
          <w:szCs w:val="22"/>
          <w:lang w:val="es-419"/>
        </w:rPr>
        <w:t>je</w:t>
      </w:r>
      <w:r w:rsidRPr="00DE3E2E">
        <w:rPr>
          <w:rFonts w:cstheme="minorHAnsi"/>
          <w:szCs w:val="22"/>
          <w:lang w:val="es-CO"/>
        </w:rPr>
        <w:t xml:space="preserve"> a través de su propia bahía de generación. </w:t>
      </w:r>
    </w:p>
    <w:p w14:paraId="100AE812" w14:textId="77777777" w:rsidR="00DE3E2E" w:rsidRDefault="00DE3E2E" w:rsidP="00DE3E2E">
      <w:pPr>
        <w:pStyle w:val="Prrafodelista"/>
        <w:rPr>
          <w:rFonts w:cstheme="minorHAnsi"/>
          <w:szCs w:val="22"/>
          <w:lang w:val="es-CO"/>
        </w:rPr>
      </w:pPr>
    </w:p>
    <w:p w14:paraId="0D75B7D5" w14:textId="593C59A2" w:rsidR="005B2652" w:rsidRDefault="0093643B" w:rsidP="00DE3E2E">
      <w:pPr>
        <w:pStyle w:val="Prrafodelista"/>
        <w:numPr>
          <w:ilvl w:val="0"/>
          <w:numId w:val="29"/>
        </w:numPr>
        <w:rPr>
          <w:rFonts w:cstheme="minorHAnsi"/>
          <w:szCs w:val="22"/>
          <w:lang w:val="es-CO"/>
        </w:rPr>
      </w:pPr>
      <w:r>
        <w:rPr>
          <w:rFonts w:cstheme="minorHAnsi"/>
          <w:szCs w:val="22"/>
          <w:lang w:val="es-419"/>
        </w:rPr>
        <w:t>L</w:t>
      </w:r>
      <w:r w:rsidR="00C4038F">
        <w:rPr>
          <w:rFonts w:cstheme="minorHAnsi"/>
          <w:szCs w:val="22"/>
          <w:lang w:val="es-419"/>
        </w:rPr>
        <w:t>os</w:t>
      </w:r>
      <w:r w:rsidR="005B2652" w:rsidRPr="00DE3E2E">
        <w:rPr>
          <w:rFonts w:cstheme="minorHAnsi"/>
          <w:szCs w:val="22"/>
          <w:lang w:val="es-CO"/>
        </w:rPr>
        <w:t xml:space="preserve"> inversores</w:t>
      </w:r>
      <w:r w:rsidR="001F6087">
        <w:rPr>
          <w:rFonts w:cstheme="minorHAnsi"/>
          <w:szCs w:val="22"/>
          <w:lang w:val="es-CO"/>
        </w:rPr>
        <w:t xml:space="preserve"> conectados a un sistema de generación </w:t>
      </w:r>
      <w:r w:rsidR="005B2652" w:rsidRPr="00DE3E2E">
        <w:rPr>
          <w:rFonts w:cstheme="minorHAnsi"/>
          <w:szCs w:val="22"/>
          <w:lang w:val="es-CO"/>
        </w:rPr>
        <w:t xml:space="preserve">deberán estar certificados por un laboratorio de pruebas reconocido según los estándares de prueba de la IEEE 1547, o aquel que lo sustituya o modifique, y en conformidad con el alcance de la UL 1741. La certificación se debe </w:t>
      </w:r>
      <w:r w:rsidR="008E293D">
        <w:rPr>
          <w:rFonts w:cstheme="minorHAnsi"/>
          <w:szCs w:val="22"/>
          <w:lang w:val="es-419"/>
        </w:rPr>
        <w:t>ser comparable</w:t>
      </w:r>
      <w:r w:rsidR="005B2652" w:rsidRPr="00DE3E2E">
        <w:rPr>
          <w:rFonts w:cstheme="minorHAnsi"/>
          <w:szCs w:val="22"/>
          <w:lang w:val="es-CO"/>
        </w:rPr>
        <w:t xml:space="preserve"> con la certificación de</w:t>
      </w:r>
      <w:r w:rsidR="00B06658">
        <w:rPr>
          <w:rFonts w:cstheme="minorHAnsi"/>
          <w:szCs w:val="22"/>
          <w:lang w:val="es-CO"/>
        </w:rPr>
        <w:t>l</w:t>
      </w:r>
      <w:r w:rsidR="005B2652" w:rsidRPr="00DE3E2E">
        <w:rPr>
          <w:rFonts w:cstheme="minorHAnsi"/>
          <w:szCs w:val="22"/>
          <w:lang w:val="es-CO"/>
        </w:rPr>
        <w:t xml:space="preserve"> producto del país de origen.</w:t>
      </w:r>
      <w:r w:rsidR="00DE570C">
        <w:rPr>
          <w:rFonts w:cstheme="minorHAnsi"/>
          <w:szCs w:val="22"/>
          <w:lang w:val="es-CO"/>
        </w:rPr>
        <w:t xml:space="preserve"> </w:t>
      </w:r>
    </w:p>
    <w:p w14:paraId="7FD9B4B4" w14:textId="77777777" w:rsidR="00C40A38" w:rsidRPr="00114254" w:rsidRDefault="00C40A38" w:rsidP="00114254">
      <w:pPr>
        <w:pStyle w:val="Prrafodelista"/>
        <w:rPr>
          <w:rFonts w:cstheme="minorHAnsi"/>
          <w:szCs w:val="22"/>
          <w:lang w:val="es-CO"/>
        </w:rPr>
      </w:pPr>
    </w:p>
    <w:p w14:paraId="42902815" w14:textId="2B4AD8E0" w:rsidR="0068222A" w:rsidRPr="00712F72" w:rsidRDefault="0005209C" w:rsidP="0068222A">
      <w:pPr>
        <w:pStyle w:val="Prrafodelista"/>
        <w:numPr>
          <w:ilvl w:val="0"/>
          <w:numId w:val="29"/>
        </w:numPr>
        <w:rPr>
          <w:rFonts w:cstheme="minorHAnsi"/>
          <w:szCs w:val="22"/>
          <w:lang w:val="es-CO"/>
        </w:rPr>
      </w:pPr>
      <w:r w:rsidRPr="00712F72">
        <w:rPr>
          <w:rFonts w:cstheme="minorHAnsi"/>
          <w:szCs w:val="22"/>
          <w:lang w:val="es-CO"/>
        </w:rPr>
        <w:t>Luego de la conexión al SIN de un sistema de generación, c</w:t>
      </w:r>
      <w:r w:rsidR="0068222A" w:rsidRPr="00712F72">
        <w:rPr>
          <w:rFonts w:cstheme="minorHAnsi"/>
          <w:szCs w:val="22"/>
          <w:lang w:val="es-CO"/>
        </w:rPr>
        <w:t xml:space="preserve">ualquier </w:t>
      </w:r>
      <w:r w:rsidR="00491668" w:rsidRPr="00712F72">
        <w:rPr>
          <w:rFonts w:cstheme="minorHAnsi"/>
          <w:szCs w:val="22"/>
          <w:lang w:val="es-CO"/>
        </w:rPr>
        <w:t xml:space="preserve">modificación de ajustes </w:t>
      </w:r>
      <w:r w:rsidR="0068222A" w:rsidRPr="00712F72">
        <w:rPr>
          <w:rFonts w:cstheme="minorHAnsi"/>
          <w:szCs w:val="22"/>
          <w:lang w:val="es-CO"/>
        </w:rPr>
        <w:t>o</w:t>
      </w:r>
      <w:r w:rsidR="00491668" w:rsidRPr="00712F72">
        <w:rPr>
          <w:rFonts w:cstheme="minorHAnsi"/>
          <w:szCs w:val="22"/>
          <w:lang w:val="es-CO"/>
        </w:rPr>
        <w:t xml:space="preserve"> del</w:t>
      </w:r>
      <w:r w:rsidR="0068222A" w:rsidRPr="00712F72">
        <w:rPr>
          <w:rFonts w:cstheme="minorHAnsi"/>
          <w:szCs w:val="22"/>
          <w:lang w:val="es-CO"/>
        </w:rPr>
        <w:t xml:space="preserve"> esquema de protección en el punto de conexión</w:t>
      </w:r>
      <w:r w:rsidR="00504998" w:rsidRPr="00712F72">
        <w:rPr>
          <w:rStyle w:val="Refdenotaalpie"/>
          <w:rFonts w:cstheme="minorHAnsi"/>
          <w:szCs w:val="22"/>
          <w:lang w:val="es-CO"/>
        </w:rPr>
        <w:footnoteReference w:id="3"/>
      </w:r>
      <w:r w:rsidR="0068222A" w:rsidRPr="00712F72">
        <w:rPr>
          <w:rFonts w:cstheme="minorHAnsi"/>
          <w:szCs w:val="22"/>
          <w:lang w:val="es-CO"/>
        </w:rPr>
        <w:t xml:space="preserve"> deberá ser autorizada por el </w:t>
      </w:r>
      <w:r w:rsidR="00504998" w:rsidRPr="00712F72">
        <w:rPr>
          <w:rFonts w:cstheme="minorHAnsi"/>
          <w:szCs w:val="22"/>
          <w:lang w:val="es-CO"/>
        </w:rPr>
        <w:t xml:space="preserve">Operador de Red - </w:t>
      </w:r>
      <w:r w:rsidR="0068222A" w:rsidRPr="00712F72">
        <w:rPr>
          <w:rFonts w:cstheme="minorHAnsi"/>
          <w:szCs w:val="22"/>
          <w:lang w:val="es-CO"/>
        </w:rPr>
        <w:t>OR.</w:t>
      </w:r>
    </w:p>
    <w:p w14:paraId="0F29CC15" w14:textId="77777777" w:rsidR="00114254" w:rsidRDefault="00114254" w:rsidP="00114254">
      <w:pPr>
        <w:pStyle w:val="Prrafodelista"/>
        <w:rPr>
          <w:rFonts w:cstheme="minorHAnsi"/>
          <w:szCs w:val="22"/>
          <w:highlight w:val="yellow"/>
          <w:lang w:val="es-CO"/>
        </w:rPr>
      </w:pPr>
    </w:p>
    <w:p w14:paraId="4B7CCA2C" w14:textId="2696BC02" w:rsidR="00114254" w:rsidRPr="00712F72" w:rsidRDefault="00504998" w:rsidP="00114254">
      <w:pPr>
        <w:pStyle w:val="Prrafodelista"/>
        <w:numPr>
          <w:ilvl w:val="0"/>
          <w:numId w:val="29"/>
        </w:numPr>
        <w:spacing w:line="276" w:lineRule="auto"/>
        <w:rPr>
          <w:lang w:val="es-CO"/>
        </w:rPr>
      </w:pPr>
      <w:r>
        <w:rPr>
          <w:lang w:val="es-CO"/>
        </w:rPr>
        <w:t>En el momento de entrada del proyecto de generación, e</w:t>
      </w:r>
      <w:r w:rsidR="00114254">
        <w:rPr>
          <w:lang w:val="es-CO"/>
        </w:rPr>
        <w:t xml:space="preserve">l promotor deberá reportar al OR la información con los ajustes finales de los equipos de protección en el punto de conexión, </w:t>
      </w:r>
      <w:r w:rsidR="00114254" w:rsidRPr="00712F72">
        <w:rPr>
          <w:lang w:val="es-CO"/>
        </w:rPr>
        <w:t>al igual que las características del sistema de sincronización.</w:t>
      </w:r>
    </w:p>
    <w:p w14:paraId="60B14ABF" w14:textId="77777777" w:rsidR="0068222A" w:rsidRPr="00712F72" w:rsidRDefault="0068222A" w:rsidP="00114254">
      <w:pPr>
        <w:pStyle w:val="Prrafodelista"/>
        <w:rPr>
          <w:rFonts w:cstheme="minorHAnsi"/>
          <w:szCs w:val="22"/>
          <w:lang w:val="es-CO"/>
        </w:rPr>
      </w:pPr>
    </w:p>
    <w:p w14:paraId="7B477829" w14:textId="6FF59495" w:rsidR="00C40A38" w:rsidRPr="00712F72" w:rsidRDefault="0068222A" w:rsidP="0068222A">
      <w:pPr>
        <w:pStyle w:val="Prrafodelista"/>
        <w:numPr>
          <w:ilvl w:val="0"/>
          <w:numId w:val="29"/>
        </w:numPr>
        <w:rPr>
          <w:rFonts w:cstheme="minorHAnsi"/>
          <w:szCs w:val="22"/>
          <w:lang w:val="es-CO"/>
        </w:rPr>
      </w:pPr>
      <w:r w:rsidRPr="00712F72">
        <w:rPr>
          <w:rFonts w:cstheme="minorHAnsi"/>
          <w:szCs w:val="22"/>
          <w:lang w:val="es-CO"/>
        </w:rPr>
        <w:t xml:space="preserve">El OR podrá solicitar </w:t>
      </w:r>
      <w:r w:rsidR="00F61478" w:rsidRPr="00712F72">
        <w:rPr>
          <w:rFonts w:cstheme="minorHAnsi"/>
          <w:szCs w:val="22"/>
          <w:lang w:val="es-CO"/>
        </w:rPr>
        <w:t xml:space="preserve">al generador </w:t>
      </w:r>
      <w:r w:rsidRPr="00712F72">
        <w:rPr>
          <w:rFonts w:cstheme="minorHAnsi"/>
          <w:szCs w:val="22"/>
          <w:lang w:val="es-CO"/>
        </w:rPr>
        <w:t>en cualquier momento</w:t>
      </w:r>
      <w:r w:rsidR="00F61478" w:rsidRPr="00712F72">
        <w:rPr>
          <w:rFonts w:cstheme="minorHAnsi"/>
          <w:szCs w:val="22"/>
          <w:lang w:val="es-CO"/>
        </w:rPr>
        <w:t xml:space="preserve">, la </w:t>
      </w:r>
      <w:r w:rsidRPr="00712F72">
        <w:rPr>
          <w:rFonts w:cstheme="minorHAnsi"/>
          <w:szCs w:val="22"/>
          <w:lang w:val="es-CO"/>
        </w:rPr>
        <w:t xml:space="preserve">información </w:t>
      </w:r>
      <w:r w:rsidR="0002724F" w:rsidRPr="00712F72">
        <w:rPr>
          <w:rFonts w:cstheme="minorHAnsi"/>
          <w:szCs w:val="22"/>
          <w:lang w:val="es-CO"/>
        </w:rPr>
        <w:t>d</w:t>
      </w:r>
      <w:r w:rsidRPr="00712F72">
        <w:rPr>
          <w:rFonts w:cstheme="minorHAnsi"/>
          <w:szCs w:val="22"/>
          <w:lang w:val="es-CO"/>
        </w:rPr>
        <w:t>e</w:t>
      </w:r>
      <w:r w:rsidR="0002724F" w:rsidRPr="00712F72">
        <w:rPr>
          <w:rFonts w:cstheme="minorHAnsi"/>
          <w:szCs w:val="22"/>
          <w:lang w:val="es-CO"/>
        </w:rPr>
        <w:t xml:space="preserve"> ajustes </w:t>
      </w:r>
      <w:r w:rsidR="00491668" w:rsidRPr="00712F72">
        <w:rPr>
          <w:rFonts w:cstheme="minorHAnsi"/>
          <w:szCs w:val="22"/>
          <w:lang w:val="es-CO"/>
        </w:rPr>
        <w:t>y</w:t>
      </w:r>
      <w:r w:rsidR="0002724F" w:rsidRPr="00712F72">
        <w:rPr>
          <w:rFonts w:cstheme="minorHAnsi"/>
          <w:szCs w:val="22"/>
          <w:lang w:val="es-CO"/>
        </w:rPr>
        <w:t xml:space="preserve"> esquema de protecció</w:t>
      </w:r>
      <w:r w:rsidRPr="00712F72">
        <w:rPr>
          <w:rFonts w:cstheme="minorHAnsi"/>
          <w:szCs w:val="22"/>
          <w:lang w:val="es-CO"/>
        </w:rPr>
        <w:t xml:space="preserve">n </w:t>
      </w:r>
      <w:r w:rsidR="00491668" w:rsidRPr="00712F72">
        <w:rPr>
          <w:rFonts w:cstheme="minorHAnsi"/>
          <w:szCs w:val="22"/>
          <w:lang w:val="es-CO"/>
        </w:rPr>
        <w:t>en el punto de conexión o del sistema de generación</w:t>
      </w:r>
      <w:r w:rsidRPr="00712F72">
        <w:rPr>
          <w:rFonts w:cstheme="minorHAnsi"/>
          <w:szCs w:val="22"/>
          <w:lang w:val="es-CO"/>
        </w:rPr>
        <w:t>.</w:t>
      </w:r>
    </w:p>
    <w:p w14:paraId="781A302E" w14:textId="77777777" w:rsidR="00F72B23" w:rsidRDefault="00F72B23" w:rsidP="00F72B23">
      <w:pPr>
        <w:pStyle w:val="Prrafodelista"/>
        <w:rPr>
          <w:rFonts w:cstheme="minorHAnsi"/>
          <w:szCs w:val="22"/>
          <w:lang w:val="es-CO"/>
        </w:rPr>
      </w:pPr>
    </w:p>
    <w:p w14:paraId="1FB751B2" w14:textId="77777777" w:rsidR="00610E42" w:rsidRPr="00932970" w:rsidRDefault="00AC4C7E" w:rsidP="00932970">
      <w:pPr>
        <w:pStyle w:val="Ttulo1"/>
        <w:jc w:val="left"/>
        <w:rPr>
          <w:sz w:val="28"/>
          <w:szCs w:val="28"/>
        </w:rPr>
      </w:pPr>
      <w:bookmarkStart w:id="5" w:name="_Toc514157801"/>
      <w:bookmarkStart w:id="6" w:name="_Toc491930467"/>
      <w:r w:rsidRPr="00932970">
        <w:rPr>
          <w:sz w:val="28"/>
          <w:szCs w:val="28"/>
        </w:rPr>
        <w:lastRenderedPageBreak/>
        <w:t xml:space="preserve">Esquemas </w:t>
      </w:r>
      <w:r w:rsidR="00610E42" w:rsidRPr="00932970">
        <w:rPr>
          <w:sz w:val="28"/>
          <w:szCs w:val="28"/>
        </w:rPr>
        <w:t>de protección</w:t>
      </w:r>
      <w:bookmarkEnd w:id="5"/>
    </w:p>
    <w:bookmarkEnd w:id="6"/>
    <w:p w14:paraId="56C5CC3D" w14:textId="4B0F2ADB" w:rsidR="00936A7B" w:rsidRDefault="00F72B23" w:rsidP="00936A7B">
      <w:pPr>
        <w:rPr>
          <w:rFonts w:cstheme="minorHAnsi"/>
          <w:szCs w:val="22"/>
          <w:lang w:val="es-CO"/>
        </w:rPr>
      </w:pPr>
      <w:r>
        <w:rPr>
          <w:rFonts w:cstheme="minorHAnsi"/>
          <w:szCs w:val="22"/>
          <w:lang w:val="es-CO"/>
        </w:rPr>
        <w:t xml:space="preserve">Los requisitos de protección </w:t>
      </w:r>
      <w:r w:rsidR="00454D5D">
        <w:rPr>
          <w:rFonts w:cstheme="minorHAnsi"/>
          <w:szCs w:val="22"/>
          <w:lang w:val="es-CO"/>
        </w:rPr>
        <w:t xml:space="preserve">descritos </w:t>
      </w:r>
      <w:r w:rsidR="00504998">
        <w:rPr>
          <w:rFonts w:cstheme="minorHAnsi"/>
          <w:szCs w:val="22"/>
          <w:lang w:val="es-CO"/>
        </w:rPr>
        <w:t xml:space="preserve">a continuación </w:t>
      </w:r>
      <w:r>
        <w:rPr>
          <w:rFonts w:cstheme="minorHAnsi"/>
          <w:szCs w:val="22"/>
          <w:lang w:val="es-CO"/>
        </w:rPr>
        <w:t xml:space="preserve">dependen </w:t>
      </w:r>
      <w:r w:rsidR="0056405A">
        <w:rPr>
          <w:rFonts w:cstheme="minorHAnsi"/>
          <w:szCs w:val="22"/>
          <w:lang w:val="es-419"/>
        </w:rPr>
        <w:t>de la tecnología</w:t>
      </w:r>
      <w:r w:rsidR="00454D5D">
        <w:rPr>
          <w:rFonts w:cstheme="minorHAnsi"/>
          <w:szCs w:val="22"/>
          <w:lang w:val="es-CO"/>
        </w:rPr>
        <w:t xml:space="preserve"> de</w:t>
      </w:r>
      <w:r w:rsidR="0056405A">
        <w:rPr>
          <w:rFonts w:cstheme="minorHAnsi"/>
          <w:szCs w:val="22"/>
          <w:lang w:val="es-419"/>
        </w:rPr>
        <w:t>l</w:t>
      </w:r>
      <w:r>
        <w:rPr>
          <w:rFonts w:cstheme="minorHAnsi"/>
          <w:szCs w:val="22"/>
          <w:lang w:val="es-CO"/>
        </w:rPr>
        <w:t xml:space="preserve"> sistema de generación, capacidad instalada y nivel de tensión en </w:t>
      </w:r>
      <w:r w:rsidRPr="009E42FE">
        <w:rPr>
          <w:rFonts w:cstheme="minorHAnsi"/>
          <w:szCs w:val="22"/>
          <w:lang w:val="es-CO"/>
        </w:rPr>
        <w:t>el punto de conexión</w:t>
      </w:r>
      <w:r w:rsidR="00454D5D">
        <w:rPr>
          <w:rFonts w:cstheme="minorHAnsi"/>
          <w:szCs w:val="22"/>
          <w:lang w:val="es-CO"/>
        </w:rPr>
        <w:t xml:space="preserve">. En </w:t>
      </w:r>
      <w:r w:rsidR="00454D5D" w:rsidRPr="006270F9">
        <w:rPr>
          <w:rFonts w:cstheme="minorHAnsi"/>
          <w:szCs w:val="22"/>
          <w:lang w:val="es-419"/>
        </w:rPr>
        <w:t>la</w:t>
      </w:r>
      <w:r w:rsidRPr="006270F9">
        <w:rPr>
          <w:rFonts w:cstheme="minorHAnsi"/>
          <w:szCs w:val="22"/>
          <w:lang w:val="es-419"/>
        </w:rPr>
        <w:t xml:space="preserve"> </w:t>
      </w:r>
      <w:r w:rsidR="00454D5D" w:rsidRPr="006270F9">
        <w:rPr>
          <w:rFonts w:cstheme="minorHAnsi"/>
          <w:szCs w:val="22"/>
          <w:lang w:val="es-419"/>
        </w:rPr>
        <w:fldChar w:fldCharType="begin"/>
      </w:r>
      <w:r w:rsidR="00454D5D" w:rsidRPr="006270F9">
        <w:rPr>
          <w:rFonts w:cstheme="minorHAnsi"/>
          <w:szCs w:val="22"/>
          <w:lang w:val="es-419"/>
        </w:rPr>
        <w:instrText xml:space="preserve"> REF _Ref511755879 \h </w:instrText>
      </w:r>
      <w:r w:rsidR="00165719" w:rsidRPr="006270F9">
        <w:rPr>
          <w:rFonts w:cstheme="minorHAnsi"/>
          <w:szCs w:val="22"/>
          <w:lang w:val="es-419"/>
        </w:rPr>
        <w:instrText xml:space="preserve"> \* MERGEFORMAT </w:instrText>
      </w:r>
      <w:r w:rsidR="00454D5D" w:rsidRPr="006270F9">
        <w:rPr>
          <w:rFonts w:cstheme="minorHAnsi"/>
          <w:szCs w:val="22"/>
          <w:lang w:val="es-419"/>
        </w:rPr>
      </w:r>
      <w:r w:rsidR="00454D5D" w:rsidRPr="006270F9">
        <w:rPr>
          <w:rFonts w:cstheme="minorHAnsi"/>
          <w:szCs w:val="22"/>
          <w:lang w:val="es-419"/>
        </w:rPr>
        <w:fldChar w:fldCharType="separate"/>
      </w:r>
      <w:r w:rsidR="002602C3" w:rsidRPr="002602C3">
        <w:rPr>
          <w:rFonts w:cstheme="minorHAnsi"/>
          <w:szCs w:val="22"/>
          <w:lang w:val="es-419"/>
        </w:rPr>
        <w:t>Tabla 1</w:t>
      </w:r>
      <w:r w:rsidR="00454D5D" w:rsidRPr="006270F9">
        <w:rPr>
          <w:rFonts w:cstheme="minorHAnsi"/>
          <w:szCs w:val="22"/>
          <w:lang w:val="es-419"/>
        </w:rPr>
        <w:fldChar w:fldCharType="end"/>
      </w:r>
      <w:r w:rsidR="00454D5D" w:rsidRPr="006270F9">
        <w:rPr>
          <w:rFonts w:cstheme="minorHAnsi"/>
          <w:szCs w:val="22"/>
          <w:lang w:val="es-419"/>
        </w:rPr>
        <w:t xml:space="preserve"> y </w:t>
      </w:r>
      <w:r w:rsidR="00454D5D" w:rsidRPr="006270F9">
        <w:rPr>
          <w:rFonts w:cstheme="minorHAnsi"/>
          <w:szCs w:val="22"/>
          <w:lang w:val="es-419"/>
        </w:rPr>
        <w:fldChar w:fldCharType="begin"/>
      </w:r>
      <w:r w:rsidR="00454D5D" w:rsidRPr="006270F9">
        <w:rPr>
          <w:rFonts w:cstheme="minorHAnsi"/>
          <w:szCs w:val="22"/>
          <w:lang w:val="es-419"/>
        </w:rPr>
        <w:instrText xml:space="preserve"> REF _Ref511755888 \h </w:instrText>
      </w:r>
      <w:r w:rsidR="006270F9">
        <w:rPr>
          <w:rFonts w:cstheme="minorHAnsi"/>
          <w:szCs w:val="22"/>
          <w:lang w:val="es-419"/>
        </w:rPr>
        <w:instrText xml:space="preserve"> \* MERGEFORMAT </w:instrText>
      </w:r>
      <w:r w:rsidR="00454D5D" w:rsidRPr="006270F9">
        <w:rPr>
          <w:rFonts w:cstheme="minorHAnsi"/>
          <w:szCs w:val="22"/>
          <w:lang w:val="es-419"/>
        </w:rPr>
      </w:r>
      <w:r w:rsidR="00454D5D" w:rsidRPr="006270F9">
        <w:rPr>
          <w:rFonts w:cstheme="minorHAnsi"/>
          <w:szCs w:val="22"/>
          <w:lang w:val="es-419"/>
        </w:rPr>
        <w:fldChar w:fldCharType="separate"/>
      </w:r>
      <w:r w:rsidR="002602C3" w:rsidRPr="002602C3">
        <w:rPr>
          <w:rFonts w:cstheme="minorHAnsi"/>
          <w:szCs w:val="22"/>
          <w:lang w:val="es-419"/>
        </w:rPr>
        <w:t>Tabla 2</w:t>
      </w:r>
      <w:r w:rsidR="00454D5D" w:rsidRPr="006270F9">
        <w:rPr>
          <w:rFonts w:cstheme="minorHAnsi"/>
          <w:szCs w:val="22"/>
          <w:lang w:val="es-419"/>
        </w:rPr>
        <w:fldChar w:fldCharType="end"/>
      </w:r>
      <w:r w:rsidR="00E34E65">
        <w:rPr>
          <w:rFonts w:cstheme="minorHAnsi"/>
          <w:szCs w:val="22"/>
          <w:lang w:val="es-419"/>
        </w:rPr>
        <w:t xml:space="preserve">, </w:t>
      </w:r>
      <w:r w:rsidRPr="006270F9">
        <w:rPr>
          <w:rFonts w:cstheme="minorHAnsi"/>
          <w:szCs w:val="22"/>
          <w:lang w:val="es-419"/>
        </w:rPr>
        <w:t>se presentan</w:t>
      </w:r>
      <w:r>
        <w:rPr>
          <w:rFonts w:cstheme="minorHAnsi"/>
          <w:szCs w:val="22"/>
          <w:lang w:val="es-CO"/>
        </w:rPr>
        <w:t xml:space="preserve"> </w:t>
      </w:r>
      <w:r w:rsidR="0056405A">
        <w:rPr>
          <w:rFonts w:cstheme="minorHAnsi"/>
          <w:szCs w:val="22"/>
          <w:lang w:val="es-419"/>
        </w:rPr>
        <w:t>las funciones de</w:t>
      </w:r>
      <w:r w:rsidR="00165719">
        <w:rPr>
          <w:rFonts w:cstheme="minorHAnsi"/>
          <w:szCs w:val="22"/>
          <w:lang w:val="es-CO"/>
        </w:rPr>
        <w:t xml:space="preserve"> protecció</w:t>
      </w:r>
      <w:r>
        <w:rPr>
          <w:rFonts w:cstheme="minorHAnsi"/>
          <w:szCs w:val="22"/>
          <w:lang w:val="es-CO"/>
        </w:rPr>
        <w:t>n requerid</w:t>
      </w:r>
      <w:r w:rsidR="0056405A">
        <w:rPr>
          <w:rFonts w:cstheme="minorHAnsi"/>
          <w:szCs w:val="22"/>
          <w:lang w:val="es-419"/>
        </w:rPr>
        <w:t>a</w:t>
      </w:r>
      <w:r>
        <w:rPr>
          <w:rFonts w:cstheme="minorHAnsi"/>
          <w:szCs w:val="22"/>
          <w:lang w:val="es-CO"/>
        </w:rPr>
        <w:t>s para la conexi</w:t>
      </w:r>
      <w:r w:rsidR="00454D5D">
        <w:rPr>
          <w:rFonts w:cstheme="minorHAnsi"/>
          <w:szCs w:val="22"/>
          <w:lang w:val="es-CO"/>
        </w:rPr>
        <w:t xml:space="preserve">ón de AGPE y GD al STR y SDL, según </w:t>
      </w:r>
      <w:r w:rsidR="0056405A">
        <w:rPr>
          <w:rFonts w:cstheme="minorHAnsi"/>
          <w:szCs w:val="22"/>
          <w:lang w:val="es-419"/>
        </w:rPr>
        <w:t>la</w:t>
      </w:r>
      <w:r w:rsidR="00454D5D">
        <w:rPr>
          <w:rFonts w:cstheme="minorHAnsi"/>
          <w:szCs w:val="22"/>
          <w:lang w:val="es-CO"/>
        </w:rPr>
        <w:t xml:space="preserve"> tecnología</w:t>
      </w:r>
      <w:r w:rsidR="0056405A">
        <w:rPr>
          <w:rFonts w:cstheme="minorHAnsi"/>
          <w:szCs w:val="22"/>
          <w:lang w:val="es-419"/>
        </w:rPr>
        <w:t xml:space="preserve"> de generación.</w:t>
      </w:r>
    </w:p>
    <w:p w14:paraId="2D669AF2" w14:textId="4EFCD41A" w:rsidR="00AE7A72" w:rsidRDefault="00AE7A72" w:rsidP="00763106">
      <w:pPr>
        <w:pStyle w:val="Descripcin"/>
        <w:jc w:val="center"/>
        <w:rPr>
          <w:rFonts w:cstheme="minorHAnsi"/>
          <w:b/>
          <w:i w:val="0"/>
          <w:iCs w:val="0"/>
          <w:color w:val="auto"/>
          <w:sz w:val="20"/>
          <w:szCs w:val="20"/>
          <w:lang w:val="es-CO"/>
        </w:rPr>
      </w:pPr>
      <w:bookmarkStart w:id="7" w:name="_Ref511753959"/>
      <w:bookmarkStart w:id="8" w:name="_Ref511755879"/>
      <w:r w:rsidRPr="001B52B4">
        <w:rPr>
          <w:rFonts w:cstheme="minorHAnsi"/>
          <w:b/>
          <w:i w:val="0"/>
          <w:iCs w:val="0"/>
          <w:color w:val="auto"/>
          <w:sz w:val="20"/>
          <w:szCs w:val="20"/>
          <w:lang w:val="es-CO"/>
        </w:rPr>
        <w:t xml:space="preserve">Tabla </w:t>
      </w:r>
      <w:r w:rsidRPr="001B52B4">
        <w:rPr>
          <w:rFonts w:cstheme="minorHAnsi"/>
          <w:b/>
          <w:i w:val="0"/>
          <w:iCs w:val="0"/>
          <w:color w:val="auto"/>
          <w:sz w:val="20"/>
          <w:szCs w:val="20"/>
          <w:lang w:val="es-CO"/>
        </w:rPr>
        <w:fldChar w:fldCharType="begin"/>
      </w:r>
      <w:r w:rsidRPr="001B52B4">
        <w:rPr>
          <w:rFonts w:cstheme="minorHAnsi"/>
          <w:b/>
          <w:i w:val="0"/>
          <w:iCs w:val="0"/>
          <w:color w:val="auto"/>
          <w:sz w:val="20"/>
          <w:szCs w:val="20"/>
          <w:lang w:val="es-CO"/>
        </w:rPr>
        <w:instrText xml:space="preserve"> SEQ Tabla \* ARABIC </w:instrText>
      </w:r>
      <w:r w:rsidRPr="001B52B4">
        <w:rPr>
          <w:rFonts w:cstheme="minorHAnsi"/>
          <w:b/>
          <w:i w:val="0"/>
          <w:iCs w:val="0"/>
          <w:color w:val="auto"/>
          <w:sz w:val="20"/>
          <w:szCs w:val="20"/>
          <w:lang w:val="es-CO"/>
        </w:rPr>
        <w:fldChar w:fldCharType="separate"/>
      </w:r>
      <w:r w:rsidR="002602C3">
        <w:rPr>
          <w:rFonts w:cstheme="minorHAnsi"/>
          <w:b/>
          <w:i w:val="0"/>
          <w:iCs w:val="0"/>
          <w:noProof/>
          <w:color w:val="auto"/>
          <w:sz w:val="20"/>
          <w:szCs w:val="20"/>
          <w:lang w:val="es-CO"/>
        </w:rPr>
        <w:t>1</w:t>
      </w:r>
      <w:r w:rsidRPr="001B52B4">
        <w:rPr>
          <w:rFonts w:cstheme="minorHAnsi"/>
          <w:b/>
          <w:i w:val="0"/>
          <w:iCs w:val="0"/>
          <w:color w:val="auto"/>
          <w:sz w:val="20"/>
          <w:szCs w:val="20"/>
          <w:lang w:val="es-CO"/>
        </w:rPr>
        <w:fldChar w:fldCharType="end"/>
      </w:r>
      <w:bookmarkEnd w:id="7"/>
      <w:bookmarkEnd w:id="8"/>
      <w:r w:rsidRPr="001B52B4">
        <w:rPr>
          <w:rFonts w:cstheme="minorHAnsi"/>
          <w:b/>
          <w:i w:val="0"/>
          <w:iCs w:val="0"/>
          <w:color w:val="auto"/>
          <w:sz w:val="20"/>
          <w:szCs w:val="20"/>
          <w:lang w:val="es-CO"/>
        </w:rPr>
        <w:t>. Requisitos de protecciones</w:t>
      </w:r>
      <w:r w:rsidR="00BE4F2A" w:rsidRPr="001B52B4">
        <w:rPr>
          <w:rFonts w:cstheme="minorHAnsi"/>
          <w:b/>
          <w:i w:val="0"/>
          <w:iCs w:val="0"/>
          <w:color w:val="auto"/>
          <w:sz w:val="20"/>
          <w:szCs w:val="20"/>
          <w:lang w:val="es-419"/>
        </w:rPr>
        <w:t xml:space="preserve"> en el punto </w:t>
      </w:r>
      <w:r w:rsidR="00C40A38">
        <w:rPr>
          <w:rFonts w:cstheme="minorHAnsi"/>
          <w:b/>
          <w:i w:val="0"/>
          <w:iCs w:val="0"/>
          <w:color w:val="auto"/>
          <w:sz w:val="20"/>
          <w:szCs w:val="20"/>
          <w:lang w:val="es-419"/>
        </w:rPr>
        <w:t>conexión</w:t>
      </w:r>
      <w:r w:rsidR="00C40A38" w:rsidRPr="001B52B4">
        <w:rPr>
          <w:rFonts w:cstheme="minorHAnsi"/>
          <w:b/>
          <w:i w:val="0"/>
          <w:iCs w:val="0"/>
          <w:color w:val="auto"/>
          <w:sz w:val="20"/>
          <w:szCs w:val="20"/>
          <w:lang w:val="es-CO"/>
        </w:rPr>
        <w:t xml:space="preserve"> </w:t>
      </w:r>
      <w:r w:rsidRPr="001B52B4">
        <w:rPr>
          <w:rFonts w:cstheme="minorHAnsi"/>
          <w:b/>
          <w:i w:val="0"/>
          <w:iCs w:val="0"/>
          <w:color w:val="auto"/>
          <w:sz w:val="20"/>
          <w:szCs w:val="20"/>
          <w:lang w:val="es-CO"/>
        </w:rPr>
        <w:t xml:space="preserve">de sistemas de generación </w:t>
      </w:r>
      <w:r w:rsidR="00FF63B5" w:rsidRPr="001B52B4">
        <w:rPr>
          <w:rFonts w:cstheme="minorHAnsi"/>
          <w:b/>
          <w:i w:val="0"/>
          <w:iCs w:val="0"/>
          <w:color w:val="auto"/>
          <w:sz w:val="20"/>
          <w:szCs w:val="20"/>
          <w:lang w:val="es-CO"/>
        </w:rPr>
        <w:t>síncronos</w:t>
      </w:r>
      <w:r w:rsidRPr="001B52B4">
        <w:rPr>
          <w:rFonts w:cstheme="minorHAnsi"/>
          <w:b/>
          <w:i w:val="0"/>
          <w:iCs w:val="0"/>
          <w:color w:val="auto"/>
          <w:sz w:val="20"/>
          <w:szCs w:val="20"/>
          <w:lang w:val="es-CO"/>
        </w:rPr>
        <w:t xml:space="preserve"> </w:t>
      </w:r>
      <w:r w:rsidR="004A7B97" w:rsidRPr="001B52B4">
        <w:rPr>
          <w:rFonts w:cstheme="minorHAnsi"/>
          <w:b/>
          <w:i w:val="0"/>
          <w:iCs w:val="0"/>
          <w:color w:val="auto"/>
          <w:sz w:val="20"/>
          <w:szCs w:val="20"/>
          <w:lang w:val="es-CO"/>
        </w:rPr>
        <w:t xml:space="preserve">y </w:t>
      </w:r>
      <w:r w:rsidR="00105DCB" w:rsidRPr="001B52B4">
        <w:rPr>
          <w:rFonts w:cstheme="minorHAnsi"/>
          <w:b/>
          <w:i w:val="0"/>
          <w:iCs w:val="0"/>
          <w:color w:val="auto"/>
          <w:sz w:val="20"/>
          <w:szCs w:val="20"/>
          <w:lang w:val="es-CO"/>
        </w:rPr>
        <w:t>generadores de inducción.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851"/>
        <w:gridCol w:w="992"/>
        <w:gridCol w:w="850"/>
        <w:gridCol w:w="851"/>
        <w:gridCol w:w="992"/>
        <w:gridCol w:w="851"/>
        <w:gridCol w:w="1134"/>
        <w:gridCol w:w="1134"/>
      </w:tblGrid>
      <w:tr w:rsidR="00AE7A72" w:rsidRPr="00F26218" w14:paraId="7AD409B3" w14:textId="77777777" w:rsidTr="00A05688">
        <w:trPr>
          <w:trHeight w:val="390"/>
          <w:tblHeader/>
        </w:trPr>
        <w:tc>
          <w:tcPr>
            <w:tcW w:w="1843" w:type="dxa"/>
            <w:shd w:val="clear" w:color="auto" w:fill="B4C6E7" w:themeFill="accent1" w:themeFillTint="66"/>
            <w:vAlign w:val="center"/>
            <w:hideMark/>
          </w:tcPr>
          <w:p w14:paraId="54530C88" w14:textId="77777777" w:rsidR="00AE7A72" w:rsidRPr="00F26218" w:rsidRDefault="00AE7A72" w:rsidP="00464C7F">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Requerimiento de Protección</w:t>
            </w:r>
          </w:p>
        </w:tc>
        <w:tc>
          <w:tcPr>
            <w:tcW w:w="2693" w:type="dxa"/>
            <w:gridSpan w:val="3"/>
            <w:shd w:val="clear" w:color="auto" w:fill="B4C6E7" w:themeFill="accent1" w:themeFillTint="66"/>
            <w:vAlign w:val="center"/>
            <w:hideMark/>
          </w:tcPr>
          <w:p w14:paraId="11149659" w14:textId="0D1951F2" w:rsidR="00AE7A72" w:rsidRPr="00F26218" w:rsidRDefault="00AE7A72" w:rsidP="00464C7F">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 xml:space="preserve">Nivel </w:t>
            </w:r>
            <w:r w:rsidR="005D6978">
              <w:rPr>
                <w:rFonts w:ascii="Calibri" w:eastAsia="Times New Roman" w:hAnsi="Calibri" w:cs="Calibri"/>
                <w:b/>
                <w:bCs/>
                <w:color w:val="000000"/>
                <w:sz w:val="18"/>
                <w:szCs w:val="18"/>
                <w:lang w:val="es-ES" w:eastAsia="es-ES"/>
              </w:rPr>
              <w:t xml:space="preserve">de </w:t>
            </w:r>
            <w:r w:rsidR="00F85588">
              <w:rPr>
                <w:rFonts w:ascii="Calibri" w:eastAsia="Times New Roman" w:hAnsi="Calibri" w:cs="Calibri"/>
                <w:b/>
                <w:bCs/>
                <w:color w:val="000000"/>
                <w:sz w:val="18"/>
                <w:szCs w:val="18"/>
                <w:lang w:val="es-ES" w:eastAsia="es-ES"/>
              </w:rPr>
              <w:t xml:space="preserve">tensión </w:t>
            </w:r>
            <w:r w:rsidRPr="00F26218">
              <w:rPr>
                <w:rFonts w:ascii="Calibri" w:eastAsia="Times New Roman" w:hAnsi="Calibri" w:cs="Calibri"/>
                <w:b/>
                <w:bCs/>
                <w:color w:val="000000"/>
                <w:sz w:val="18"/>
                <w:szCs w:val="18"/>
                <w:lang w:val="es-ES" w:eastAsia="es-ES"/>
              </w:rPr>
              <w:t>1</w:t>
            </w:r>
          </w:p>
        </w:tc>
        <w:tc>
          <w:tcPr>
            <w:tcW w:w="2694" w:type="dxa"/>
            <w:gridSpan w:val="3"/>
            <w:shd w:val="clear" w:color="auto" w:fill="B4C6E7" w:themeFill="accent1" w:themeFillTint="66"/>
            <w:vAlign w:val="center"/>
            <w:hideMark/>
          </w:tcPr>
          <w:p w14:paraId="5DD89F1C" w14:textId="6AA72382" w:rsidR="00AE7A72" w:rsidRPr="00F26218" w:rsidRDefault="006A3570" w:rsidP="00464C7F">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 xml:space="preserve">Nivel </w:t>
            </w:r>
            <w:r w:rsidR="005D6978">
              <w:rPr>
                <w:rFonts w:ascii="Calibri" w:eastAsia="Times New Roman" w:hAnsi="Calibri" w:cs="Calibri"/>
                <w:b/>
                <w:bCs/>
                <w:color w:val="000000"/>
                <w:sz w:val="18"/>
                <w:szCs w:val="18"/>
                <w:lang w:val="es-ES" w:eastAsia="es-ES"/>
              </w:rPr>
              <w:t xml:space="preserve">de </w:t>
            </w:r>
            <w:r w:rsidR="001E655A">
              <w:rPr>
                <w:rFonts w:ascii="Calibri" w:eastAsia="Times New Roman" w:hAnsi="Calibri" w:cs="Calibri"/>
                <w:b/>
                <w:bCs/>
                <w:color w:val="000000"/>
                <w:sz w:val="18"/>
                <w:szCs w:val="18"/>
                <w:lang w:val="es-ES" w:eastAsia="es-ES"/>
              </w:rPr>
              <w:t xml:space="preserve">tensión </w:t>
            </w:r>
            <w:r>
              <w:rPr>
                <w:rFonts w:ascii="Calibri" w:eastAsia="Times New Roman" w:hAnsi="Calibri" w:cs="Calibri"/>
                <w:b/>
                <w:bCs/>
                <w:color w:val="000000"/>
                <w:sz w:val="18"/>
                <w:szCs w:val="18"/>
                <w:lang w:val="es-ES" w:eastAsia="es-ES"/>
              </w:rPr>
              <w:t xml:space="preserve">2 </w:t>
            </w:r>
            <w:r w:rsidR="00AE7A72" w:rsidRPr="00F26218">
              <w:rPr>
                <w:rFonts w:ascii="Calibri" w:eastAsia="Times New Roman" w:hAnsi="Calibri" w:cs="Calibri"/>
                <w:b/>
                <w:bCs/>
                <w:color w:val="000000"/>
                <w:sz w:val="18"/>
                <w:szCs w:val="18"/>
                <w:lang w:val="es-ES" w:eastAsia="es-ES"/>
              </w:rPr>
              <w:t>- 3</w:t>
            </w:r>
          </w:p>
        </w:tc>
        <w:tc>
          <w:tcPr>
            <w:tcW w:w="1134" w:type="dxa"/>
            <w:shd w:val="clear" w:color="auto" w:fill="B4C6E7" w:themeFill="accent1" w:themeFillTint="66"/>
            <w:vAlign w:val="center"/>
            <w:hideMark/>
          </w:tcPr>
          <w:p w14:paraId="5A5CD9A6" w14:textId="4726F8C8" w:rsidR="00AE7A72" w:rsidRPr="00F26218" w:rsidRDefault="00AE7A72" w:rsidP="004347AE">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 xml:space="preserve">Nivel </w:t>
            </w:r>
            <w:r w:rsidR="001E655A">
              <w:rPr>
                <w:rFonts w:ascii="Calibri" w:eastAsia="Times New Roman" w:hAnsi="Calibri" w:cs="Calibri"/>
                <w:b/>
                <w:bCs/>
                <w:color w:val="000000"/>
                <w:sz w:val="18"/>
                <w:szCs w:val="18"/>
                <w:lang w:val="es-ES" w:eastAsia="es-ES"/>
              </w:rPr>
              <w:t xml:space="preserve">de tensión </w:t>
            </w:r>
            <w:r w:rsidRPr="00F26218">
              <w:rPr>
                <w:rFonts w:ascii="Calibri" w:eastAsia="Times New Roman" w:hAnsi="Calibri" w:cs="Calibri"/>
                <w:b/>
                <w:bCs/>
                <w:color w:val="000000"/>
                <w:sz w:val="18"/>
                <w:szCs w:val="18"/>
                <w:lang w:val="es-ES" w:eastAsia="es-ES"/>
              </w:rPr>
              <w:t>4</w:t>
            </w:r>
          </w:p>
        </w:tc>
        <w:tc>
          <w:tcPr>
            <w:tcW w:w="1134" w:type="dxa"/>
            <w:shd w:val="clear" w:color="auto" w:fill="B4C6E7" w:themeFill="accent1" w:themeFillTint="66"/>
            <w:vAlign w:val="center"/>
            <w:hideMark/>
          </w:tcPr>
          <w:p w14:paraId="3716A566" w14:textId="77777777" w:rsidR="00AE7A72" w:rsidRPr="00F26218" w:rsidRDefault="00DF4394" w:rsidP="004347AE">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VER NOTAS</w:t>
            </w:r>
          </w:p>
        </w:tc>
      </w:tr>
      <w:tr w:rsidR="004347AE" w:rsidRPr="00F26218" w14:paraId="4979294E" w14:textId="77777777" w:rsidTr="00751B6F">
        <w:trPr>
          <w:trHeight w:val="300"/>
          <w:tblHeader/>
        </w:trPr>
        <w:tc>
          <w:tcPr>
            <w:tcW w:w="1843" w:type="dxa"/>
            <w:shd w:val="clear" w:color="auto" w:fill="B4C6E7" w:themeFill="accent1" w:themeFillTint="66"/>
            <w:vAlign w:val="center"/>
            <w:hideMark/>
          </w:tcPr>
          <w:p w14:paraId="33851B74" w14:textId="77777777" w:rsidR="00AE7A72" w:rsidRPr="00F26218" w:rsidRDefault="00AE7A72" w:rsidP="00464C7F">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Rango de Potencia</w:t>
            </w:r>
          </w:p>
        </w:tc>
        <w:tc>
          <w:tcPr>
            <w:tcW w:w="851" w:type="dxa"/>
            <w:shd w:val="clear" w:color="auto" w:fill="B4C6E7" w:themeFill="accent1" w:themeFillTint="66"/>
            <w:vAlign w:val="center"/>
            <w:hideMark/>
          </w:tcPr>
          <w:p w14:paraId="147AFBB2" w14:textId="77777777" w:rsidR="00AE7A72" w:rsidRPr="00F26218" w:rsidRDefault="00AE7A72" w:rsidP="00464C7F">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&lt;0,1 MW</w:t>
            </w:r>
          </w:p>
        </w:tc>
        <w:tc>
          <w:tcPr>
            <w:tcW w:w="992" w:type="dxa"/>
            <w:shd w:val="clear" w:color="auto" w:fill="B4C6E7" w:themeFill="accent1" w:themeFillTint="66"/>
            <w:vAlign w:val="center"/>
            <w:hideMark/>
          </w:tcPr>
          <w:p w14:paraId="4D16AB3D" w14:textId="77777777" w:rsidR="00AE7A72" w:rsidRPr="00F26218" w:rsidRDefault="00AE7A72" w:rsidP="00464C7F">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0,1-1 MW</w:t>
            </w:r>
          </w:p>
        </w:tc>
        <w:tc>
          <w:tcPr>
            <w:tcW w:w="850" w:type="dxa"/>
            <w:shd w:val="clear" w:color="auto" w:fill="B4C6E7" w:themeFill="accent1" w:themeFillTint="66"/>
            <w:vAlign w:val="center"/>
            <w:hideMark/>
          </w:tcPr>
          <w:p w14:paraId="79B41940" w14:textId="77777777" w:rsidR="00AE7A72" w:rsidRPr="00F26218" w:rsidRDefault="00AE7A72" w:rsidP="00464C7F">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1</w:t>
            </w:r>
            <w:r w:rsidR="003E6BA1">
              <w:rPr>
                <w:rFonts w:ascii="Calibri" w:eastAsia="Times New Roman" w:hAnsi="Calibri" w:cs="Calibri"/>
                <w:b/>
                <w:bCs/>
                <w:color w:val="000000"/>
                <w:sz w:val="18"/>
                <w:szCs w:val="18"/>
                <w:lang w:val="es-ES" w:eastAsia="es-ES"/>
              </w:rPr>
              <w:t>-5</w:t>
            </w:r>
            <w:r>
              <w:rPr>
                <w:rFonts w:ascii="Calibri" w:eastAsia="Times New Roman" w:hAnsi="Calibri" w:cs="Calibri"/>
                <w:b/>
                <w:bCs/>
                <w:color w:val="000000"/>
                <w:sz w:val="18"/>
                <w:szCs w:val="18"/>
                <w:lang w:val="es-ES" w:eastAsia="es-ES"/>
              </w:rPr>
              <w:t xml:space="preserve"> </w:t>
            </w:r>
            <w:r w:rsidRPr="00F26218">
              <w:rPr>
                <w:rFonts w:ascii="Calibri" w:eastAsia="Times New Roman" w:hAnsi="Calibri" w:cs="Calibri"/>
                <w:b/>
                <w:bCs/>
                <w:color w:val="000000"/>
                <w:sz w:val="18"/>
                <w:szCs w:val="18"/>
                <w:lang w:val="es-ES" w:eastAsia="es-ES"/>
              </w:rPr>
              <w:t>MW</w:t>
            </w:r>
          </w:p>
        </w:tc>
        <w:tc>
          <w:tcPr>
            <w:tcW w:w="851" w:type="dxa"/>
            <w:shd w:val="clear" w:color="auto" w:fill="B4C6E7" w:themeFill="accent1" w:themeFillTint="66"/>
            <w:vAlign w:val="center"/>
            <w:hideMark/>
          </w:tcPr>
          <w:p w14:paraId="0D39A124" w14:textId="77777777" w:rsidR="00AE7A72" w:rsidRPr="00F26218" w:rsidRDefault="00AE7A72" w:rsidP="00464C7F">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&lt;0,1 MW</w:t>
            </w:r>
          </w:p>
        </w:tc>
        <w:tc>
          <w:tcPr>
            <w:tcW w:w="992" w:type="dxa"/>
            <w:shd w:val="clear" w:color="auto" w:fill="B4C6E7" w:themeFill="accent1" w:themeFillTint="66"/>
            <w:vAlign w:val="center"/>
            <w:hideMark/>
          </w:tcPr>
          <w:p w14:paraId="76E7A356" w14:textId="77777777" w:rsidR="00AE7A72" w:rsidRPr="00F26218" w:rsidRDefault="00AE7A72" w:rsidP="00464C7F">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0,1-1 MW</w:t>
            </w:r>
          </w:p>
        </w:tc>
        <w:tc>
          <w:tcPr>
            <w:tcW w:w="851" w:type="dxa"/>
            <w:shd w:val="clear" w:color="auto" w:fill="B4C6E7" w:themeFill="accent1" w:themeFillTint="66"/>
            <w:vAlign w:val="center"/>
            <w:hideMark/>
          </w:tcPr>
          <w:p w14:paraId="2F722277" w14:textId="77777777" w:rsidR="00AE7A72" w:rsidRPr="00F26218" w:rsidRDefault="003E6BA1" w:rsidP="00464C7F">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1-5</w:t>
            </w:r>
            <w:r w:rsidR="00AE7A72">
              <w:rPr>
                <w:rFonts w:ascii="Calibri" w:eastAsia="Times New Roman" w:hAnsi="Calibri" w:cs="Calibri"/>
                <w:b/>
                <w:bCs/>
                <w:color w:val="000000"/>
                <w:sz w:val="18"/>
                <w:szCs w:val="18"/>
                <w:lang w:val="es-ES" w:eastAsia="es-ES"/>
              </w:rPr>
              <w:t xml:space="preserve"> </w:t>
            </w:r>
            <w:r w:rsidR="00AE7A72" w:rsidRPr="00F26218">
              <w:rPr>
                <w:rFonts w:ascii="Calibri" w:eastAsia="Times New Roman" w:hAnsi="Calibri" w:cs="Calibri"/>
                <w:b/>
                <w:bCs/>
                <w:color w:val="000000"/>
                <w:sz w:val="18"/>
                <w:szCs w:val="18"/>
                <w:lang w:val="es-ES" w:eastAsia="es-ES"/>
              </w:rPr>
              <w:t>MW</w:t>
            </w:r>
          </w:p>
        </w:tc>
        <w:tc>
          <w:tcPr>
            <w:tcW w:w="1134" w:type="dxa"/>
            <w:shd w:val="clear" w:color="auto" w:fill="B4C6E7" w:themeFill="accent1" w:themeFillTint="66"/>
            <w:vAlign w:val="center"/>
            <w:hideMark/>
          </w:tcPr>
          <w:p w14:paraId="48A0EB66" w14:textId="77777777" w:rsidR="00AE7A72" w:rsidRPr="00F26218" w:rsidRDefault="00AE7A72" w:rsidP="00464C7F">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Hasta 5 MW</w:t>
            </w:r>
          </w:p>
        </w:tc>
        <w:tc>
          <w:tcPr>
            <w:tcW w:w="1134" w:type="dxa"/>
            <w:shd w:val="clear" w:color="auto" w:fill="B4C6E7" w:themeFill="accent1" w:themeFillTint="66"/>
            <w:vAlign w:val="center"/>
            <w:hideMark/>
          </w:tcPr>
          <w:p w14:paraId="60737C6C" w14:textId="77777777" w:rsidR="00AE7A72" w:rsidRPr="00F26218" w:rsidRDefault="00AE7A72" w:rsidP="00E56C02">
            <w:pPr>
              <w:spacing w:before="0" w:after="0"/>
              <w:rPr>
                <w:rFonts w:ascii="Calibri" w:eastAsia="Times New Roman" w:hAnsi="Calibri" w:cs="Calibri"/>
                <w:b/>
                <w:bCs/>
                <w:color w:val="000000"/>
                <w:sz w:val="18"/>
                <w:szCs w:val="18"/>
                <w:lang w:val="es-ES" w:eastAsia="es-ES"/>
              </w:rPr>
            </w:pPr>
          </w:p>
        </w:tc>
      </w:tr>
      <w:tr w:rsidR="00751B6F" w:rsidRPr="00DF4394" w14:paraId="5EC0B828" w14:textId="77777777" w:rsidTr="00A05688">
        <w:trPr>
          <w:trHeight w:val="176"/>
        </w:trPr>
        <w:tc>
          <w:tcPr>
            <w:tcW w:w="1843" w:type="dxa"/>
            <w:shd w:val="clear" w:color="auto" w:fill="F2F2F2" w:themeFill="background1" w:themeFillShade="F2"/>
            <w:vAlign w:val="center"/>
            <w:hideMark/>
          </w:tcPr>
          <w:p w14:paraId="0BD75772" w14:textId="77777777" w:rsidR="00AE7A72" w:rsidRDefault="00AE7A72" w:rsidP="00464C7F">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Baja tensión</w:t>
            </w:r>
          </w:p>
          <w:p w14:paraId="483268A8" w14:textId="689D8B63" w:rsidR="00114254" w:rsidRPr="00F26218" w:rsidRDefault="00114254" w:rsidP="00464C7F">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(ANSI 27)</w:t>
            </w:r>
          </w:p>
        </w:tc>
        <w:tc>
          <w:tcPr>
            <w:tcW w:w="851" w:type="dxa"/>
            <w:shd w:val="clear" w:color="auto" w:fill="F2F2F2" w:themeFill="background1" w:themeFillShade="F2"/>
            <w:vAlign w:val="center"/>
            <w:hideMark/>
          </w:tcPr>
          <w:p w14:paraId="50E5CE45"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1B2713B9"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0" w:type="dxa"/>
            <w:shd w:val="clear" w:color="auto" w:fill="F2F2F2" w:themeFill="background1" w:themeFillShade="F2"/>
            <w:vAlign w:val="center"/>
            <w:hideMark/>
          </w:tcPr>
          <w:p w14:paraId="452C4DD7"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4FB2FC55"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208730CF"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7D682633"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1134" w:type="dxa"/>
            <w:shd w:val="clear" w:color="auto" w:fill="auto"/>
            <w:vAlign w:val="center"/>
            <w:hideMark/>
          </w:tcPr>
          <w:p w14:paraId="1F8E6ACA"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p>
        </w:tc>
        <w:tc>
          <w:tcPr>
            <w:tcW w:w="1134" w:type="dxa"/>
            <w:shd w:val="clear" w:color="auto" w:fill="F2F2F2" w:themeFill="background1" w:themeFillShade="F2"/>
            <w:vAlign w:val="center"/>
            <w:hideMark/>
          </w:tcPr>
          <w:p w14:paraId="35A38F64" w14:textId="77777777" w:rsidR="00AE7A72" w:rsidRPr="00F37EE7" w:rsidRDefault="00F37EE7" w:rsidP="00751B6F">
            <w:pPr>
              <w:pStyle w:val="Prrafodelista"/>
              <w:numPr>
                <w:ilvl w:val="0"/>
                <w:numId w:val="34"/>
              </w:numPr>
              <w:spacing w:before="0" w:after="0"/>
              <w:ind w:left="483" w:hanging="284"/>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(8)</w:t>
            </w:r>
          </w:p>
        </w:tc>
      </w:tr>
      <w:tr w:rsidR="00DF4394" w:rsidRPr="00DF4394" w14:paraId="2B4A8973" w14:textId="77777777" w:rsidTr="005D6978">
        <w:trPr>
          <w:trHeight w:val="424"/>
        </w:trPr>
        <w:tc>
          <w:tcPr>
            <w:tcW w:w="1843" w:type="dxa"/>
            <w:shd w:val="clear" w:color="auto" w:fill="F2F2F2" w:themeFill="background1" w:themeFillShade="F2"/>
            <w:vAlign w:val="center"/>
            <w:hideMark/>
          </w:tcPr>
          <w:p w14:paraId="6286EE53" w14:textId="77777777" w:rsidR="00AE7A72" w:rsidRDefault="00AE7A72" w:rsidP="00464C7F">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Sobre tensión</w:t>
            </w:r>
          </w:p>
          <w:p w14:paraId="2265C5A7" w14:textId="6D71C289" w:rsidR="00114254" w:rsidRPr="00F26218" w:rsidRDefault="00114254" w:rsidP="00464C7F">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(ANSI 59)</w:t>
            </w:r>
          </w:p>
        </w:tc>
        <w:tc>
          <w:tcPr>
            <w:tcW w:w="851" w:type="dxa"/>
            <w:shd w:val="clear" w:color="auto" w:fill="F2F2F2" w:themeFill="background1" w:themeFillShade="F2"/>
            <w:vAlign w:val="center"/>
            <w:hideMark/>
          </w:tcPr>
          <w:p w14:paraId="355C5975"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32E0A36A"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0" w:type="dxa"/>
            <w:shd w:val="clear" w:color="auto" w:fill="F2F2F2" w:themeFill="background1" w:themeFillShade="F2"/>
            <w:vAlign w:val="center"/>
            <w:hideMark/>
          </w:tcPr>
          <w:p w14:paraId="6EE9DF0A"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1D1E720E"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340A3A76"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07717D43"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27DF3641" w14:textId="77777777" w:rsidR="00AE7A72" w:rsidRPr="00F26218" w:rsidRDefault="00B318CD" w:rsidP="00464C7F">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393116F5" w14:textId="77777777" w:rsidR="00AE7A72" w:rsidRPr="00F37EE7" w:rsidRDefault="00F37EE7" w:rsidP="00751B6F">
            <w:pPr>
              <w:pStyle w:val="Prrafodelista"/>
              <w:numPr>
                <w:ilvl w:val="0"/>
                <w:numId w:val="35"/>
              </w:numPr>
              <w:spacing w:before="0" w:after="0"/>
              <w:ind w:left="214" w:hanging="283"/>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(8)</w:t>
            </w:r>
          </w:p>
        </w:tc>
      </w:tr>
      <w:tr w:rsidR="00751B6F" w:rsidRPr="00DF4394" w14:paraId="159DE0FE" w14:textId="77777777" w:rsidTr="005D6978">
        <w:trPr>
          <w:trHeight w:val="388"/>
        </w:trPr>
        <w:tc>
          <w:tcPr>
            <w:tcW w:w="1843" w:type="dxa"/>
            <w:shd w:val="clear" w:color="auto" w:fill="F2F2F2" w:themeFill="background1" w:themeFillShade="F2"/>
            <w:vAlign w:val="center"/>
            <w:hideMark/>
          </w:tcPr>
          <w:p w14:paraId="6E8DD99C" w14:textId="77777777" w:rsidR="00AE7A72" w:rsidRDefault="003E6BA1" w:rsidP="00464C7F">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 xml:space="preserve">Sobretensión de </w:t>
            </w:r>
            <w:r>
              <w:rPr>
                <w:rFonts w:ascii="Calibri" w:eastAsia="Times New Roman" w:hAnsi="Calibri" w:cs="Calibri"/>
                <w:b/>
                <w:bCs/>
                <w:color w:val="000000"/>
                <w:sz w:val="18"/>
                <w:szCs w:val="18"/>
                <w:lang w:val="es-ES" w:eastAsia="es-ES"/>
              </w:rPr>
              <w:t>secuencia cero</w:t>
            </w:r>
          </w:p>
          <w:p w14:paraId="6587CF73" w14:textId="52E21E0C" w:rsidR="00114254" w:rsidRPr="00F26218" w:rsidRDefault="00114254" w:rsidP="00464C7F">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(ANSI 59N)</w:t>
            </w:r>
          </w:p>
        </w:tc>
        <w:tc>
          <w:tcPr>
            <w:tcW w:w="851" w:type="dxa"/>
            <w:shd w:val="clear" w:color="auto" w:fill="auto"/>
            <w:vAlign w:val="center"/>
            <w:hideMark/>
          </w:tcPr>
          <w:p w14:paraId="262E6457"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p>
        </w:tc>
        <w:tc>
          <w:tcPr>
            <w:tcW w:w="992" w:type="dxa"/>
            <w:shd w:val="clear" w:color="auto" w:fill="auto"/>
            <w:vAlign w:val="center"/>
            <w:hideMark/>
          </w:tcPr>
          <w:p w14:paraId="5CCC3738"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p>
        </w:tc>
        <w:tc>
          <w:tcPr>
            <w:tcW w:w="850" w:type="dxa"/>
            <w:shd w:val="clear" w:color="auto" w:fill="auto"/>
            <w:vAlign w:val="center"/>
            <w:hideMark/>
          </w:tcPr>
          <w:p w14:paraId="216F427A"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p>
        </w:tc>
        <w:tc>
          <w:tcPr>
            <w:tcW w:w="851" w:type="dxa"/>
            <w:shd w:val="clear" w:color="auto" w:fill="F2F2F2" w:themeFill="background1" w:themeFillShade="F2"/>
            <w:vAlign w:val="center"/>
            <w:hideMark/>
          </w:tcPr>
          <w:p w14:paraId="445601B6"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328C7038"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50B9EAA9"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1134" w:type="dxa"/>
            <w:shd w:val="clear" w:color="auto" w:fill="auto"/>
            <w:vAlign w:val="center"/>
            <w:hideMark/>
          </w:tcPr>
          <w:p w14:paraId="076C38D4" w14:textId="77777777" w:rsidR="00AE7A72" w:rsidRPr="00F26218" w:rsidRDefault="00AE7A72" w:rsidP="00464C7F">
            <w:pPr>
              <w:spacing w:before="0" w:after="0"/>
              <w:jc w:val="center"/>
              <w:rPr>
                <w:rFonts w:ascii="Calibri" w:eastAsia="Times New Roman" w:hAnsi="Calibri" w:cs="Calibri"/>
                <w:color w:val="000000"/>
                <w:sz w:val="18"/>
                <w:szCs w:val="18"/>
                <w:lang w:val="es-ES" w:eastAsia="es-ES"/>
              </w:rPr>
            </w:pPr>
          </w:p>
        </w:tc>
        <w:tc>
          <w:tcPr>
            <w:tcW w:w="1134" w:type="dxa"/>
            <w:shd w:val="clear" w:color="auto" w:fill="F2F2F2" w:themeFill="background1" w:themeFillShade="F2"/>
            <w:vAlign w:val="center"/>
            <w:hideMark/>
          </w:tcPr>
          <w:p w14:paraId="5DCCD1EA" w14:textId="77777777" w:rsidR="00AE7A72" w:rsidRPr="006C4819" w:rsidRDefault="00DF4394" w:rsidP="004347AE">
            <w:pPr>
              <w:spacing w:before="0" w:after="0"/>
              <w:jc w:val="center"/>
              <w:rPr>
                <w:rFonts w:ascii="Calibri" w:eastAsia="Times New Roman" w:hAnsi="Calibri" w:cs="Calibri"/>
                <w:color w:val="000000"/>
                <w:sz w:val="18"/>
                <w:szCs w:val="18"/>
                <w:lang w:val="es-419" w:eastAsia="es-ES"/>
              </w:rPr>
            </w:pPr>
            <w:r>
              <w:rPr>
                <w:rFonts w:ascii="Calibri" w:eastAsia="Times New Roman" w:hAnsi="Calibri" w:cs="Calibri"/>
                <w:color w:val="000000"/>
                <w:sz w:val="18"/>
                <w:szCs w:val="18"/>
                <w:lang w:val="es-419" w:eastAsia="es-ES"/>
              </w:rPr>
              <w:t>(2)</w:t>
            </w:r>
          </w:p>
        </w:tc>
      </w:tr>
      <w:tr w:rsidR="00DF4394" w:rsidRPr="00DF4394" w14:paraId="04943898" w14:textId="77777777" w:rsidTr="005D6978">
        <w:trPr>
          <w:trHeight w:val="582"/>
        </w:trPr>
        <w:tc>
          <w:tcPr>
            <w:tcW w:w="1843" w:type="dxa"/>
            <w:shd w:val="clear" w:color="auto" w:fill="F2F2F2" w:themeFill="background1" w:themeFillShade="F2"/>
            <w:vAlign w:val="center"/>
            <w:hideMark/>
          </w:tcPr>
          <w:p w14:paraId="42303370" w14:textId="77777777" w:rsidR="006A3570" w:rsidRDefault="006A3570" w:rsidP="006A3570">
            <w:pPr>
              <w:spacing w:before="0" w:after="0"/>
              <w:jc w:val="center"/>
              <w:rPr>
                <w:rFonts w:ascii="Calibri" w:eastAsia="Times New Roman" w:hAnsi="Calibri" w:cs="Calibri"/>
                <w:b/>
                <w:bCs/>
                <w:color w:val="000000"/>
                <w:sz w:val="18"/>
                <w:szCs w:val="18"/>
                <w:lang w:val="es-ES" w:eastAsia="es-ES"/>
              </w:rPr>
            </w:pPr>
            <w:r w:rsidRPr="00FF63B5">
              <w:rPr>
                <w:rFonts w:ascii="Calibri" w:eastAsia="Times New Roman" w:hAnsi="Calibri" w:cs="Calibri"/>
                <w:b/>
                <w:bCs/>
                <w:color w:val="000000"/>
                <w:sz w:val="18"/>
                <w:szCs w:val="18"/>
                <w:lang w:val="es-ES" w:eastAsia="es-ES"/>
              </w:rPr>
              <w:t>Sobrepotencia adelante</w:t>
            </w:r>
          </w:p>
          <w:p w14:paraId="64CD21B9" w14:textId="4E322794" w:rsidR="00114254" w:rsidRPr="00FF63B5" w:rsidRDefault="00114254" w:rsidP="006A3570">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(ANSI 32)</w:t>
            </w:r>
          </w:p>
        </w:tc>
        <w:tc>
          <w:tcPr>
            <w:tcW w:w="851" w:type="dxa"/>
            <w:shd w:val="clear" w:color="auto" w:fill="F2F2F2" w:themeFill="background1" w:themeFillShade="F2"/>
            <w:vAlign w:val="center"/>
            <w:hideMark/>
          </w:tcPr>
          <w:p w14:paraId="2C93B1EA" w14:textId="77777777" w:rsidR="006A3570" w:rsidRPr="00FF63B5" w:rsidRDefault="006A3570" w:rsidP="006A3570">
            <w:pPr>
              <w:spacing w:before="0" w:after="0"/>
              <w:jc w:val="center"/>
              <w:rPr>
                <w:rFonts w:ascii="Calibri" w:eastAsia="Times New Roman" w:hAnsi="Calibri" w:cs="Calibri"/>
                <w:bCs/>
                <w:color w:val="000000"/>
                <w:sz w:val="18"/>
                <w:szCs w:val="18"/>
                <w:lang w:val="es-ES" w:eastAsia="es-ES"/>
              </w:rPr>
            </w:pPr>
            <w:r w:rsidRPr="00FF63B5">
              <w:rPr>
                <w:rFonts w:ascii="Calibri" w:eastAsia="Times New Roman" w:hAnsi="Calibri" w:cs="Calibri"/>
                <w:bCs/>
                <w:color w:val="000000"/>
                <w:sz w:val="18"/>
                <w:szCs w:val="18"/>
                <w:lang w:val="es-ES" w:eastAsia="es-ES"/>
              </w:rPr>
              <w:t>X</w:t>
            </w:r>
          </w:p>
        </w:tc>
        <w:tc>
          <w:tcPr>
            <w:tcW w:w="992" w:type="dxa"/>
            <w:shd w:val="clear" w:color="auto" w:fill="F2F2F2" w:themeFill="background1" w:themeFillShade="F2"/>
            <w:vAlign w:val="center"/>
            <w:hideMark/>
          </w:tcPr>
          <w:p w14:paraId="391D3394" w14:textId="77777777" w:rsidR="006A3570" w:rsidRPr="00FF63B5" w:rsidRDefault="006A3570" w:rsidP="006A3570">
            <w:pPr>
              <w:spacing w:before="0" w:after="0"/>
              <w:jc w:val="center"/>
              <w:rPr>
                <w:rFonts w:ascii="Calibri" w:eastAsia="Times New Roman" w:hAnsi="Calibri" w:cs="Calibri"/>
                <w:bCs/>
                <w:color w:val="000000"/>
                <w:sz w:val="18"/>
                <w:szCs w:val="18"/>
                <w:lang w:val="es-ES" w:eastAsia="es-ES"/>
              </w:rPr>
            </w:pPr>
            <w:r w:rsidRPr="00FF63B5">
              <w:rPr>
                <w:rFonts w:ascii="Calibri" w:eastAsia="Times New Roman" w:hAnsi="Calibri" w:cs="Calibri"/>
                <w:bCs/>
                <w:color w:val="000000"/>
                <w:sz w:val="18"/>
                <w:szCs w:val="18"/>
                <w:lang w:val="es-ES" w:eastAsia="es-ES"/>
              </w:rPr>
              <w:t>X</w:t>
            </w:r>
          </w:p>
        </w:tc>
        <w:tc>
          <w:tcPr>
            <w:tcW w:w="850" w:type="dxa"/>
            <w:shd w:val="clear" w:color="auto" w:fill="F2F2F2" w:themeFill="background1" w:themeFillShade="F2"/>
            <w:vAlign w:val="center"/>
            <w:hideMark/>
          </w:tcPr>
          <w:p w14:paraId="305078E0" w14:textId="77777777" w:rsidR="006A3570" w:rsidRPr="00FF63B5" w:rsidRDefault="006A3570" w:rsidP="006A3570">
            <w:pPr>
              <w:spacing w:before="0" w:after="0"/>
              <w:jc w:val="center"/>
              <w:rPr>
                <w:rFonts w:ascii="Calibri" w:eastAsia="Times New Roman" w:hAnsi="Calibri" w:cs="Calibri"/>
                <w:bCs/>
                <w:color w:val="000000"/>
                <w:sz w:val="18"/>
                <w:szCs w:val="18"/>
                <w:lang w:val="es-ES" w:eastAsia="es-ES"/>
              </w:rPr>
            </w:pPr>
            <w:r w:rsidRPr="00FF63B5">
              <w:rPr>
                <w:rFonts w:ascii="Calibri" w:eastAsia="Times New Roman" w:hAnsi="Calibri" w:cs="Calibri"/>
                <w:bCs/>
                <w:color w:val="000000"/>
                <w:sz w:val="18"/>
                <w:szCs w:val="18"/>
                <w:lang w:val="es-ES" w:eastAsia="es-ES"/>
              </w:rPr>
              <w:t>X</w:t>
            </w:r>
          </w:p>
        </w:tc>
        <w:tc>
          <w:tcPr>
            <w:tcW w:w="851" w:type="dxa"/>
            <w:shd w:val="clear" w:color="auto" w:fill="F2F2F2" w:themeFill="background1" w:themeFillShade="F2"/>
            <w:vAlign w:val="center"/>
            <w:hideMark/>
          </w:tcPr>
          <w:p w14:paraId="1A3A077D" w14:textId="77777777" w:rsidR="006A3570" w:rsidRPr="00FF63B5" w:rsidRDefault="006A3570" w:rsidP="006A3570">
            <w:pPr>
              <w:spacing w:before="0" w:after="0"/>
              <w:jc w:val="center"/>
              <w:rPr>
                <w:rFonts w:ascii="Calibri" w:eastAsia="Times New Roman" w:hAnsi="Calibri" w:cs="Calibri"/>
                <w:bCs/>
                <w:color w:val="000000"/>
                <w:sz w:val="18"/>
                <w:szCs w:val="18"/>
                <w:lang w:val="es-ES" w:eastAsia="es-ES"/>
              </w:rPr>
            </w:pPr>
            <w:r w:rsidRPr="00FF63B5">
              <w:rPr>
                <w:rFonts w:ascii="Calibri" w:eastAsia="Times New Roman" w:hAnsi="Calibri" w:cs="Calibri"/>
                <w:bCs/>
                <w:color w:val="000000"/>
                <w:sz w:val="18"/>
                <w:szCs w:val="18"/>
                <w:lang w:val="es-ES" w:eastAsia="es-ES"/>
              </w:rPr>
              <w:t>X</w:t>
            </w:r>
          </w:p>
        </w:tc>
        <w:tc>
          <w:tcPr>
            <w:tcW w:w="992" w:type="dxa"/>
            <w:shd w:val="clear" w:color="auto" w:fill="F2F2F2" w:themeFill="background1" w:themeFillShade="F2"/>
            <w:vAlign w:val="center"/>
            <w:hideMark/>
          </w:tcPr>
          <w:p w14:paraId="3F3DFF48" w14:textId="77777777" w:rsidR="006A3570" w:rsidRPr="00FF63B5" w:rsidRDefault="006A3570" w:rsidP="006A3570">
            <w:pPr>
              <w:spacing w:before="0" w:after="0"/>
              <w:jc w:val="center"/>
              <w:rPr>
                <w:rFonts w:ascii="Calibri" w:eastAsia="Times New Roman" w:hAnsi="Calibri" w:cs="Calibri"/>
                <w:bCs/>
                <w:color w:val="000000"/>
                <w:sz w:val="18"/>
                <w:szCs w:val="18"/>
                <w:lang w:val="es-ES" w:eastAsia="es-ES"/>
              </w:rPr>
            </w:pPr>
            <w:r w:rsidRPr="00FF63B5">
              <w:rPr>
                <w:rFonts w:ascii="Calibri" w:eastAsia="Times New Roman" w:hAnsi="Calibri" w:cs="Calibri"/>
                <w:bCs/>
                <w:color w:val="000000"/>
                <w:sz w:val="18"/>
                <w:szCs w:val="18"/>
                <w:lang w:val="es-ES" w:eastAsia="es-ES"/>
              </w:rPr>
              <w:t>X</w:t>
            </w:r>
          </w:p>
        </w:tc>
        <w:tc>
          <w:tcPr>
            <w:tcW w:w="851" w:type="dxa"/>
            <w:shd w:val="clear" w:color="auto" w:fill="F2F2F2" w:themeFill="background1" w:themeFillShade="F2"/>
            <w:vAlign w:val="center"/>
            <w:hideMark/>
          </w:tcPr>
          <w:p w14:paraId="487741D3" w14:textId="77777777" w:rsidR="006A3570" w:rsidRPr="00FF63B5" w:rsidRDefault="006A3570" w:rsidP="006A3570">
            <w:pPr>
              <w:spacing w:before="0" w:after="0"/>
              <w:jc w:val="center"/>
              <w:rPr>
                <w:rFonts w:ascii="Calibri" w:eastAsia="Times New Roman" w:hAnsi="Calibri" w:cs="Calibri"/>
                <w:bCs/>
                <w:color w:val="000000"/>
                <w:sz w:val="18"/>
                <w:szCs w:val="18"/>
                <w:lang w:val="es-ES" w:eastAsia="es-ES"/>
              </w:rPr>
            </w:pPr>
            <w:r w:rsidRPr="00FF63B5">
              <w:rPr>
                <w:rFonts w:ascii="Calibri" w:eastAsia="Times New Roman" w:hAnsi="Calibri" w:cs="Calibri"/>
                <w:bCs/>
                <w:color w:val="000000"/>
                <w:sz w:val="18"/>
                <w:szCs w:val="18"/>
                <w:lang w:val="es-ES" w:eastAsia="es-ES"/>
              </w:rPr>
              <w:t>X</w:t>
            </w:r>
          </w:p>
        </w:tc>
        <w:tc>
          <w:tcPr>
            <w:tcW w:w="1134" w:type="dxa"/>
            <w:shd w:val="clear" w:color="auto" w:fill="F2F2F2" w:themeFill="background1" w:themeFillShade="F2"/>
            <w:vAlign w:val="center"/>
            <w:hideMark/>
          </w:tcPr>
          <w:p w14:paraId="22251F3C" w14:textId="77777777" w:rsidR="006A3570" w:rsidRPr="00FF63B5" w:rsidRDefault="006A3570" w:rsidP="006A3570">
            <w:pPr>
              <w:spacing w:before="0" w:after="0"/>
              <w:jc w:val="center"/>
              <w:rPr>
                <w:rFonts w:ascii="Calibri" w:eastAsia="Times New Roman" w:hAnsi="Calibri" w:cs="Calibri"/>
                <w:bCs/>
                <w:color w:val="000000"/>
                <w:sz w:val="18"/>
                <w:szCs w:val="18"/>
                <w:lang w:val="es-ES" w:eastAsia="es-ES"/>
              </w:rPr>
            </w:pPr>
            <w:r w:rsidRPr="00FF63B5">
              <w:rPr>
                <w:rFonts w:ascii="Calibri" w:eastAsia="Times New Roman" w:hAnsi="Calibri" w:cs="Calibri"/>
                <w:bCs/>
                <w:color w:val="000000"/>
                <w:sz w:val="18"/>
                <w:szCs w:val="18"/>
                <w:lang w:val="es-ES" w:eastAsia="es-ES"/>
              </w:rPr>
              <w:t>X</w:t>
            </w:r>
          </w:p>
        </w:tc>
        <w:tc>
          <w:tcPr>
            <w:tcW w:w="1134" w:type="dxa"/>
            <w:shd w:val="clear" w:color="auto" w:fill="F2F2F2" w:themeFill="background1" w:themeFillShade="F2"/>
            <w:vAlign w:val="center"/>
            <w:hideMark/>
          </w:tcPr>
          <w:p w14:paraId="052C03A3" w14:textId="77777777" w:rsidR="006A3570" w:rsidRPr="006C4819" w:rsidRDefault="00DF4394" w:rsidP="004347AE">
            <w:pPr>
              <w:spacing w:before="0" w:after="0"/>
              <w:jc w:val="center"/>
              <w:rPr>
                <w:rFonts w:ascii="Calibri" w:eastAsia="Times New Roman" w:hAnsi="Calibri" w:cs="Calibri"/>
                <w:bCs/>
                <w:color w:val="000000"/>
                <w:sz w:val="18"/>
                <w:szCs w:val="18"/>
                <w:lang w:val="es-419" w:eastAsia="es-ES"/>
              </w:rPr>
            </w:pPr>
            <w:r>
              <w:rPr>
                <w:rFonts w:ascii="Calibri" w:eastAsia="Times New Roman" w:hAnsi="Calibri" w:cs="Calibri"/>
                <w:bCs/>
                <w:color w:val="000000"/>
                <w:sz w:val="18"/>
                <w:szCs w:val="18"/>
                <w:lang w:val="es-419" w:eastAsia="es-ES"/>
              </w:rPr>
              <w:t>(3)</w:t>
            </w:r>
          </w:p>
        </w:tc>
      </w:tr>
      <w:tr w:rsidR="00DF4394" w:rsidRPr="00A90255" w14:paraId="5CCB5182" w14:textId="77777777" w:rsidTr="00751B6F">
        <w:trPr>
          <w:trHeight w:val="300"/>
        </w:trPr>
        <w:tc>
          <w:tcPr>
            <w:tcW w:w="1843" w:type="dxa"/>
            <w:shd w:val="clear" w:color="auto" w:fill="F2F2F2" w:themeFill="background1" w:themeFillShade="F2"/>
            <w:vAlign w:val="center"/>
            <w:hideMark/>
          </w:tcPr>
          <w:p w14:paraId="454BD16C" w14:textId="77777777" w:rsidR="006A3570" w:rsidRPr="00F26218" w:rsidRDefault="006A3570" w:rsidP="006A3570">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Anti-isla</w:t>
            </w:r>
          </w:p>
        </w:tc>
        <w:tc>
          <w:tcPr>
            <w:tcW w:w="851" w:type="dxa"/>
            <w:shd w:val="clear" w:color="auto" w:fill="F2F2F2" w:themeFill="background1" w:themeFillShade="F2"/>
            <w:vAlign w:val="center"/>
            <w:hideMark/>
          </w:tcPr>
          <w:p w14:paraId="08ADEA8A" w14:textId="77777777" w:rsidR="006A3570" w:rsidRPr="00F26218" w:rsidRDefault="006A3570" w:rsidP="006A3570">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130B5C7E" w14:textId="77777777" w:rsidR="006A3570" w:rsidRPr="00F26218" w:rsidRDefault="006A3570" w:rsidP="006A3570">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0" w:type="dxa"/>
            <w:shd w:val="clear" w:color="auto" w:fill="F2F2F2" w:themeFill="background1" w:themeFillShade="F2"/>
            <w:vAlign w:val="center"/>
            <w:hideMark/>
          </w:tcPr>
          <w:p w14:paraId="35E815A1" w14:textId="77777777" w:rsidR="006A3570" w:rsidRPr="00F26218" w:rsidRDefault="006A3570" w:rsidP="006A3570">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2392A2BF" w14:textId="77777777" w:rsidR="006A3570" w:rsidRPr="00F26218" w:rsidRDefault="006A3570" w:rsidP="006A3570">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4B7A4A62" w14:textId="77777777" w:rsidR="006A3570" w:rsidRPr="00F26218" w:rsidRDefault="006A3570" w:rsidP="006A3570">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2D847901" w14:textId="77777777" w:rsidR="006A3570" w:rsidRPr="00F26218" w:rsidRDefault="006A3570" w:rsidP="006A3570">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4E22E850" w14:textId="77777777" w:rsidR="006A3570" w:rsidRPr="00F26218" w:rsidRDefault="000C3F32" w:rsidP="006A3570">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2C3733CF" w14:textId="77777777" w:rsidR="00BA0DCA" w:rsidRPr="00120885" w:rsidRDefault="00DF4394" w:rsidP="004347AE">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(4)</w:t>
            </w:r>
          </w:p>
        </w:tc>
      </w:tr>
      <w:tr w:rsidR="00DF4394" w:rsidRPr="00F26218" w14:paraId="0FF60C2F" w14:textId="77777777" w:rsidTr="005D6978">
        <w:trPr>
          <w:trHeight w:val="298"/>
        </w:trPr>
        <w:tc>
          <w:tcPr>
            <w:tcW w:w="1843" w:type="dxa"/>
            <w:shd w:val="clear" w:color="auto" w:fill="F2F2F2" w:themeFill="background1" w:themeFillShade="F2"/>
            <w:vAlign w:val="center"/>
            <w:hideMark/>
          </w:tcPr>
          <w:p w14:paraId="7F02C2BD" w14:textId="77777777" w:rsidR="003B66FF" w:rsidRPr="00F26218" w:rsidRDefault="003B66FF" w:rsidP="003B66FF">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 xml:space="preserve">Chequeo a la energización </w:t>
            </w:r>
          </w:p>
        </w:tc>
        <w:tc>
          <w:tcPr>
            <w:tcW w:w="851" w:type="dxa"/>
            <w:shd w:val="clear" w:color="auto" w:fill="auto"/>
            <w:vAlign w:val="center"/>
          </w:tcPr>
          <w:p w14:paraId="27F5B6AF" w14:textId="77777777" w:rsidR="003B66FF" w:rsidRPr="00F26218" w:rsidRDefault="003B66FF" w:rsidP="003B66FF">
            <w:pPr>
              <w:spacing w:before="0" w:after="0"/>
              <w:jc w:val="center"/>
              <w:rPr>
                <w:rFonts w:ascii="Calibri" w:eastAsia="Times New Roman" w:hAnsi="Calibri" w:cs="Calibri"/>
                <w:color w:val="000000"/>
                <w:sz w:val="18"/>
                <w:szCs w:val="18"/>
                <w:lang w:val="es-ES" w:eastAsia="es-ES"/>
              </w:rPr>
            </w:pPr>
          </w:p>
        </w:tc>
        <w:tc>
          <w:tcPr>
            <w:tcW w:w="992" w:type="dxa"/>
            <w:shd w:val="clear" w:color="auto" w:fill="auto"/>
            <w:vAlign w:val="center"/>
          </w:tcPr>
          <w:p w14:paraId="186E3251" w14:textId="77777777" w:rsidR="003B66FF" w:rsidRPr="00F26218" w:rsidRDefault="003B66FF" w:rsidP="003B66FF">
            <w:pPr>
              <w:spacing w:before="0" w:after="0"/>
              <w:jc w:val="center"/>
              <w:rPr>
                <w:rFonts w:ascii="Calibri" w:eastAsia="Times New Roman" w:hAnsi="Calibri" w:cs="Calibri"/>
                <w:color w:val="000000"/>
                <w:sz w:val="18"/>
                <w:szCs w:val="18"/>
                <w:lang w:val="es-ES" w:eastAsia="es-ES"/>
              </w:rPr>
            </w:pPr>
          </w:p>
        </w:tc>
        <w:tc>
          <w:tcPr>
            <w:tcW w:w="850" w:type="dxa"/>
            <w:shd w:val="clear" w:color="auto" w:fill="auto"/>
            <w:vAlign w:val="center"/>
          </w:tcPr>
          <w:p w14:paraId="568CFFA0" w14:textId="77777777" w:rsidR="003B66FF" w:rsidRPr="00F26218" w:rsidRDefault="003B66FF" w:rsidP="003B66FF">
            <w:pPr>
              <w:spacing w:before="0" w:after="0"/>
              <w:jc w:val="center"/>
              <w:rPr>
                <w:rFonts w:ascii="Calibri" w:eastAsia="Times New Roman" w:hAnsi="Calibri" w:cs="Calibri"/>
                <w:color w:val="000000"/>
                <w:sz w:val="18"/>
                <w:szCs w:val="18"/>
                <w:lang w:val="es-ES" w:eastAsia="es-ES"/>
              </w:rPr>
            </w:pPr>
          </w:p>
        </w:tc>
        <w:tc>
          <w:tcPr>
            <w:tcW w:w="851" w:type="dxa"/>
            <w:shd w:val="clear" w:color="auto" w:fill="F2F2F2" w:themeFill="background1" w:themeFillShade="F2"/>
            <w:vAlign w:val="center"/>
            <w:hideMark/>
          </w:tcPr>
          <w:p w14:paraId="7A3791C9" w14:textId="77777777" w:rsidR="003B66FF" w:rsidRPr="00F26218" w:rsidRDefault="003B66FF" w:rsidP="003B66FF">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40E0C51B" w14:textId="77777777" w:rsidR="003B66FF" w:rsidRPr="00F26218" w:rsidRDefault="003B66FF" w:rsidP="003B66FF">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09F664AB" w14:textId="77777777" w:rsidR="003B66FF" w:rsidRPr="00F26218" w:rsidRDefault="003B66FF" w:rsidP="003B66FF">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4C80AF04" w14:textId="77777777" w:rsidR="003B66FF" w:rsidRPr="00F26218" w:rsidRDefault="003B66FF" w:rsidP="003B66FF">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X</w:t>
            </w:r>
          </w:p>
        </w:tc>
        <w:tc>
          <w:tcPr>
            <w:tcW w:w="1134" w:type="dxa"/>
            <w:shd w:val="clear" w:color="auto" w:fill="auto"/>
            <w:vAlign w:val="center"/>
            <w:hideMark/>
          </w:tcPr>
          <w:p w14:paraId="7FC6FD72" w14:textId="7913BF62" w:rsidR="003B66FF" w:rsidRPr="006C4819" w:rsidRDefault="00114254" w:rsidP="004347AE">
            <w:pPr>
              <w:spacing w:before="0" w:after="0"/>
              <w:jc w:val="center"/>
              <w:rPr>
                <w:rFonts w:ascii="Calibri" w:eastAsia="Times New Roman" w:hAnsi="Calibri" w:cs="Calibri"/>
                <w:color w:val="000000"/>
                <w:sz w:val="18"/>
                <w:szCs w:val="18"/>
                <w:lang w:val="es-419" w:eastAsia="es-ES"/>
              </w:rPr>
            </w:pPr>
            <w:r>
              <w:rPr>
                <w:rFonts w:ascii="Calibri" w:eastAsia="Times New Roman" w:hAnsi="Calibri" w:cs="Calibri"/>
                <w:color w:val="000000"/>
                <w:sz w:val="18"/>
                <w:szCs w:val="18"/>
                <w:lang w:val="es-419" w:eastAsia="es-ES"/>
              </w:rPr>
              <w:t>(10)</w:t>
            </w:r>
          </w:p>
        </w:tc>
      </w:tr>
      <w:tr w:rsidR="004347AE" w:rsidRPr="00DF4394" w14:paraId="63FA3B44" w14:textId="77777777" w:rsidTr="005D6978">
        <w:trPr>
          <w:trHeight w:val="417"/>
        </w:trPr>
        <w:tc>
          <w:tcPr>
            <w:tcW w:w="1843" w:type="dxa"/>
            <w:shd w:val="clear" w:color="auto" w:fill="F2F2F2" w:themeFill="background1" w:themeFillShade="F2"/>
            <w:vAlign w:val="center"/>
            <w:hideMark/>
          </w:tcPr>
          <w:p w14:paraId="160A8731" w14:textId="77777777" w:rsidR="00CA0415" w:rsidRDefault="00CA0415" w:rsidP="00CA0415">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Sobrecorriente de fases y tierra</w:t>
            </w:r>
          </w:p>
          <w:p w14:paraId="6D3E0DA9" w14:textId="2CF1294F" w:rsidR="00114254" w:rsidRPr="00F26218" w:rsidRDefault="00114254" w:rsidP="00CA0415">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(ANSI 51/51N)</w:t>
            </w:r>
          </w:p>
        </w:tc>
        <w:tc>
          <w:tcPr>
            <w:tcW w:w="851" w:type="dxa"/>
            <w:shd w:val="clear" w:color="auto" w:fill="auto"/>
            <w:vAlign w:val="center"/>
            <w:hideMark/>
          </w:tcPr>
          <w:p w14:paraId="009EFB25" w14:textId="77777777" w:rsidR="00CA0415" w:rsidRPr="00F26218" w:rsidRDefault="00CA0415" w:rsidP="00CA0415">
            <w:pPr>
              <w:spacing w:before="0" w:after="0"/>
              <w:jc w:val="center"/>
              <w:rPr>
                <w:rFonts w:ascii="Calibri" w:eastAsia="Times New Roman" w:hAnsi="Calibri" w:cs="Calibri"/>
                <w:color w:val="000000"/>
                <w:sz w:val="18"/>
                <w:szCs w:val="18"/>
                <w:lang w:val="es-ES" w:eastAsia="es-ES"/>
              </w:rPr>
            </w:pPr>
          </w:p>
        </w:tc>
        <w:tc>
          <w:tcPr>
            <w:tcW w:w="992" w:type="dxa"/>
            <w:shd w:val="clear" w:color="auto" w:fill="auto"/>
            <w:vAlign w:val="center"/>
            <w:hideMark/>
          </w:tcPr>
          <w:p w14:paraId="6E155989" w14:textId="77777777" w:rsidR="00CA0415" w:rsidRPr="00F26218" w:rsidRDefault="00CA0415" w:rsidP="00CA0415">
            <w:pPr>
              <w:spacing w:before="0" w:after="0"/>
              <w:jc w:val="center"/>
              <w:rPr>
                <w:rFonts w:ascii="Calibri" w:eastAsia="Times New Roman" w:hAnsi="Calibri" w:cs="Calibri"/>
                <w:color w:val="000000"/>
                <w:sz w:val="18"/>
                <w:szCs w:val="18"/>
                <w:lang w:val="es-ES" w:eastAsia="es-ES"/>
              </w:rPr>
            </w:pPr>
          </w:p>
        </w:tc>
        <w:tc>
          <w:tcPr>
            <w:tcW w:w="850" w:type="dxa"/>
            <w:shd w:val="clear" w:color="auto" w:fill="auto"/>
            <w:vAlign w:val="center"/>
            <w:hideMark/>
          </w:tcPr>
          <w:p w14:paraId="4418C539" w14:textId="77777777" w:rsidR="00CA0415" w:rsidRPr="00F26218" w:rsidRDefault="00CA0415" w:rsidP="00CA0415">
            <w:pPr>
              <w:spacing w:before="0" w:after="0"/>
              <w:jc w:val="center"/>
              <w:rPr>
                <w:rFonts w:ascii="Calibri" w:eastAsia="Times New Roman" w:hAnsi="Calibri" w:cs="Calibri"/>
                <w:color w:val="000000"/>
                <w:sz w:val="18"/>
                <w:szCs w:val="18"/>
                <w:lang w:val="es-ES" w:eastAsia="es-ES"/>
              </w:rPr>
            </w:pPr>
          </w:p>
        </w:tc>
        <w:tc>
          <w:tcPr>
            <w:tcW w:w="851" w:type="dxa"/>
            <w:shd w:val="clear" w:color="auto" w:fill="F2F2F2" w:themeFill="background1" w:themeFillShade="F2"/>
            <w:noWrap/>
            <w:vAlign w:val="center"/>
            <w:hideMark/>
          </w:tcPr>
          <w:p w14:paraId="0552E2AB" w14:textId="77777777" w:rsidR="00CA0415" w:rsidRPr="00F26218" w:rsidRDefault="00CA0415" w:rsidP="00CA0415">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57CE6E1F" w14:textId="77777777" w:rsidR="00CA0415" w:rsidRPr="00F26218" w:rsidRDefault="00CA0415" w:rsidP="00CA0415">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2563775A" w14:textId="77777777" w:rsidR="00CA0415" w:rsidRPr="00F26218" w:rsidRDefault="00CA0415" w:rsidP="00CA0415">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73E6743C" w14:textId="77777777" w:rsidR="00CA0415" w:rsidRPr="00F26218" w:rsidRDefault="00CA0415" w:rsidP="00CA0415">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6B061901" w14:textId="77777777" w:rsidR="00CA0415" w:rsidRPr="00F26218" w:rsidRDefault="00DF4394" w:rsidP="004347AE">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(5)</w:t>
            </w:r>
          </w:p>
        </w:tc>
      </w:tr>
    </w:tbl>
    <w:p w14:paraId="43D186C0" w14:textId="77777777" w:rsidR="00A805B9" w:rsidRDefault="00A805B9" w:rsidP="006D3395">
      <w:pPr>
        <w:spacing w:before="0" w:after="160" w:line="259" w:lineRule="auto"/>
        <w:rPr>
          <w:rFonts w:cstheme="minorHAnsi"/>
          <w:b/>
          <w:sz w:val="20"/>
          <w:szCs w:val="20"/>
          <w:lang w:val="es-CO"/>
        </w:rPr>
      </w:pPr>
      <w:bookmarkStart w:id="9" w:name="_Ref511753751"/>
      <w:bookmarkStart w:id="10" w:name="_Ref511755888"/>
    </w:p>
    <w:p w14:paraId="162EDBC4" w14:textId="5D16C973" w:rsidR="00F26218" w:rsidRDefault="00F26218" w:rsidP="00763106">
      <w:pPr>
        <w:spacing w:before="0" w:after="160" w:line="259" w:lineRule="auto"/>
        <w:jc w:val="center"/>
        <w:rPr>
          <w:rFonts w:cstheme="minorHAnsi"/>
          <w:b/>
          <w:sz w:val="20"/>
          <w:szCs w:val="20"/>
          <w:lang w:val="es-CO"/>
        </w:rPr>
      </w:pPr>
      <w:r w:rsidRPr="001B52B4">
        <w:rPr>
          <w:rFonts w:cstheme="minorHAnsi"/>
          <w:b/>
          <w:sz w:val="20"/>
          <w:szCs w:val="20"/>
          <w:lang w:val="es-CO"/>
        </w:rPr>
        <w:t xml:space="preserve">Tabla </w:t>
      </w:r>
      <w:r w:rsidRPr="001B52B4">
        <w:rPr>
          <w:rFonts w:cstheme="minorHAnsi"/>
          <w:b/>
          <w:sz w:val="20"/>
          <w:szCs w:val="20"/>
          <w:lang w:val="es-CO"/>
        </w:rPr>
        <w:fldChar w:fldCharType="begin"/>
      </w:r>
      <w:r w:rsidRPr="001B52B4">
        <w:rPr>
          <w:rFonts w:cstheme="minorHAnsi"/>
          <w:b/>
          <w:sz w:val="20"/>
          <w:szCs w:val="20"/>
          <w:lang w:val="es-CO"/>
        </w:rPr>
        <w:instrText xml:space="preserve"> SEQ Tabla \* ARABIC </w:instrText>
      </w:r>
      <w:r w:rsidRPr="001B52B4">
        <w:rPr>
          <w:rFonts w:cstheme="minorHAnsi"/>
          <w:b/>
          <w:sz w:val="20"/>
          <w:szCs w:val="20"/>
          <w:lang w:val="es-CO"/>
        </w:rPr>
        <w:fldChar w:fldCharType="separate"/>
      </w:r>
      <w:r w:rsidR="002602C3">
        <w:rPr>
          <w:rFonts w:cstheme="minorHAnsi"/>
          <w:b/>
          <w:noProof/>
          <w:sz w:val="20"/>
          <w:szCs w:val="20"/>
          <w:lang w:val="es-CO"/>
        </w:rPr>
        <w:t>2</w:t>
      </w:r>
      <w:r w:rsidRPr="001B52B4">
        <w:rPr>
          <w:rFonts w:cstheme="minorHAnsi"/>
          <w:b/>
          <w:sz w:val="20"/>
          <w:szCs w:val="20"/>
          <w:lang w:val="es-CO"/>
        </w:rPr>
        <w:fldChar w:fldCharType="end"/>
      </w:r>
      <w:bookmarkEnd w:id="9"/>
      <w:bookmarkEnd w:id="10"/>
      <w:r w:rsidRPr="001B52B4">
        <w:rPr>
          <w:rFonts w:cstheme="minorHAnsi"/>
          <w:b/>
          <w:sz w:val="20"/>
          <w:szCs w:val="20"/>
          <w:lang w:val="es-CO"/>
        </w:rPr>
        <w:t xml:space="preserve">. Requisitos de </w:t>
      </w:r>
      <w:r w:rsidR="0067524D" w:rsidRPr="001B52B4">
        <w:rPr>
          <w:rFonts w:cstheme="minorHAnsi"/>
          <w:b/>
          <w:sz w:val="20"/>
          <w:szCs w:val="20"/>
          <w:lang w:val="es-CO"/>
        </w:rPr>
        <w:t>protecciones</w:t>
      </w:r>
      <w:r w:rsidR="0067524D" w:rsidRPr="001B52B4">
        <w:rPr>
          <w:rFonts w:cstheme="minorHAnsi"/>
          <w:b/>
          <w:sz w:val="20"/>
          <w:szCs w:val="20"/>
          <w:lang w:val="es-419"/>
        </w:rPr>
        <w:t xml:space="preserve"> en el punto </w:t>
      </w:r>
      <w:r w:rsidR="005E4F7B" w:rsidRPr="001B52B4">
        <w:rPr>
          <w:rFonts w:cstheme="minorHAnsi"/>
          <w:b/>
          <w:sz w:val="20"/>
          <w:szCs w:val="20"/>
          <w:lang w:val="es-419"/>
        </w:rPr>
        <w:t>de conexión</w:t>
      </w:r>
      <w:r w:rsidR="0067524D" w:rsidRPr="001B52B4">
        <w:rPr>
          <w:rFonts w:cstheme="minorHAnsi"/>
          <w:b/>
          <w:sz w:val="20"/>
          <w:szCs w:val="20"/>
          <w:lang w:val="es-419"/>
        </w:rPr>
        <w:t xml:space="preserve"> </w:t>
      </w:r>
      <w:r w:rsidRPr="001B52B4">
        <w:rPr>
          <w:rFonts w:cstheme="minorHAnsi"/>
          <w:b/>
          <w:sz w:val="20"/>
          <w:szCs w:val="20"/>
          <w:lang w:val="es-CO"/>
        </w:rPr>
        <w:t xml:space="preserve">de sistemas de generación </w:t>
      </w:r>
      <w:r w:rsidR="006E4688" w:rsidRPr="001B52B4">
        <w:rPr>
          <w:rFonts w:cstheme="minorHAnsi"/>
          <w:b/>
          <w:sz w:val="20"/>
          <w:szCs w:val="20"/>
          <w:lang w:val="es-CO"/>
        </w:rPr>
        <w:t xml:space="preserve">conectados a través </w:t>
      </w:r>
      <w:r w:rsidR="004A7B97" w:rsidRPr="001B52B4">
        <w:rPr>
          <w:rFonts w:cstheme="minorHAnsi"/>
          <w:b/>
          <w:sz w:val="20"/>
          <w:szCs w:val="20"/>
          <w:lang w:val="es-CO"/>
        </w:rPr>
        <w:t>inversores</w:t>
      </w:r>
      <w:r w:rsidR="00A814D2" w:rsidRPr="001B52B4">
        <w:rPr>
          <w:rFonts w:cstheme="minorHAnsi"/>
          <w:b/>
          <w:sz w:val="20"/>
          <w:szCs w:val="20"/>
          <w:lang w:val="es-CO"/>
        </w:rPr>
        <w:t xml:space="preserve"> y onduladores (frecuencia variable).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851"/>
        <w:gridCol w:w="992"/>
        <w:gridCol w:w="850"/>
        <w:gridCol w:w="851"/>
        <w:gridCol w:w="992"/>
        <w:gridCol w:w="851"/>
        <w:gridCol w:w="1134"/>
        <w:gridCol w:w="1134"/>
      </w:tblGrid>
      <w:tr w:rsidR="00F26218" w:rsidRPr="00F26218" w14:paraId="785E8DA2" w14:textId="77777777" w:rsidTr="00A05688">
        <w:trPr>
          <w:trHeight w:val="369"/>
          <w:tblHeader/>
        </w:trPr>
        <w:tc>
          <w:tcPr>
            <w:tcW w:w="1843" w:type="dxa"/>
            <w:shd w:val="clear" w:color="auto" w:fill="B4C6E7" w:themeFill="accent1" w:themeFillTint="66"/>
            <w:vAlign w:val="center"/>
            <w:hideMark/>
          </w:tcPr>
          <w:p w14:paraId="1EB1A85A" w14:textId="77777777" w:rsidR="00F26218" w:rsidRPr="00F26218" w:rsidRDefault="00F26218" w:rsidP="00F26218">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Requerimiento de Protección</w:t>
            </w:r>
          </w:p>
        </w:tc>
        <w:tc>
          <w:tcPr>
            <w:tcW w:w="2693" w:type="dxa"/>
            <w:gridSpan w:val="3"/>
            <w:shd w:val="clear" w:color="auto" w:fill="B4C6E7" w:themeFill="accent1" w:themeFillTint="66"/>
            <w:vAlign w:val="center"/>
            <w:hideMark/>
          </w:tcPr>
          <w:p w14:paraId="20943660" w14:textId="55677852" w:rsidR="00F26218" w:rsidRPr="00F26218" w:rsidRDefault="00F26218" w:rsidP="00936A7B">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 xml:space="preserve">Nivel </w:t>
            </w:r>
            <w:r w:rsidR="001E655A">
              <w:rPr>
                <w:rFonts w:ascii="Calibri" w:eastAsia="Times New Roman" w:hAnsi="Calibri" w:cs="Calibri"/>
                <w:b/>
                <w:bCs/>
                <w:color w:val="000000"/>
                <w:sz w:val="18"/>
                <w:szCs w:val="18"/>
                <w:lang w:val="es-ES" w:eastAsia="es-ES"/>
              </w:rPr>
              <w:t xml:space="preserve">de tensión </w:t>
            </w:r>
            <w:r w:rsidRPr="00F26218">
              <w:rPr>
                <w:rFonts w:ascii="Calibri" w:eastAsia="Times New Roman" w:hAnsi="Calibri" w:cs="Calibri"/>
                <w:b/>
                <w:bCs/>
                <w:color w:val="000000"/>
                <w:sz w:val="18"/>
                <w:szCs w:val="18"/>
                <w:lang w:val="es-ES" w:eastAsia="es-ES"/>
              </w:rPr>
              <w:t>1</w:t>
            </w:r>
          </w:p>
        </w:tc>
        <w:tc>
          <w:tcPr>
            <w:tcW w:w="2694" w:type="dxa"/>
            <w:gridSpan w:val="3"/>
            <w:shd w:val="clear" w:color="auto" w:fill="B4C6E7" w:themeFill="accent1" w:themeFillTint="66"/>
            <w:vAlign w:val="center"/>
            <w:hideMark/>
          </w:tcPr>
          <w:p w14:paraId="70F6C4C2" w14:textId="204C4081" w:rsidR="00F26218" w:rsidRPr="00F26218" w:rsidRDefault="00CA12A9" w:rsidP="00936A7B">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 xml:space="preserve">Nivel </w:t>
            </w:r>
            <w:r w:rsidR="001E655A">
              <w:rPr>
                <w:rFonts w:ascii="Calibri" w:eastAsia="Times New Roman" w:hAnsi="Calibri" w:cs="Calibri"/>
                <w:b/>
                <w:bCs/>
                <w:color w:val="000000"/>
                <w:sz w:val="18"/>
                <w:szCs w:val="18"/>
                <w:lang w:val="es-ES" w:eastAsia="es-ES"/>
              </w:rPr>
              <w:t xml:space="preserve">de tensión </w:t>
            </w:r>
            <w:r>
              <w:rPr>
                <w:rFonts w:ascii="Calibri" w:eastAsia="Times New Roman" w:hAnsi="Calibri" w:cs="Calibri"/>
                <w:b/>
                <w:bCs/>
                <w:color w:val="000000"/>
                <w:sz w:val="18"/>
                <w:szCs w:val="18"/>
                <w:lang w:val="es-ES" w:eastAsia="es-ES"/>
              </w:rPr>
              <w:t>2</w:t>
            </w:r>
            <w:r w:rsidR="00F26218" w:rsidRPr="00F26218">
              <w:rPr>
                <w:rFonts w:ascii="Calibri" w:eastAsia="Times New Roman" w:hAnsi="Calibri" w:cs="Calibri"/>
                <w:b/>
                <w:bCs/>
                <w:color w:val="000000"/>
                <w:sz w:val="18"/>
                <w:szCs w:val="18"/>
                <w:lang w:val="es-ES" w:eastAsia="es-ES"/>
              </w:rPr>
              <w:t xml:space="preserve"> - 3</w:t>
            </w:r>
          </w:p>
        </w:tc>
        <w:tc>
          <w:tcPr>
            <w:tcW w:w="1134" w:type="dxa"/>
            <w:shd w:val="clear" w:color="auto" w:fill="B4C6E7" w:themeFill="accent1" w:themeFillTint="66"/>
            <w:vAlign w:val="center"/>
            <w:hideMark/>
          </w:tcPr>
          <w:p w14:paraId="45E7360B" w14:textId="60DDEE4F" w:rsidR="00F26218" w:rsidRPr="00F26218" w:rsidRDefault="00F26218" w:rsidP="00936A7B">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 xml:space="preserve">Nivel </w:t>
            </w:r>
            <w:r w:rsidR="001E655A">
              <w:rPr>
                <w:rFonts w:ascii="Calibri" w:eastAsia="Times New Roman" w:hAnsi="Calibri" w:cs="Calibri"/>
                <w:b/>
                <w:bCs/>
                <w:color w:val="000000"/>
                <w:sz w:val="18"/>
                <w:szCs w:val="18"/>
                <w:lang w:val="es-ES" w:eastAsia="es-ES"/>
              </w:rPr>
              <w:t xml:space="preserve">de tensión </w:t>
            </w:r>
            <w:r w:rsidRPr="00F26218">
              <w:rPr>
                <w:rFonts w:ascii="Calibri" w:eastAsia="Times New Roman" w:hAnsi="Calibri" w:cs="Calibri"/>
                <w:b/>
                <w:bCs/>
                <w:color w:val="000000"/>
                <w:sz w:val="18"/>
                <w:szCs w:val="18"/>
                <w:lang w:val="es-ES" w:eastAsia="es-ES"/>
              </w:rPr>
              <w:t>4</w:t>
            </w:r>
          </w:p>
        </w:tc>
        <w:tc>
          <w:tcPr>
            <w:tcW w:w="1134" w:type="dxa"/>
            <w:shd w:val="clear" w:color="auto" w:fill="B4C6E7" w:themeFill="accent1" w:themeFillTint="66"/>
            <w:vAlign w:val="center"/>
            <w:hideMark/>
          </w:tcPr>
          <w:p w14:paraId="52112FAB" w14:textId="77777777" w:rsidR="00F26218" w:rsidRPr="00F26218" w:rsidRDefault="00847EAF" w:rsidP="00847EAF">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VER NOTAS</w:t>
            </w:r>
          </w:p>
        </w:tc>
      </w:tr>
      <w:tr w:rsidR="00F26218" w:rsidRPr="00F26218" w14:paraId="4D25D2A0" w14:textId="77777777" w:rsidTr="00702978">
        <w:trPr>
          <w:trHeight w:val="300"/>
          <w:tblHeader/>
        </w:trPr>
        <w:tc>
          <w:tcPr>
            <w:tcW w:w="1843" w:type="dxa"/>
            <w:shd w:val="clear" w:color="auto" w:fill="B4C6E7" w:themeFill="accent1" w:themeFillTint="66"/>
            <w:vAlign w:val="center"/>
            <w:hideMark/>
          </w:tcPr>
          <w:p w14:paraId="5E6C69E0" w14:textId="77777777" w:rsidR="00F26218" w:rsidRPr="00F26218" w:rsidRDefault="00AE7A72" w:rsidP="003E6BA1">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Rango de potencia</w:t>
            </w:r>
          </w:p>
        </w:tc>
        <w:tc>
          <w:tcPr>
            <w:tcW w:w="851" w:type="dxa"/>
            <w:shd w:val="clear" w:color="auto" w:fill="B4C6E7" w:themeFill="accent1" w:themeFillTint="66"/>
            <w:vAlign w:val="center"/>
            <w:hideMark/>
          </w:tcPr>
          <w:p w14:paraId="0026911E" w14:textId="77777777" w:rsidR="00F26218" w:rsidRPr="00F26218" w:rsidRDefault="00F26218" w:rsidP="003E6BA1">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&lt;0,1 MW</w:t>
            </w:r>
          </w:p>
        </w:tc>
        <w:tc>
          <w:tcPr>
            <w:tcW w:w="992" w:type="dxa"/>
            <w:shd w:val="clear" w:color="auto" w:fill="B4C6E7" w:themeFill="accent1" w:themeFillTint="66"/>
            <w:vAlign w:val="center"/>
            <w:hideMark/>
          </w:tcPr>
          <w:p w14:paraId="6299DE19" w14:textId="77777777" w:rsidR="00F26218" w:rsidRPr="00F26218" w:rsidRDefault="00F26218" w:rsidP="003E6BA1">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0,1-1 MW</w:t>
            </w:r>
          </w:p>
        </w:tc>
        <w:tc>
          <w:tcPr>
            <w:tcW w:w="850" w:type="dxa"/>
            <w:shd w:val="clear" w:color="auto" w:fill="B4C6E7" w:themeFill="accent1" w:themeFillTint="66"/>
            <w:vAlign w:val="center"/>
            <w:hideMark/>
          </w:tcPr>
          <w:p w14:paraId="43EA59BF" w14:textId="77777777" w:rsidR="00F26218" w:rsidRPr="00F26218" w:rsidRDefault="003E6BA1" w:rsidP="003E6BA1">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1-5</w:t>
            </w:r>
            <w:r w:rsidR="00F26218">
              <w:rPr>
                <w:rFonts w:ascii="Calibri" w:eastAsia="Times New Roman" w:hAnsi="Calibri" w:cs="Calibri"/>
                <w:b/>
                <w:bCs/>
                <w:color w:val="000000"/>
                <w:sz w:val="18"/>
                <w:szCs w:val="18"/>
                <w:lang w:val="es-ES" w:eastAsia="es-ES"/>
              </w:rPr>
              <w:t xml:space="preserve"> </w:t>
            </w:r>
            <w:r w:rsidR="00F26218" w:rsidRPr="00F26218">
              <w:rPr>
                <w:rFonts w:ascii="Calibri" w:eastAsia="Times New Roman" w:hAnsi="Calibri" w:cs="Calibri"/>
                <w:b/>
                <w:bCs/>
                <w:color w:val="000000"/>
                <w:sz w:val="18"/>
                <w:szCs w:val="18"/>
                <w:lang w:val="es-ES" w:eastAsia="es-ES"/>
              </w:rPr>
              <w:t>MW</w:t>
            </w:r>
          </w:p>
        </w:tc>
        <w:tc>
          <w:tcPr>
            <w:tcW w:w="851" w:type="dxa"/>
            <w:shd w:val="clear" w:color="auto" w:fill="B4C6E7" w:themeFill="accent1" w:themeFillTint="66"/>
            <w:vAlign w:val="center"/>
            <w:hideMark/>
          </w:tcPr>
          <w:p w14:paraId="1081D57F" w14:textId="77777777" w:rsidR="00F26218" w:rsidRPr="00F26218" w:rsidRDefault="00F26218" w:rsidP="003E6BA1">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&lt;0,1 MW</w:t>
            </w:r>
          </w:p>
        </w:tc>
        <w:tc>
          <w:tcPr>
            <w:tcW w:w="992" w:type="dxa"/>
            <w:shd w:val="clear" w:color="auto" w:fill="B4C6E7" w:themeFill="accent1" w:themeFillTint="66"/>
            <w:vAlign w:val="center"/>
            <w:hideMark/>
          </w:tcPr>
          <w:p w14:paraId="5FE82C32" w14:textId="77777777" w:rsidR="00F26218" w:rsidRPr="00F26218" w:rsidRDefault="00F26218" w:rsidP="003E6BA1">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0,1-1 MW</w:t>
            </w:r>
          </w:p>
        </w:tc>
        <w:tc>
          <w:tcPr>
            <w:tcW w:w="851" w:type="dxa"/>
            <w:shd w:val="clear" w:color="auto" w:fill="B4C6E7" w:themeFill="accent1" w:themeFillTint="66"/>
            <w:vAlign w:val="center"/>
            <w:hideMark/>
          </w:tcPr>
          <w:p w14:paraId="68F469CE" w14:textId="77777777" w:rsidR="00F26218" w:rsidRPr="00F26218" w:rsidRDefault="003E6BA1" w:rsidP="003E6BA1">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1-5</w:t>
            </w:r>
            <w:r w:rsidR="00F26218">
              <w:rPr>
                <w:rFonts w:ascii="Calibri" w:eastAsia="Times New Roman" w:hAnsi="Calibri" w:cs="Calibri"/>
                <w:b/>
                <w:bCs/>
                <w:color w:val="000000"/>
                <w:sz w:val="18"/>
                <w:szCs w:val="18"/>
                <w:lang w:val="es-ES" w:eastAsia="es-ES"/>
              </w:rPr>
              <w:t xml:space="preserve"> </w:t>
            </w:r>
            <w:r w:rsidR="00F26218" w:rsidRPr="00F26218">
              <w:rPr>
                <w:rFonts w:ascii="Calibri" w:eastAsia="Times New Roman" w:hAnsi="Calibri" w:cs="Calibri"/>
                <w:b/>
                <w:bCs/>
                <w:color w:val="000000"/>
                <w:sz w:val="18"/>
                <w:szCs w:val="18"/>
                <w:lang w:val="es-ES" w:eastAsia="es-ES"/>
              </w:rPr>
              <w:t>MW</w:t>
            </w:r>
          </w:p>
        </w:tc>
        <w:tc>
          <w:tcPr>
            <w:tcW w:w="1134" w:type="dxa"/>
            <w:shd w:val="clear" w:color="auto" w:fill="B4C6E7" w:themeFill="accent1" w:themeFillTint="66"/>
            <w:vAlign w:val="center"/>
            <w:hideMark/>
          </w:tcPr>
          <w:p w14:paraId="038BF668" w14:textId="77777777" w:rsidR="00F26218" w:rsidRPr="00F26218" w:rsidRDefault="00F26218" w:rsidP="003E6BA1">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Hasta 5 MW</w:t>
            </w:r>
          </w:p>
        </w:tc>
        <w:tc>
          <w:tcPr>
            <w:tcW w:w="1134" w:type="dxa"/>
            <w:shd w:val="clear" w:color="auto" w:fill="B4C6E7" w:themeFill="accent1" w:themeFillTint="66"/>
            <w:vAlign w:val="center"/>
            <w:hideMark/>
          </w:tcPr>
          <w:p w14:paraId="2B789CD8" w14:textId="77777777" w:rsidR="00F26218" w:rsidRPr="00F26218" w:rsidRDefault="00F26218" w:rsidP="00847EAF">
            <w:pPr>
              <w:spacing w:before="0" w:after="0"/>
              <w:jc w:val="center"/>
              <w:rPr>
                <w:rFonts w:ascii="Calibri" w:eastAsia="Times New Roman" w:hAnsi="Calibri" w:cs="Calibri"/>
                <w:b/>
                <w:bCs/>
                <w:color w:val="000000"/>
                <w:sz w:val="18"/>
                <w:szCs w:val="18"/>
                <w:lang w:val="es-ES" w:eastAsia="es-ES"/>
              </w:rPr>
            </w:pPr>
          </w:p>
        </w:tc>
      </w:tr>
      <w:tr w:rsidR="00702978" w:rsidRPr="00DF4394" w14:paraId="5D79BEA9" w14:textId="77777777" w:rsidTr="005D6978">
        <w:trPr>
          <w:trHeight w:val="400"/>
        </w:trPr>
        <w:tc>
          <w:tcPr>
            <w:tcW w:w="1843" w:type="dxa"/>
            <w:shd w:val="clear" w:color="auto" w:fill="F2F2F2" w:themeFill="background1" w:themeFillShade="F2"/>
            <w:vAlign w:val="center"/>
            <w:hideMark/>
          </w:tcPr>
          <w:p w14:paraId="2B107917" w14:textId="77777777" w:rsidR="00F26218" w:rsidRDefault="00F26218" w:rsidP="00F26218">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Baja tensión</w:t>
            </w:r>
          </w:p>
          <w:p w14:paraId="3F0E1AE4" w14:textId="7DC225FC" w:rsidR="00114254" w:rsidRPr="00F26218" w:rsidRDefault="00114254" w:rsidP="00F26218">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(ANSI 27)</w:t>
            </w:r>
          </w:p>
        </w:tc>
        <w:tc>
          <w:tcPr>
            <w:tcW w:w="851" w:type="dxa"/>
            <w:shd w:val="clear" w:color="auto" w:fill="F2F2F2" w:themeFill="background1" w:themeFillShade="F2"/>
            <w:vAlign w:val="center"/>
            <w:hideMark/>
          </w:tcPr>
          <w:p w14:paraId="1B2A83B5" w14:textId="77777777" w:rsidR="00F26218" w:rsidRPr="00F26218" w:rsidRDefault="00F26218" w:rsidP="00936A7B">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490B794A" w14:textId="77777777" w:rsidR="00F26218" w:rsidRPr="00F26218" w:rsidRDefault="00F26218" w:rsidP="00936A7B">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0" w:type="dxa"/>
            <w:shd w:val="clear" w:color="auto" w:fill="F2F2F2" w:themeFill="background1" w:themeFillShade="F2"/>
            <w:vAlign w:val="center"/>
            <w:hideMark/>
          </w:tcPr>
          <w:p w14:paraId="5838F11C" w14:textId="77777777" w:rsidR="00F26218" w:rsidRPr="00F26218" w:rsidRDefault="00F26218" w:rsidP="00936A7B">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1B86A839" w14:textId="77777777" w:rsidR="00F26218" w:rsidRPr="00F26218" w:rsidRDefault="00F26218" w:rsidP="00936A7B">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17F05F83" w14:textId="77777777" w:rsidR="00F26218" w:rsidRPr="00F26218" w:rsidRDefault="00F26218" w:rsidP="00936A7B">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7B8CDF08" w14:textId="77777777" w:rsidR="00F26218" w:rsidRPr="00F26218" w:rsidRDefault="00F26218" w:rsidP="00936A7B">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665529D1" w14:textId="77777777" w:rsidR="00F26218" w:rsidRPr="00F26218" w:rsidRDefault="00F26218" w:rsidP="00936A7B">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6C323720" w14:textId="77777777" w:rsidR="00F26218" w:rsidRPr="00F26218" w:rsidRDefault="00F37EE7" w:rsidP="00847EAF">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(6) (8)</w:t>
            </w:r>
          </w:p>
        </w:tc>
      </w:tr>
      <w:tr w:rsidR="00702978" w:rsidRPr="00DF4394" w14:paraId="7C0BC725" w14:textId="77777777" w:rsidTr="005D6978">
        <w:trPr>
          <w:trHeight w:val="378"/>
        </w:trPr>
        <w:tc>
          <w:tcPr>
            <w:tcW w:w="1843" w:type="dxa"/>
            <w:shd w:val="clear" w:color="auto" w:fill="F2F2F2" w:themeFill="background1" w:themeFillShade="F2"/>
            <w:vAlign w:val="center"/>
            <w:hideMark/>
          </w:tcPr>
          <w:p w14:paraId="16B3A383" w14:textId="77777777" w:rsidR="00F26218" w:rsidRDefault="00F26218" w:rsidP="00F26218">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Sobre tensión</w:t>
            </w:r>
          </w:p>
          <w:p w14:paraId="229432F0" w14:textId="04948E05" w:rsidR="00114254" w:rsidRPr="00F26218" w:rsidRDefault="00114254" w:rsidP="00F26218">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(ANSI 59)</w:t>
            </w:r>
          </w:p>
        </w:tc>
        <w:tc>
          <w:tcPr>
            <w:tcW w:w="851" w:type="dxa"/>
            <w:shd w:val="clear" w:color="auto" w:fill="F2F2F2" w:themeFill="background1" w:themeFillShade="F2"/>
            <w:vAlign w:val="center"/>
            <w:hideMark/>
          </w:tcPr>
          <w:p w14:paraId="2A72D6FD" w14:textId="77777777" w:rsidR="00F26218" w:rsidRPr="00F26218" w:rsidRDefault="00F26218" w:rsidP="00936A7B">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12AE6B6C" w14:textId="77777777" w:rsidR="00F26218" w:rsidRPr="00F26218" w:rsidRDefault="00F26218" w:rsidP="00936A7B">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0" w:type="dxa"/>
            <w:shd w:val="clear" w:color="auto" w:fill="F2F2F2" w:themeFill="background1" w:themeFillShade="F2"/>
            <w:vAlign w:val="center"/>
            <w:hideMark/>
          </w:tcPr>
          <w:p w14:paraId="485BDAF6" w14:textId="77777777" w:rsidR="00F26218" w:rsidRPr="00F26218" w:rsidRDefault="00F26218" w:rsidP="00936A7B">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06EBE936" w14:textId="77777777" w:rsidR="00F26218" w:rsidRPr="00F26218" w:rsidRDefault="00F26218" w:rsidP="00936A7B">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235E67EE" w14:textId="77777777" w:rsidR="00F26218" w:rsidRPr="00F26218" w:rsidRDefault="00F26218" w:rsidP="00936A7B">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77C5C87C" w14:textId="77777777" w:rsidR="00F26218" w:rsidRPr="00F26218" w:rsidRDefault="00F26218" w:rsidP="00936A7B">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79A931A2" w14:textId="77777777" w:rsidR="00F26218" w:rsidRPr="00F26218" w:rsidRDefault="00F26218" w:rsidP="00936A7B">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6AE205F7" w14:textId="77777777" w:rsidR="00F26218" w:rsidRPr="00F26218" w:rsidRDefault="00F37EE7" w:rsidP="00847EAF">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(6) (8)</w:t>
            </w:r>
          </w:p>
        </w:tc>
      </w:tr>
      <w:tr w:rsidR="00702978" w:rsidRPr="00DF4394" w14:paraId="19E4E402" w14:textId="77777777" w:rsidTr="005D6978">
        <w:trPr>
          <w:trHeight w:val="498"/>
        </w:trPr>
        <w:tc>
          <w:tcPr>
            <w:tcW w:w="1843" w:type="dxa"/>
            <w:shd w:val="clear" w:color="auto" w:fill="F2F2F2" w:themeFill="background1" w:themeFillShade="F2"/>
            <w:vAlign w:val="center"/>
          </w:tcPr>
          <w:p w14:paraId="70EB5F2B" w14:textId="77777777" w:rsidR="00FB7CEE" w:rsidRDefault="00FB7CEE" w:rsidP="00FB7CEE">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 xml:space="preserve">Sobretensión de </w:t>
            </w:r>
            <w:r>
              <w:rPr>
                <w:rFonts w:ascii="Calibri" w:eastAsia="Times New Roman" w:hAnsi="Calibri" w:cs="Calibri"/>
                <w:b/>
                <w:bCs/>
                <w:color w:val="000000"/>
                <w:sz w:val="18"/>
                <w:szCs w:val="18"/>
                <w:lang w:val="es-ES" w:eastAsia="es-ES"/>
              </w:rPr>
              <w:t>secuencia cero</w:t>
            </w:r>
          </w:p>
          <w:p w14:paraId="6AE3BE5D" w14:textId="10AEE850" w:rsidR="00114254" w:rsidRPr="005E4F7B" w:rsidRDefault="00114254" w:rsidP="00FB7CEE">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(ANSI 59N)</w:t>
            </w:r>
          </w:p>
        </w:tc>
        <w:tc>
          <w:tcPr>
            <w:tcW w:w="851" w:type="dxa"/>
            <w:shd w:val="clear" w:color="auto" w:fill="auto"/>
            <w:vAlign w:val="center"/>
          </w:tcPr>
          <w:p w14:paraId="3E0AF397"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p>
        </w:tc>
        <w:tc>
          <w:tcPr>
            <w:tcW w:w="992" w:type="dxa"/>
            <w:shd w:val="clear" w:color="auto" w:fill="auto"/>
            <w:vAlign w:val="center"/>
          </w:tcPr>
          <w:p w14:paraId="452FC0CC"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p>
        </w:tc>
        <w:tc>
          <w:tcPr>
            <w:tcW w:w="850" w:type="dxa"/>
            <w:shd w:val="clear" w:color="auto" w:fill="auto"/>
            <w:vAlign w:val="center"/>
          </w:tcPr>
          <w:p w14:paraId="54041CE3"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p>
        </w:tc>
        <w:tc>
          <w:tcPr>
            <w:tcW w:w="851" w:type="dxa"/>
            <w:shd w:val="clear" w:color="auto" w:fill="F2F2F2" w:themeFill="background1" w:themeFillShade="F2"/>
            <w:vAlign w:val="center"/>
          </w:tcPr>
          <w:p w14:paraId="3CD514F2"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tcPr>
          <w:p w14:paraId="559151A4"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tcPr>
          <w:p w14:paraId="42F5F697"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1134" w:type="dxa"/>
            <w:shd w:val="clear" w:color="auto" w:fill="auto"/>
            <w:vAlign w:val="center"/>
          </w:tcPr>
          <w:p w14:paraId="7101DBEA"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p>
        </w:tc>
        <w:tc>
          <w:tcPr>
            <w:tcW w:w="1134" w:type="dxa"/>
            <w:shd w:val="clear" w:color="auto" w:fill="F2F2F2" w:themeFill="background1" w:themeFillShade="F2"/>
            <w:vAlign w:val="center"/>
          </w:tcPr>
          <w:p w14:paraId="6F5E90C6" w14:textId="77777777" w:rsidR="00FB7CEE" w:rsidRPr="00F26218" w:rsidRDefault="00F37EE7" w:rsidP="00847EAF">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(7)</w:t>
            </w:r>
          </w:p>
        </w:tc>
      </w:tr>
      <w:tr w:rsidR="00702978" w:rsidRPr="00F26218" w14:paraId="45BDF97F" w14:textId="77777777" w:rsidTr="00D71272">
        <w:trPr>
          <w:trHeight w:val="300"/>
        </w:trPr>
        <w:tc>
          <w:tcPr>
            <w:tcW w:w="1843" w:type="dxa"/>
            <w:shd w:val="clear" w:color="auto" w:fill="F2F2F2" w:themeFill="background1" w:themeFillShade="F2"/>
            <w:vAlign w:val="center"/>
            <w:hideMark/>
          </w:tcPr>
          <w:p w14:paraId="1C9E956A" w14:textId="77777777" w:rsidR="00FB7CEE" w:rsidRDefault="00FB7CEE" w:rsidP="00FB7CEE">
            <w:pPr>
              <w:spacing w:before="0" w:after="0"/>
              <w:jc w:val="center"/>
              <w:rPr>
                <w:rFonts w:ascii="Calibri" w:eastAsia="Times New Roman" w:hAnsi="Calibri" w:cs="Calibri"/>
                <w:b/>
                <w:bCs/>
                <w:color w:val="000000"/>
                <w:sz w:val="18"/>
                <w:szCs w:val="18"/>
                <w:lang w:val="es-ES" w:eastAsia="es-ES"/>
              </w:rPr>
            </w:pPr>
            <w:r w:rsidRPr="005E4F7B">
              <w:rPr>
                <w:rFonts w:ascii="Calibri" w:eastAsia="Times New Roman" w:hAnsi="Calibri" w:cs="Calibri"/>
                <w:b/>
                <w:bCs/>
                <w:color w:val="000000"/>
                <w:sz w:val="18"/>
                <w:szCs w:val="18"/>
                <w:lang w:val="es-ES" w:eastAsia="es-ES"/>
              </w:rPr>
              <w:t>Baja frecuencia</w:t>
            </w:r>
          </w:p>
          <w:p w14:paraId="7D0BDFBD" w14:textId="0AD6CAD8" w:rsidR="00114254" w:rsidRPr="005E4F7B" w:rsidRDefault="00114254" w:rsidP="00FB7CEE">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(ANSI 81U)</w:t>
            </w:r>
          </w:p>
        </w:tc>
        <w:tc>
          <w:tcPr>
            <w:tcW w:w="851" w:type="dxa"/>
            <w:shd w:val="clear" w:color="auto" w:fill="F2F2F2" w:themeFill="background1" w:themeFillShade="F2"/>
            <w:vAlign w:val="center"/>
            <w:hideMark/>
          </w:tcPr>
          <w:p w14:paraId="4B934CA5"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r w:rsidRPr="005E4F7B">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6CF040DD"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r w:rsidRPr="005E4F7B">
              <w:rPr>
                <w:rFonts w:ascii="Calibri" w:eastAsia="Times New Roman" w:hAnsi="Calibri" w:cs="Calibri"/>
                <w:color w:val="000000"/>
                <w:sz w:val="18"/>
                <w:szCs w:val="18"/>
                <w:lang w:val="es-ES" w:eastAsia="es-ES"/>
              </w:rPr>
              <w:t>X</w:t>
            </w:r>
          </w:p>
        </w:tc>
        <w:tc>
          <w:tcPr>
            <w:tcW w:w="850" w:type="dxa"/>
            <w:shd w:val="clear" w:color="auto" w:fill="F2F2F2" w:themeFill="background1" w:themeFillShade="F2"/>
            <w:vAlign w:val="center"/>
            <w:hideMark/>
          </w:tcPr>
          <w:p w14:paraId="57F53FD7"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r w:rsidRPr="005E4F7B">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769F0820"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r w:rsidRPr="005E4F7B">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4E07987A"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r w:rsidRPr="005E4F7B">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14716D0B"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r w:rsidRPr="005E4F7B">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5E7107FA"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r w:rsidRPr="005E4F7B">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314BD883" w14:textId="77777777" w:rsidR="00FB7CEE" w:rsidRPr="00F26218" w:rsidRDefault="00F37EE7" w:rsidP="00847EAF">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(9)</w:t>
            </w:r>
          </w:p>
        </w:tc>
      </w:tr>
      <w:tr w:rsidR="00702978" w:rsidRPr="00F26218" w14:paraId="1BA7B984" w14:textId="77777777" w:rsidTr="005D6978">
        <w:trPr>
          <w:trHeight w:val="230"/>
        </w:trPr>
        <w:tc>
          <w:tcPr>
            <w:tcW w:w="1843" w:type="dxa"/>
            <w:shd w:val="clear" w:color="auto" w:fill="F2F2F2" w:themeFill="background1" w:themeFillShade="F2"/>
            <w:vAlign w:val="center"/>
            <w:hideMark/>
          </w:tcPr>
          <w:p w14:paraId="3743C708" w14:textId="77777777" w:rsidR="00FB7CEE" w:rsidRDefault="00FB7CEE" w:rsidP="00FB7CEE">
            <w:pPr>
              <w:spacing w:before="0" w:after="0"/>
              <w:jc w:val="center"/>
              <w:rPr>
                <w:rFonts w:ascii="Calibri" w:eastAsia="Times New Roman" w:hAnsi="Calibri" w:cs="Calibri"/>
                <w:b/>
                <w:bCs/>
                <w:color w:val="000000"/>
                <w:sz w:val="18"/>
                <w:szCs w:val="18"/>
                <w:lang w:val="es-ES" w:eastAsia="es-ES"/>
              </w:rPr>
            </w:pPr>
            <w:r w:rsidRPr="005E4F7B">
              <w:rPr>
                <w:rFonts w:ascii="Calibri" w:eastAsia="Times New Roman" w:hAnsi="Calibri" w:cs="Calibri"/>
                <w:b/>
                <w:bCs/>
                <w:color w:val="000000"/>
                <w:sz w:val="18"/>
                <w:szCs w:val="18"/>
                <w:lang w:val="es-ES" w:eastAsia="es-ES"/>
              </w:rPr>
              <w:t>Sobre frecuencia</w:t>
            </w:r>
          </w:p>
          <w:p w14:paraId="24196A29" w14:textId="3E376229" w:rsidR="00114254" w:rsidRPr="005E4F7B" w:rsidRDefault="00114254" w:rsidP="00FB7CEE">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(ANSI 81O)</w:t>
            </w:r>
          </w:p>
        </w:tc>
        <w:tc>
          <w:tcPr>
            <w:tcW w:w="851" w:type="dxa"/>
            <w:shd w:val="clear" w:color="auto" w:fill="F2F2F2" w:themeFill="background1" w:themeFillShade="F2"/>
            <w:vAlign w:val="center"/>
            <w:hideMark/>
          </w:tcPr>
          <w:p w14:paraId="7E0A6562"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r w:rsidRPr="005E4F7B">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6FE04D2C"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r w:rsidRPr="005E4F7B">
              <w:rPr>
                <w:rFonts w:ascii="Calibri" w:eastAsia="Times New Roman" w:hAnsi="Calibri" w:cs="Calibri"/>
                <w:color w:val="000000"/>
                <w:sz w:val="18"/>
                <w:szCs w:val="18"/>
                <w:lang w:val="es-ES" w:eastAsia="es-ES"/>
              </w:rPr>
              <w:t>X</w:t>
            </w:r>
          </w:p>
        </w:tc>
        <w:tc>
          <w:tcPr>
            <w:tcW w:w="850" w:type="dxa"/>
            <w:shd w:val="clear" w:color="auto" w:fill="F2F2F2" w:themeFill="background1" w:themeFillShade="F2"/>
            <w:vAlign w:val="center"/>
            <w:hideMark/>
          </w:tcPr>
          <w:p w14:paraId="0AFD7278"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r w:rsidRPr="005E4F7B">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381D2535"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r w:rsidRPr="005E4F7B">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51294442"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r w:rsidRPr="005E4F7B">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372C884C"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r w:rsidRPr="005E4F7B">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427589CD" w14:textId="77777777" w:rsidR="00FB7CEE" w:rsidRPr="005E4F7B" w:rsidRDefault="00FB7CEE" w:rsidP="00FB7CEE">
            <w:pPr>
              <w:spacing w:before="0" w:after="0"/>
              <w:jc w:val="center"/>
              <w:rPr>
                <w:rFonts w:ascii="Calibri" w:eastAsia="Times New Roman" w:hAnsi="Calibri" w:cs="Calibri"/>
                <w:color w:val="000000"/>
                <w:sz w:val="18"/>
                <w:szCs w:val="18"/>
                <w:lang w:val="es-ES" w:eastAsia="es-ES"/>
              </w:rPr>
            </w:pPr>
            <w:r w:rsidRPr="005E4F7B">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32344E2C" w14:textId="77777777" w:rsidR="00FB7CEE" w:rsidRPr="00F26218" w:rsidRDefault="00F37EE7" w:rsidP="00847EAF">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(9)</w:t>
            </w:r>
          </w:p>
        </w:tc>
      </w:tr>
      <w:tr w:rsidR="00702978" w:rsidRPr="00DF4394" w14:paraId="38BAF894" w14:textId="77777777" w:rsidTr="00A805B9">
        <w:trPr>
          <w:trHeight w:val="637"/>
        </w:trPr>
        <w:tc>
          <w:tcPr>
            <w:tcW w:w="1843" w:type="dxa"/>
            <w:shd w:val="clear" w:color="auto" w:fill="F2F2F2" w:themeFill="background1" w:themeFillShade="F2"/>
            <w:vAlign w:val="center"/>
            <w:hideMark/>
          </w:tcPr>
          <w:p w14:paraId="0885BAED" w14:textId="77777777" w:rsidR="00FB7CEE" w:rsidRDefault="00FB7CEE" w:rsidP="00FB7CEE">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Sobrepotencia adelante</w:t>
            </w:r>
          </w:p>
          <w:p w14:paraId="0C84B407" w14:textId="0D60C8D4" w:rsidR="00114254" w:rsidRPr="00F26218" w:rsidRDefault="00114254" w:rsidP="00FB7CEE">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(ANSI 32)</w:t>
            </w:r>
          </w:p>
        </w:tc>
        <w:tc>
          <w:tcPr>
            <w:tcW w:w="851" w:type="dxa"/>
            <w:shd w:val="clear" w:color="auto" w:fill="F2F2F2" w:themeFill="background1" w:themeFillShade="F2"/>
            <w:vAlign w:val="center"/>
            <w:hideMark/>
          </w:tcPr>
          <w:p w14:paraId="59FB376D"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158A23FF"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0" w:type="dxa"/>
            <w:shd w:val="clear" w:color="auto" w:fill="F2F2F2" w:themeFill="background1" w:themeFillShade="F2"/>
            <w:vAlign w:val="center"/>
            <w:hideMark/>
          </w:tcPr>
          <w:p w14:paraId="6F93A77B"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0E8CFC38"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51B49E6D"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192E8A46"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297B6EA1"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7F4FF019" w14:textId="77777777" w:rsidR="00FB7CEE" w:rsidRPr="00F26218" w:rsidRDefault="00F37EE7" w:rsidP="00847EAF">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bCs/>
                <w:color w:val="000000" w:themeColor="text1"/>
                <w:sz w:val="18"/>
                <w:szCs w:val="18"/>
                <w:lang w:val="es-419" w:eastAsia="es-ES"/>
              </w:rPr>
              <w:t>(3)</w:t>
            </w:r>
          </w:p>
        </w:tc>
      </w:tr>
      <w:tr w:rsidR="00702978" w:rsidRPr="00DF4394" w14:paraId="0F167629" w14:textId="77777777" w:rsidTr="005D6978">
        <w:trPr>
          <w:trHeight w:val="70"/>
        </w:trPr>
        <w:tc>
          <w:tcPr>
            <w:tcW w:w="1843" w:type="dxa"/>
            <w:shd w:val="clear" w:color="auto" w:fill="F2F2F2" w:themeFill="background1" w:themeFillShade="F2"/>
            <w:vAlign w:val="center"/>
            <w:hideMark/>
          </w:tcPr>
          <w:p w14:paraId="77DF053A" w14:textId="77777777" w:rsidR="00FB7CEE" w:rsidRPr="00F26218" w:rsidRDefault="00FB7CEE" w:rsidP="00FB7CEE">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Anti-isla</w:t>
            </w:r>
          </w:p>
        </w:tc>
        <w:tc>
          <w:tcPr>
            <w:tcW w:w="851" w:type="dxa"/>
            <w:shd w:val="clear" w:color="auto" w:fill="F2F2F2" w:themeFill="background1" w:themeFillShade="F2"/>
            <w:vAlign w:val="center"/>
            <w:hideMark/>
          </w:tcPr>
          <w:p w14:paraId="41D87C81"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292D3336"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0" w:type="dxa"/>
            <w:shd w:val="clear" w:color="auto" w:fill="F2F2F2" w:themeFill="background1" w:themeFillShade="F2"/>
            <w:vAlign w:val="center"/>
            <w:hideMark/>
          </w:tcPr>
          <w:p w14:paraId="461269FF"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4B792B23"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0278ACD8"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6A8B86C0"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05BD5B02"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4C590B61" w14:textId="77777777" w:rsidR="00FB7CEE" w:rsidRPr="00F26218" w:rsidRDefault="00F37EE7" w:rsidP="00847EAF">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(4)</w:t>
            </w:r>
          </w:p>
        </w:tc>
      </w:tr>
      <w:tr w:rsidR="00D71272" w:rsidRPr="00F26218" w14:paraId="6B164311" w14:textId="77777777" w:rsidTr="005D6978">
        <w:trPr>
          <w:trHeight w:val="129"/>
        </w:trPr>
        <w:tc>
          <w:tcPr>
            <w:tcW w:w="1843" w:type="dxa"/>
            <w:shd w:val="clear" w:color="auto" w:fill="F2F2F2" w:themeFill="background1" w:themeFillShade="F2"/>
            <w:vAlign w:val="center"/>
            <w:hideMark/>
          </w:tcPr>
          <w:p w14:paraId="37732D47" w14:textId="0B1F2CE6" w:rsidR="00FB7CEE" w:rsidRPr="00E92123" w:rsidRDefault="00FB7CEE" w:rsidP="005D6978">
            <w:pPr>
              <w:spacing w:before="0" w:after="0"/>
              <w:jc w:val="center"/>
              <w:rPr>
                <w:rFonts w:ascii="Calibri" w:eastAsia="Times New Roman" w:hAnsi="Calibri" w:cs="Calibri"/>
                <w:b/>
                <w:bCs/>
                <w:strike/>
                <w:color w:val="000000"/>
                <w:sz w:val="18"/>
                <w:szCs w:val="18"/>
                <w:lang w:val="es-ES" w:eastAsia="es-ES"/>
              </w:rPr>
            </w:pPr>
            <w:r>
              <w:rPr>
                <w:rFonts w:ascii="Calibri" w:eastAsia="Times New Roman" w:hAnsi="Calibri" w:cs="Calibri"/>
                <w:b/>
                <w:bCs/>
                <w:color w:val="000000"/>
                <w:sz w:val="18"/>
                <w:szCs w:val="18"/>
                <w:lang w:val="es-ES" w:eastAsia="es-ES"/>
              </w:rPr>
              <w:t>Chequeo a la energización</w:t>
            </w:r>
          </w:p>
        </w:tc>
        <w:tc>
          <w:tcPr>
            <w:tcW w:w="851" w:type="dxa"/>
            <w:shd w:val="clear" w:color="auto" w:fill="auto"/>
            <w:vAlign w:val="center"/>
          </w:tcPr>
          <w:p w14:paraId="589CBC68"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p>
        </w:tc>
        <w:tc>
          <w:tcPr>
            <w:tcW w:w="992" w:type="dxa"/>
            <w:shd w:val="clear" w:color="auto" w:fill="auto"/>
            <w:vAlign w:val="center"/>
          </w:tcPr>
          <w:p w14:paraId="0FF4C3CA"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p>
        </w:tc>
        <w:tc>
          <w:tcPr>
            <w:tcW w:w="850" w:type="dxa"/>
            <w:shd w:val="clear" w:color="auto" w:fill="auto"/>
            <w:vAlign w:val="center"/>
          </w:tcPr>
          <w:p w14:paraId="3C07E656"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p>
        </w:tc>
        <w:tc>
          <w:tcPr>
            <w:tcW w:w="851" w:type="dxa"/>
            <w:shd w:val="clear" w:color="auto" w:fill="F2F2F2" w:themeFill="background1" w:themeFillShade="F2"/>
            <w:vAlign w:val="center"/>
            <w:hideMark/>
          </w:tcPr>
          <w:p w14:paraId="161C55CD"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581443CE"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1C7A27BB"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1552E802"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289B5B9C" w14:textId="77777777" w:rsidR="00FB7CEE" w:rsidRPr="00F26218" w:rsidRDefault="00A344BE" w:rsidP="00847EAF">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(10)</w:t>
            </w:r>
          </w:p>
        </w:tc>
      </w:tr>
      <w:tr w:rsidR="00FB7CEE" w:rsidRPr="00DF4394" w14:paraId="46C670B5" w14:textId="77777777" w:rsidTr="005D6978">
        <w:trPr>
          <w:trHeight w:val="376"/>
        </w:trPr>
        <w:tc>
          <w:tcPr>
            <w:tcW w:w="1843" w:type="dxa"/>
            <w:shd w:val="clear" w:color="auto" w:fill="F2F2F2" w:themeFill="background1" w:themeFillShade="F2"/>
            <w:vAlign w:val="center"/>
            <w:hideMark/>
          </w:tcPr>
          <w:p w14:paraId="7F0A9B04" w14:textId="77777777" w:rsidR="00FB7CEE" w:rsidRDefault="00FB7CEE" w:rsidP="00FB7CEE">
            <w:pPr>
              <w:spacing w:before="0" w:after="0"/>
              <w:jc w:val="center"/>
              <w:rPr>
                <w:rFonts w:ascii="Calibri" w:eastAsia="Times New Roman" w:hAnsi="Calibri" w:cs="Calibri"/>
                <w:b/>
                <w:bCs/>
                <w:color w:val="000000"/>
                <w:sz w:val="18"/>
                <w:szCs w:val="18"/>
                <w:lang w:val="es-ES" w:eastAsia="es-ES"/>
              </w:rPr>
            </w:pPr>
            <w:r w:rsidRPr="00F26218">
              <w:rPr>
                <w:rFonts w:ascii="Calibri" w:eastAsia="Times New Roman" w:hAnsi="Calibri" w:cs="Calibri"/>
                <w:b/>
                <w:bCs/>
                <w:color w:val="000000"/>
                <w:sz w:val="18"/>
                <w:szCs w:val="18"/>
                <w:lang w:val="es-ES" w:eastAsia="es-ES"/>
              </w:rPr>
              <w:t>Sobrecorriente de fases y tierra</w:t>
            </w:r>
          </w:p>
          <w:p w14:paraId="5017C362" w14:textId="54E9E907" w:rsidR="00114254" w:rsidRPr="00F26218" w:rsidRDefault="00114254" w:rsidP="00FB7CEE">
            <w:pPr>
              <w:spacing w:before="0" w:after="0"/>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(ANSI 51/51N)</w:t>
            </w:r>
          </w:p>
        </w:tc>
        <w:tc>
          <w:tcPr>
            <w:tcW w:w="851" w:type="dxa"/>
            <w:shd w:val="clear" w:color="auto" w:fill="auto"/>
            <w:vAlign w:val="center"/>
          </w:tcPr>
          <w:p w14:paraId="3AAF6922"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p>
        </w:tc>
        <w:tc>
          <w:tcPr>
            <w:tcW w:w="992" w:type="dxa"/>
            <w:shd w:val="clear" w:color="auto" w:fill="auto"/>
            <w:vAlign w:val="center"/>
          </w:tcPr>
          <w:p w14:paraId="766111B8"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p>
        </w:tc>
        <w:tc>
          <w:tcPr>
            <w:tcW w:w="850" w:type="dxa"/>
            <w:shd w:val="clear" w:color="auto" w:fill="auto"/>
            <w:vAlign w:val="center"/>
          </w:tcPr>
          <w:p w14:paraId="04F1ADEB"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p>
        </w:tc>
        <w:tc>
          <w:tcPr>
            <w:tcW w:w="851" w:type="dxa"/>
            <w:shd w:val="clear" w:color="auto" w:fill="F2F2F2" w:themeFill="background1" w:themeFillShade="F2"/>
            <w:noWrap/>
            <w:vAlign w:val="center"/>
            <w:hideMark/>
          </w:tcPr>
          <w:p w14:paraId="46A9BD67"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992" w:type="dxa"/>
            <w:shd w:val="clear" w:color="auto" w:fill="F2F2F2" w:themeFill="background1" w:themeFillShade="F2"/>
            <w:vAlign w:val="center"/>
            <w:hideMark/>
          </w:tcPr>
          <w:p w14:paraId="78D3F89F"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851" w:type="dxa"/>
            <w:shd w:val="clear" w:color="auto" w:fill="F2F2F2" w:themeFill="background1" w:themeFillShade="F2"/>
            <w:vAlign w:val="center"/>
            <w:hideMark/>
          </w:tcPr>
          <w:p w14:paraId="76F5F4A7"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54B7A579" w14:textId="77777777" w:rsidR="00FB7CEE" w:rsidRPr="00F26218" w:rsidRDefault="00FB7CEE" w:rsidP="00FB7CEE">
            <w:pPr>
              <w:spacing w:before="0" w:after="0"/>
              <w:jc w:val="center"/>
              <w:rPr>
                <w:rFonts w:ascii="Calibri" w:eastAsia="Times New Roman" w:hAnsi="Calibri" w:cs="Calibri"/>
                <w:color w:val="000000"/>
                <w:sz w:val="18"/>
                <w:szCs w:val="18"/>
                <w:lang w:val="es-ES" w:eastAsia="es-ES"/>
              </w:rPr>
            </w:pPr>
            <w:r w:rsidRPr="00F26218">
              <w:rPr>
                <w:rFonts w:ascii="Calibri" w:eastAsia="Times New Roman" w:hAnsi="Calibri" w:cs="Calibri"/>
                <w:color w:val="000000"/>
                <w:sz w:val="18"/>
                <w:szCs w:val="18"/>
                <w:lang w:val="es-ES" w:eastAsia="es-ES"/>
              </w:rPr>
              <w:t>X</w:t>
            </w:r>
          </w:p>
        </w:tc>
        <w:tc>
          <w:tcPr>
            <w:tcW w:w="1134" w:type="dxa"/>
            <w:shd w:val="clear" w:color="auto" w:fill="F2F2F2" w:themeFill="background1" w:themeFillShade="F2"/>
            <w:vAlign w:val="center"/>
            <w:hideMark/>
          </w:tcPr>
          <w:p w14:paraId="24540812" w14:textId="77777777" w:rsidR="00FB7CEE" w:rsidRPr="00F26218" w:rsidRDefault="00F37EE7" w:rsidP="00847EAF">
            <w:pPr>
              <w:spacing w:before="0" w:after="0"/>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(5)</w:t>
            </w:r>
          </w:p>
        </w:tc>
      </w:tr>
    </w:tbl>
    <w:p w14:paraId="45DEA53F" w14:textId="77777777" w:rsidR="00F26218" w:rsidRPr="0016088C" w:rsidRDefault="00F26218" w:rsidP="00F26218">
      <w:pPr>
        <w:pStyle w:val="Descripcin"/>
        <w:rPr>
          <w:i w:val="0"/>
          <w:sz w:val="20"/>
          <w:lang w:val="es-CO"/>
        </w:rPr>
      </w:pPr>
    </w:p>
    <w:p w14:paraId="09764565" w14:textId="06EB575C" w:rsidR="006D3395" w:rsidRPr="00763106" w:rsidRDefault="006D3395" w:rsidP="002932C7">
      <w:pPr>
        <w:pStyle w:val="Prrafodelista"/>
        <w:numPr>
          <w:ilvl w:val="0"/>
          <w:numId w:val="31"/>
        </w:numPr>
        <w:spacing w:before="0" w:after="160" w:line="259" w:lineRule="auto"/>
        <w:jc w:val="left"/>
        <w:rPr>
          <w:rFonts w:cstheme="minorHAnsi"/>
          <w:sz w:val="20"/>
          <w:szCs w:val="20"/>
          <w:lang w:val="es-CO"/>
        </w:rPr>
      </w:pPr>
      <w:r w:rsidRPr="00763106">
        <w:rPr>
          <w:rFonts w:cstheme="minorHAnsi"/>
          <w:sz w:val="20"/>
          <w:szCs w:val="20"/>
          <w:lang w:val="es-CO"/>
        </w:rPr>
        <w:t>X: Requisito mandatorio en el punto de conexión.</w:t>
      </w:r>
    </w:p>
    <w:p w14:paraId="1950EF90" w14:textId="7A01DCCB" w:rsidR="0016088C" w:rsidRPr="00763106" w:rsidRDefault="002C4327" w:rsidP="0016088C">
      <w:pPr>
        <w:pStyle w:val="Prrafodelista"/>
        <w:numPr>
          <w:ilvl w:val="0"/>
          <w:numId w:val="31"/>
        </w:numPr>
        <w:spacing w:before="0" w:after="160" w:line="259" w:lineRule="auto"/>
        <w:jc w:val="left"/>
        <w:rPr>
          <w:rFonts w:cstheme="minorHAnsi"/>
          <w:sz w:val="20"/>
          <w:szCs w:val="20"/>
          <w:lang w:val="es-CO"/>
        </w:rPr>
      </w:pPr>
      <w:r w:rsidRPr="00763106">
        <w:rPr>
          <w:rFonts w:cstheme="minorHAnsi"/>
          <w:sz w:val="20"/>
          <w:szCs w:val="20"/>
          <w:lang w:val="es-CO"/>
        </w:rPr>
        <w:t xml:space="preserve">Espacio en </w:t>
      </w:r>
      <w:r w:rsidRPr="00763106">
        <w:rPr>
          <w:rFonts w:cstheme="minorHAnsi"/>
          <w:sz w:val="20"/>
          <w:szCs w:val="20"/>
          <w:lang w:val="es-419"/>
        </w:rPr>
        <w:t>b</w:t>
      </w:r>
      <w:r w:rsidR="0016088C" w:rsidRPr="00763106">
        <w:rPr>
          <w:rFonts w:cstheme="minorHAnsi"/>
          <w:sz w:val="20"/>
          <w:szCs w:val="20"/>
          <w:lang w:val="es-CO"/>
        </w:rPr>
        <w:t>lanco: Opcional para el generador, según aplique.</w:t>
      </w:r>
    </w:p>
    <w:p w14:paraId="31D9ACDC" w14:textId="77777777" w:rsidR="00504998" w:rsidRPr="00763106" w:rsidRDefault="00504998" w:rsidP="00504998">
      <w:pPr>
        <w:pStyle w:val="Prrafodelista"/>
        <w:numPr>
          <w:ilvl w:val="0"/>
          <w:numId w:val="31"/>
        </w:numPr>
        <w:spacing w:before="0" w:after="160" w:line="259" w:lineRule="auto"/>
        <w:rPr>
          <w:rFonts w:cstheme="minorHAnsi"/>
          <w:sz w:val="20"/>
          <w:szCs w:val="20"/>
          <w:lang w:val="es-CO"/>
        </w:rPr>
      </w:pPr>
      <w:r w:rsidRPr="00763106">
        <w:rPr>
          <w:rFonts w:cstheme="minorHAnsi"/>
          <w:sz w:val="20"/>
          <w:szCs w:val="20"/>
          <w:lang w:val="es-CO"/>
        </w:rPr>
        <w:t>E</w:t>
      </w:r>
      <w:r w:rsidRPr="00763106">
        <w:rPr>
          <w:rFonts w:cstheme="minorHAnsi"/>
          <w:sz w:val="20"/>
          <w:szCs w:val="20"/>
          <w:lang w:val="es-419"/>
        </w:rPr>
        <w:t>n el</w:t>
      </w:r>
      <w:r w:rsidRPr="00763106">
        <w:rPr>
          <w:rFonts w:cstheme="minorHAnsi"/>
          <w:sz w:val="20"/>
          <w:szCs w:val="20"/>
          <w:lang w:val="es-CO"/>
        </w:rPr>
        <w:t xml:space="preserve"> esquema de protecciones de los generadores síncronos</w:t>
      </w:r>
      <w:r w:rsidRPr="00763106">
        <w:rPr>
          <w:rFonts w:cstheme="minorHAnsi"/>
          <w:sz w:val="20"/>
          <w:szCs w:val="20"/>
          <w:lang w:val="es-419"/>
        </w:rPr>
        <w:t>, se</w:t>
      </w:r>
      <w:r w:rsidRPr="00763106">
        <w:rPr>
          <w:rFonts w:cstheme="minorHAnsi"/>
          <w:sz w:val="20"/>
          <w:szCs w:val="20"/>
          <w:lang w:val="es-CO"/>
        </w:rPr>
        <w:t xml:space="preserve"> debe incluir las funciones de sobrecorriente controlada o restringida por tensión</w:t>
      </w:r>
      <w:r w:rsidRPr="00763106">
        <w:rPr>
          <w:rFonts w:cstheme="minorHAnsi"/>
          <w:sz w:val="20"/>
          <w:szCs w:val="20"/>
          <w:lang w:val="es-419"/>
        </w:rPr>
        <w:t xml:space="preserve"> (ANSI 51V) además, el sistema de sincronización de las unidades de generación debe considerar el chequeo e</w:t>
      </w:r>
      <w:r w:rsidRPr="00763106">
        <w:rPr>
          <w:rFonts w:cstheme="minorHAnsi"/>
          <w:sz w:val="20"/>
          <w:szCs w:val="20"/>
          <w:lang w:val="es-CO"/>
        </w:rPr>
        <w:t xml:space="preserve">n dos fases. Para </w:t>
      </w:r>
      <w:r w:rsidRPr="00763106">
        <w:rPr>
          <w:rFonts w:cstheme="minorHAnsi"/>
          <w:sz w:val="20"/>
          <w:szCs w:val="20"/>
          <w:lang w:val="es-419"/>
        </w:rPr>
        <w:t xml:space="preserve">la conexión de los generadores en </w:t>
      </w:r>
      <w:r w:rsidRPr="00763106">
        <w:rPr>
          <w:rFonts w:cstheme="minorHAnsi"/>
          <w:sz w:val="20"/>
          <w:szCs w:val="20"/>
          <w:lang w:val="es-CO"/>
        </w:rPr>
        <w:t>el nivel</w:t>
      </w:r>
      <w:r w:rsidRPr="00763106">
        <w:rPr>
          <w:rFonts w:cstheme="minorHAnsi"/>
          <w:sz w:val="20"/>
          <w:szCs w:val="20"/>
          <w:lang w:val="es-419"/>
        </w:rPr>
        <w:t xml:space="preserve"> de tensión </w:t>
      </w:r>
      <w:r w:rsidRPr="00763106">
        <w:rPr>
          <w:rFonts w:cstheme="minorHAnsi"/>
          <w:sz w:val="20"/>
          <w:szCs w:val="20"/>
          <w:lang w:val="es-CO"/>
        </w:rPr>
        <w:t>4</w:t>
      </w:r>
      <w:r w:rsidRPr="00763106">
        <w:rPr>
          <w:rFonts w:cstheme="minorHAnsi"/>
          <w:sz w:val="20"/>
          <w:szCs w:val="20"/>
          <w:lang w:val="es-419"/>
        </w:rPr>
        <w:t xml:space="preserve">, </w:t>
      </w:r>
      <w:r w:rsidRPr="00763106">
        <w:rPr>
          <w:rFonts w:cstheme="minorHAnsi"/>
          <w:sz w:val="20"/>
          <w:szCs w:val="20"/>
          <w:lang w:val="es-CO"/>
        </w:rPr>
        <w:t xml:space="preserve">se deberá incluir </w:t>
      </w:r>
      <w:r w:rsidRPr="00763106">
        <w:rPr>
          <w:rFonts w:cstheme="minorHAnsi"/>
          <w:sz w:val="20"/>
          <w:szCs w:val="20"/>
          <w:lang w:val="es-419"/>
        </w:rPr>
        <w:t>la función</w:t>
      </w:r>
      <w:r w:rsidRPr="00763106">
        <w:rPr>
          <w:rFonts w:cstheme="minorHAnsi"/>
          <w:sz w:val="20"/>
          <w:szCs w:val="20"/>
          <w:lang w:val="es-CO"/>
        </w:rPr>
        <w:t xml:space="preserve"> distancia</w:t>
      </w:r>
      <w:r w:rsidRPr="00763106">
        <w:rPr>
          <w:rFonts w:cstheme="minorHAnsi"/>
          <w:sz w:val="20"/>
          <w:szCs w:val="20"/>
          <w:lang w:val="es-419"/>
        </w:rPr>
        <w:t xml:space="preserve"> (ANSI 21)</w:t>
      </w:r>
      <w:r w:rsidRPr="00763106">
        <w:rPr>
          <w:rFonts w:cstheme="minorHAnsi"/>
          <w:sz w:val="20"/>
          <w:szCs w:val="20"/>
          <w:lang w:val="es-CO"/>
        </w:rPr>
        <w:t>, sobre y baja tensión</w:t>
      </w:r>
      <w:r w:rsidRPr="00763106">
        <w:rPr>
          <w:rFonts w:cstheme="minorHAnsi"/>
          <w:sz w:val="20"/>
          <w:szCs w:val="20"/>
          <w:lang w:val="es-419"/>
        </w:rPr>
        <w:t xml:space="preserve"> (ANSI 27)</w:t>
      </w:r>
      <w:r w:rsidRPr="00763106">
        <w:rPr>
          <w:rFonts w:cstheme="minorHAnsi"/>
          <w:sz w:val="20"/>
          <w:szCs w:val="20"/>
          <w:lang w:val="es-CO"/>
        </w:rPr>
        <w:t>, sobre y baja frecuencia</w:t>
      </w:r>
      <w:r w:rsidRPr="00763106">
        <w:rPr>
          <w:rFonts w:cstheme="minorHAnsi"/>
          <w:sz w:val="20"/>
          <w:szCs w:val="20"/>
          <w:lang w:val="es-419"/>
        </w:rPr>
        <w:t xml:space="preserve"> (ANSI 81)</w:t>
      </w:r>
      <w:r w:rsidRPr="00763106">
        <w:rPr>
          <w:rFonts w:cstheme="minorHAnsi"/>
          <w:sz w:val="20"/>
          <w:szCs w:val="20"/>
          <w:lang w:val="es-CO"/>
        </w:rPr>
        <w:t>.</w:t>
      </w:r>
    </w:p>
    <w:p w14:paraId="06C95422" w14:textId="77777777" w:rsidR="00504998" w:rsidRPr="00763106" w:rsidRDefault="00504998" w:rsidP="00504998">
      <w:pPr>
        <w:pStyle w:val="Prrafodelista"/>
        <w:numPr>
          <w:ilvl w:val="0"/>
          <w:numId w:val="31"/>
        </w:numPr>
        <w:spacing w:before="0" w:after="160" w:line="259" w:lineRule="auto"/>
        <w:rPr>
          <w:rFonts w:cstheme="minorHAnsi"/>
          <w:sz w:val="20"/>
          <w:szCs w:val="20"/>
          <w:lang w:val="es-CO"/>
        </w:rPr>
      </w:pPr>
      <w:r w:rsidRPr="00763106">
        <w:rPr>
          <w:rFonts w:cstheme="minorHAnsi"/>
          <w:sz w:val="20"/>
          <w:szCs w:val="20"/>
          <w:lang w:val="es-CO"/>
        </w:rPr>
        <w:t>E</w:t>
      </w:r>
      <w:r w:rsidRPr="00763106">
        <w:rPr>
          <w:rFonts w:cstheme="minorHAnsi"/>
          <w:sz w:val="20"/>
          <w:szCs w:val="20"/>
          <w:lang w:val="es-419"/>
        </w:rPr>
        <w:t>n el</w:t>
      </w:r>
      <w:r w:rsidRPr="00763106">
        <w:rPr>
          <w:rFonts w:cstheme="minorHAnsi"/>
          <w:sz w:val="20"/>
          <w:szCs w:val="20"/>
          <w:lang w:val="es-CO"/>
        </w:rPr>
        <w:t xml:space="preserve"> esquema de protecciones de los generadores de inducción</w:t>
      </w:r>
      <w:r w:rsidRPr="00763106">
        <w:rPr>
          <w:rFonts w:cstheme="minorHAnsi"/>
          <w:sz w:val="20"/>
          <w:szCs w:val="20"/>
          <w:lang w:val="es-419"/>
        </w:rPr>
        <w:t xml:space="preserve"> en el nivel 4 se</w:t>
      </w:r>
      <w:r w:rsidRPr="00763106">
        <w:rPr>
          <w:rFonts w:cstheme="minorHAnsi"/>
          <w:sz w:val="20"/>
          <w:szCs w:val="20"/>
          <w:lang w:val="es-CO"/>
        </w:rPr>
        <w:t xml:space="preserve"> debe incluir las funciones sobre y baja tensión</w:t>
      </w:r>
      <w:r w:rsidRPr="00763106">
        <w:rPr>
          <w:rFonts w:cstheme="minorHAnsi"/>
          <w:sz w:val="20"/>
          <w:szCs w:val="20"/>
          <w:lang w:val="es-419"/>
        </w:rPr>
        <w:t xml:space="preserve"> (ANSI 27)</w:t>
      </w:r>
      <w:r w:rsidRPr="00763106">
        <w:rPr>
          <w:rFonts w:cstheme="minorHAnsi"/>
          <w:sz w:val="20"/>
          <w:szCs w:val="20"/>
          <w:lang w:val="es-CO"/>
        </w:rPr>
        <w:t>, sobre y baja frecuencia</w:t>
      </w:r>
      <w:r w:rsidRPr="00763106">
        <w:rPr>
          <w:rFonts w:cstheme="minorHAnsi"/>
          <w:sz w:val="20"/>
          <w:szCs w:val="20"/>
          <w:lang w:val="es-419"/>
        </w:rPr>
        <w:t xml:space="preserve"> (ANSI 81)</w:t>
      </w:r>
      <w:r w:rsidRPr="00763106">
        <w:rPr>
          <w:rFonts w:cstheme="minorHAnsi"/>
          <w:sz w:val="20"/>
          <w:szCs w:val="20"/>
          <w:lang w:val="es-CO"/>
        </w:rPr>
        <w:t xml:space="preserve">. </w:t>
      </w:r>
    </w:p>
    <w:p w14:paraId="51031FCF" w14:textId="52EE6F24" w:rsidR="002932C7" w:rsidRPr="00763106" w:rsidRDefault="002932C7" w:rsidP="0016088C">
      <w:pPr>
        <w:pStyle w:val="Prrafodelista"/>
        <w:numPr>
          <w:ilvl w:val="0"/>
          <w:numId w:val="31"/>
        </w:numPr>
        <w:spacing w:before="0" w:after="160" w:line="259" w:lineRule="auto"/>
        <w:rPr>
          <w:rFonts w:cstheme="minorHAnsi"/>
          <w:sz w:val="20"/>
          <w:szCs w:val="20"/>
          <w:lang w:val="es-CO"/>
        </w:rPr>
      </w:pPr>
      <w:r w:rsidRPr="00763106">
        <w:rPr>
          <w:rFonts w:cstheme="minorHAnsi"/>
          <w:sz w:val="20"/>
          <w:szCs w:val="20"/>
          <w:lang w:val="es-CO"/>
        </w:rPr>
        <w:t>Todo sistema de generación conectado en el nivel de tensión 4</w:t>
      </w:r>
      <w:r w:rsidR="002C4327" w:rsidRPr="00763106">
        <w:rPr>
          <w:rFonts w:cstheme="minorHAnsi"/>
          <w:sz w:val="20"/>
          <w:szCs w:val="20"/>
          <w:lang w:val="es-419"/>
        </w:rPr>
        <w:t>,</w:t>
      </w:r>
      <w:r w:rsidRPr="00763106">
        <w:rPr>
          <w:rFonts w:cstheme="minorHAnsi"/>
          <w:sz w:val="20"/>
          <w:szCs w:val="20"/>
          <w:lang w:val="es-CO"/>
        </w:rPr>
        <w:t xml:space="preserve"> deberá contar con esquemas de protección principal y respaldo con capacidad para detectar fallas en el generador y en el punto de conexión con el STR, el cual</w:t>
      </w:r>
      <w:r w:rsidR="002C4327" w:rsidRPr="00763106">
        <w:rPr>
          <w:rFonts w:cstheme="minorHAnsi"/>
          <w:sz w:val="20"/>
          <w:szCs w:val="20"/>
          <w:lang w:val="es-419"/>
        </w:rPr>
        <w:t>,</w:t>
      </w:r>
      <w:r w:rsidRPr="00763106">
        <w:rPr>
          <w:rFonts w:cstheme="minorHAnsi"/>
          <w:sz w:val="20"/>
          <w:szCs w:val="20"/>
          <w:lang w:val="es-CO"/>
        </w:rPr>
        <w:t xml:space="preserve"> deberá contar con un esquema de protección selectivo que coordine con la red existente. Para el caso del SDL, el sistema de generación podrá disponer de un solo relé como protección principal.</w:t>
      </w:r>
    </w:p>
    <w:p w14:paraId="072F6E27" w14:textId="7079FFAD" w:rsidR="005778FD" w:rsidRPr="0040094C" w:rsidRDefault="002C4327" w:rsidP="002C4327">
      <w:pPr>
        <w:spacing w:before="0" w:after="160" w:line="259" w:lineRule="auto"/>
        <w:ind w:firstLine="360"/>
        <w:rPr>
          <w:b/>
          <w:lang w:val="es-CO"/>
        </w:rPr>
      </w:pPr>
      <w:r w:rsidRPr="0040094C">
        <w:rPr>
          <w:b/>
          <w:lang w:val="es-CO"/>
        </w:rPr>
        <w:t>Notas</w:t>
      </w:r>
      <w:r w:rsidR="00504998">
        <w:rPr>
          <w:b/>
          <w:lang w:val="es-CO"/>
        </w:rPr>
        <w:t xml:space="preserve"> relacionadas en las Tablas 1 y 2</w:t>
      </w:r>
      <w:r w:rsidRPr="0040094C">
        <w:rPr>
          <w:b/>
          <w:lang w:val="es-CO"/>
        </w:rPr>
        <w:t>:</w:t>
      </w:r>
    </w:p>
    <w:p w14:paraId="41A18F22" w14:textId="7AE0100B" w:rsidR="006D3395" w:rsidRPr="00DF4394" w:rsidRDefault="00DF4394" w:rsidP="004F741B">
      <w:pPr>
        <w:pStyle w:val="Prrafodelista"/>
        <w:numPr>
          <w:ilvl w:val="0"/>
          <w:numId w:val="33"/>
        </w:numPr>
        <w:spacing w:before="0" w:after="160" w:line="259" w:lineRule="auto"/>
        <w:rPr>
          <w:rFonts w:eastAsiaTheme="majorEastAsia" w:cstheme="minorHAnsi"/>
          <w:b/>
          <w:szCs w:val="22"/>
          <w:lang w:val="es-CO"/>
        </w:rPr>
      </w:pPr>
      <w:r w:rsidRPr="00DF4394">
        <w:rPr>
          <w:rFonts w:ascii="Calibri" w:eastAsia="Times New Roman" w:hAnsi="Calibri" w:cs="Calibri"/>
          <w:color w:val="000000"/>
          <w:szCs w:val="22"/>
          <w:lang w:val="es-ES" w:eastAsia="es-ES"/>
        </w:rPr>
        <w:t>La medición</w:t>
      </w:r>
      <w:r w:rsidR="00504998">
        <w:rPr>
          <w:rFonts w:ascii="Calibri" w:eastAsia="Times New Roman" w:hAnsi="Calibri" w:cs="Calibri"/>
          <w:color w:val="000000"/>
          <w:szCs w:val="22"/>
          <w:lang w:val="es-ES" w:eastAsia="es-ES"/>
        </w:rPr>
        <w:t xml:space="preserve"> de tensión </w:t>
      </w:r>
      <w:r w:rsidRPr="00DF4394">
        <w:rPr>
          <w:rFonts w:ascii="Calibri" w:eastAsia="Times New Roman" w:hAnsi="Calibri" w:cs="Calibri"/>
          <w:color w:val="000000"/>
          <w:szCs w:val="22"/>
          <w:lang w:val="es-ES" w:eastAsia="es-ES"/>
        </w:rPr>
        <w:t>deberá ser trifásica en el punto de conexión.</w:t>
      </w:r>
    </w:p>
    <w:p w14:paraId="6DFCD155" w14:textId="77777777" w:rsidR="00DF4394" w:rsidRPr="00DF4394" w:rsidRDefault="00DF4394" w:rsidP="004F741B">
      <w:pPr>
        <w:pStyle w:val="Prrafodelista"/>
        <w:spacing w:before="0" w:after="160" w:line="259" w:lineRule="auto"/>
        <w:rPr>
          <w:rFonts w:eastAsiaTheme="majorEastAsia" w:cstheme="minorHAnsi"/>
          <w:b/>
          <w:szCs w:val="22"/>
          <w:lang w:val="es-CO"/>
        </w:rPr>
      </w:pPr>
    </w:p>
    <w:p w14:paraId="16F79CBF" w14:textId="36F8523C" w:rsidR="00DF4394" w:rsidRPr="00114254" w:rsidRDefault="00DF4394" w:rsidP="004F741B">
      <w:pPr>
        <w:pStyle w:val="Prrafodelista"/>
        <w:numPr>
          <w:ilvl w:val="0"/>
          <w:numId w:val="33"/>
        </w:numPr>
        <w:spacing w:before="0" w:after="160" w:line="259" w:lineRule="auto"/>
        <w:rPr>
          <w:rFonts w:eastAsiaTheme="majorEastAsia" w:cstheme="minorHAnsi"/>
          <w:b/>
          <w:szCs w:val="22"/>
          <w:lang w:val="es-CO"/>
        </w:rPr>
      </w:pPr>
      <w:r w:rsidRPr="00DF4394">
        <w:rPr>
          <w:rFonts w:ascii="Calibri" w:eastAsia="Times New Roman" w:hAnsi="Calibri" w:cs="Calibri"/>
          <w:bCs/>
          <w:color w:val="000000" w:themeColor="text1"/>
          <w:szCs w:val="22"/>
          <w:lang w:val="es-ES" w:eastAsia="es-ES"/>
        </w:rPr>
        <w:t>Cuando se realiza la conexión de sistemas de generación síncronos mediante un transformador delta o estrella no aterrizada en el punto de conexión de generador con el OR, se deberá disponer de una protección de sobretensión de secuencia cero.</w:t>
      </w:r>
    </w:p>
    <w:p w14:paraId="6F7797E5" w14:textId="77777777" w:rsidR="00114254" w:rsidRPr="00DF4394" w:rsidRDefault="00114254" w:rsidP="00114254">
      <w:pPr>
        <w:pStyle w:val="Prrafodelista"/>
        <w:spacing w:before="0" w:after="160" w:line="259" w:lineRule="auto"/>
        <w:rPr>
          <w:rFonts w:eastAsiaTheme="majorEastAsia" w:cstheme="minorHAnsi"/>
          <w:b/>
          <w:szCs w:val="22"/>
          <w:lang w:val="es-CO"/>
        </w:rPr>
      </w:pPr>
    </w:p>
    <w:p w14:paraId="5892D7B2" w14:textId="7624AA1A" w:rsidR="00DF4394" w:rsidRPr="00DF4394" w:rsidRDefault="001E655A" w:rsidP="004F741B">
      <w:pPr>
        <w:pStyle w:val="Prrafodelista"/>
        <w:numPr>
          <w:ilvl w:val="0"/>
          <w:numId w:val="33"/>
        </w:numPr>
        <w:spacing w:before="0" w:after="160" w:line="259" w:lineRule="auto"/>
        <w:rPr>
          <w:rFonts w:eastAsiaTheme="majorEastAsia" w:cstheme="minorHAnsi"/>
          <w:b/>
          <w:szCs w:val="22"/>
          <w:lang w:val="es-CO"/>
        </w:rPr>
      </w:pPr>
      <w:r>
        <w:rPr>
          <w:rFonts w:eastAsia="Times New Roman" w:cstheme="minorHAnsi"/>
          <w:bCs/>
          <w:color w:val="000000" w:themeColor="text1"/>
          <w:szCs w:val="22"/>
          <w:lang w:val="es-419" w:eastAsia="es-ES"/>
        </w:rPr>
        <w:t>Esta función aplica solo para autogeneradores, l</w:t>
      </w:r>
      <w:r w:rsidR="00DF4394" w:rsidRPr="00DF4394">
        <w:rPr>
          <w:rFonts w:eastAsia="Times New Roman" w:cstheme="minorHAnsi"/>
          <w:bCs/>
          <w:color w:val="000000" w:themeColor="text1"/>
          <w:szCs w:val="22"/>
          <w:lang w:val="es-419" w:eastAsia="es-ES"/>
        </w:rPr>
        <w:t xml:space="preserve">a sobrepotencia hacia </w:t>
      </w:r>
      <w:r w:rsidR="00CD7BC1">
        <w:rPr>
          <w:rFonts w:eastAsia="Times New Roman" w:cstheme="minorHAnsi"/>
          <w:bCs/>
          <w:color w:val="000000" w:themeColor="text1"/>
          <w:szCs w:val="22"/>
          <w:lang w:val="es-419" w:eastAsia="es-ES"/>
        </w:rPr>
        <w:t>a</w:t>
      </w:r>
      <w:r w:rsidR="00DF4394" w:rsidRPr="00DF4394">
        <w:rPr>
          <w:rFonts w:eastAsia="Times New Roman" w:cstheme="minorHAnsi"/>
          <w:bCs/>
          <w:color w:val="000000" w:themeColor="text1"/>
          <w:szCs w:val="22"/>
          <w:lang w:val="es-419" w:eastAsia="es-ES"/>
        </w:rPr>
        <w:t xml:space="preserve">delante </w:t>
      </w:r>
      <w:r w:rsidR="00DF4394" w:rsidRPr="00DF4394">
        <w:rPr>
          <w:rFonts w:eastAsia="Times New Roman" w:cstheme="minorHAnsi"/>
          <w:bCs/>
          <w:color w:val="000000" w:themeColor="text1"/>
          <w:szCs w:val="22"/>
          <w:lang w:val="es-ES" w:eastAsia="es-ES"/>
        </w:rPr>
        <w:t xml:space="preserve">puede implementarse </w:t>
      </w:r>
      <w:r w:rsidR="00DF4394" w:rsidRPr="00DF4394">
        <w:rPr>
          <w:rFonts w:eastAsia="Times New Roman" w:cstheme="minorHAnsi"/>
          <w:bCs/>
          <w:color w:val="000000" w:themeColor="text1"/>
          <w:szCs w:val="22"/>
          <w:lang w:val="es-419" w:eastAsia="es-ES"/>
        </w:rPr>
        <w:t xml:space="preserve">en los </w:t>
      </w:r>
      <w:r w:rsidR="00DF4394" w:rsidRPr="00DF4394">
        <w:rPr>
          <w:rFonts w:eastAsia="Times New Roman" w:cstheme="minorHAnsi"/>
          <w:bCs/>
          <w:color w:val="000000" w:themeColor="text1"/>
          <w:szCs w:val="22"/>
          <w:lang w:val="es-ES" w:eastAsia="es-ES"/>
        </w:rPr>
        <w:t>sistemas de control y/o protección</w:t>
      </w:r>
      <w:r w:rsidR="00DF4394" w:rsidRPr="00DF4394">
        <w:rPr>
          <w:rFonts w:eastAsia="Times New Roman" w:cstheme="minorHAnsi"/>
          <w:bCs/>
          <w:color w:val="000000" w:themeColor="text1"/>
          <w:szCs w:val="22"/>
          <w:lang w:val="es-419" w:eastAsia="es-ES"/>
        </w:rPr>
        <w:t xml:space="preserve"> de un autogenerador que no declara entregar excedentes a la red; la función </w:t>
      </w:r>
      <w:r w:rsidR="00DF4394" w:rsidRPr="00DF4394">
        <w:rPr>
          <w:rFonts w:eastAsia="Times New Roman" w:cstheme="minorHAnsi"/>
          <w:bCs/>
          <w:color w:val="000000" w:themeColor="text1"/>
          <w:szCs w:val="22"/>
          <w:lang w:val="es-ES" w:eastAsia="es-ES"/>
        </w:rPr>
        <w:t xml:space="preserve">debe estar en capacidad de limitar la potencia entregada de la red </w:t>
      </w:r>
      <w:r w:rsidR="00DF4394" w:rsidRPr="00DF4394">
        <w:rPr>
          <w:rFonts w:eastAsia="Times New Roman" w:cstheme="minorHAnsi"/>
          <w:bCs/>
          <w:color w:val="000000" w:themeColor="text1"/>
          <w:szCs w:val="22"/>
          <w:lang w:val="es-419" w:eastAsia="es-ES"/>
        </w:rPr>
        <w:t>o</w:t>
      </w:r>
      <w:r w:rsidR="00570F12">
        <w:rPr>
          <w:rFonts w:eastAsia="Times New Roman" w:cstheme="minorHAnsi"/>
          <w:bCs/>
          <w:color w:val="000000" w:themeColor="text1"/>
          <w:szCs w:val="22"/>
          <w:lang w:val="es-ES" w:eastAsia="es-ES"/>
        </w:rPr>
        <w:t xml:space="preserve"> desconectar</w:t>
      </w:r>
      <w:r w:rsidR="000746DA">
        <w:rPr>
          <w:rFonts w:eastAsia="Times New Roman" w:cstheme="minorHAnsi"/>
          <w:bCs/>
          <w:color w:val="000000" w:themeColor="text1"/>
          <w:szCs w:val="22"/>
          <w:lang w:val="es-419" w:eastAsia="es-ES"/>
        </w:rPr>
        <w:t xml:space="preserve"> al </w:t>
      </w:r>
      <w:r w:rsidR="00DF4394" w:rsidRPr="00DF4394">
        <w:rPr>
          <w:rFonts w:eastAsia="Times New Roman" w:cstheme="minorHAnsi"/>
          <w:bCs/>
          <w:color w:val="000000" w:themeColor="text1"/>
          <w:szCs w:val="22"/>
          <w:lang w:val="es-419" w:eastAsia="es-ES"/>
        </w:rPr>
        <w:t>autogenerador</w:t>
      </w:r>
      <w:r w:rsidR="00DF4394" w:rsidRPr="00DF4394">
        <w:rPr>
          <w:rFonts w:eastAsia="Times New Roman" w:cstheme="minorHAnsi"/>
          <w:bCs/>
          <w:color w:val="000000" w:themeColor="text1"/>
          <w:szCs w:val="22"/>
          <w:lang w:val="es-ES" w:eastAsia="es-ES"/>
        </w:rPr>
        <w:t xml:space="preserve"> </w:t>
      </w:r>
      <w:r w:rsidR="00570F12" w:rsidRPr="00DF4394">
        <w:rPr>
          <w:rFonts w:eastAsia="Times New Roman" w:cstheme="minorHAnsi"/>
          <w:bCs/>
          <w:color w:val="000000" w:themeColor="text1"/>
          <w:szCs w:val="22"/>
          <w:lang w:val="es-ES" w:eastAsia="es-ES"/>
        </w:rPr>
        <w:t>del sistema</w:t>
      </w:r>
      <w:r w:rsidR="00570F12" w:rsidRPr="00DF4394">
        <w:rPr>
          <w:rFonts w:eastAsia="Times New Roman" w:cstheme="minorHAnsi"/>
          <w:bCs/>
          <w:color w:val="000000" w:themeColor="text1"/>
          <w:szCs w:val="22"/>
          <w:lang w:val="es-419" w:eastAsia="es-ES"/>
        </w:rPr>
        <w:t xml:space="preserve"> </w:t>
      </w:r>
      <w:r w:rsidR="00DF4394" w:rsidRPr="00DF4394">
        <w:rPr>
          <w:rFonts w:eastAsia="Times New Roman" w:cstheme="minorHAnsi"/>
          <w:bCs/>
          <w:color w:val="000000" w:themeColor="text1"/>
          <w:szCs w:val="22"/>
          <w:lang w:val="es-ES" w:eastAsia="es-ES"/>
        </w:rPr>
        <w:t>según</w:t>
      </w:r>
      <w:r w:rsidR="00570F12">
        <w:rPr>
          <w:rFonts w:eastAsia="Times New Roman" w:cstheme="minorHAnsi"/>
          <w:bCs/>
          <w:color w:val="000000" w:themeColor="text1"/>
          <w:szCs w:val="22"/>
          <w:lang w:val="es-419" w:eastAsia="es-ES"/>
        </w:rPr>
        <w:t xml:space="preserve"> las</w:t>
      </w:r>
      <w:r w:rsidR="00DF4394" w:rsidRPr="00DF4394">
        <w:rPr>
          <w:rFonts w:eastAsia="Times New Roman" w:cstheme="minorHAnsi"/>
          <w:bCs/>
          <w:color w:val="000000" w:themeColor="text1"/>
          <w:szCs w:val="22"/>
          <w:lang w:val="es-ES" w:eastAsia="es-ES"/>
        </w:rPr>
        <w:t xml:space="preserve"> condiciones pactadas con el OR.</w:t>
      </w:r>
    </w:p>
    <w:p w14:paraId="14699BD0" w14:textId="77777777" w:rsidR="00DF4394" w:rsidRPr="00DF4394" w:rsidRDefault="00DF4394" w:rsidP="004F741B">
      <w:pPr>
        <w:pStyle w:val="Prrafodelista"/>
        <w:rPr>
          <w:rFonts w:eastAsiaTheme="majorEastAsia" w:cstheme="minorHAnsi"/>
          <w:b/>
          <w:szCs w:val="22"/>
          <w:lang w:val="es-CO"/>
        </w:rPr>
      </w:pPr>
    </w:p>
    <w:p w14:paraId="328B2D5D" w14:textId="565D2D85" w:rsidR="00DF4394" w:rsidRPr="008B6297" w:rsidRDefault="00DF4394" w:rsidP="004F741B">
      <w:pPr>
        <w:pStyle w:val="Prrafodelista"/>
        <w:numPr>
          <w:ilvl w:val="0"/>
          <w:numId w:val="33"/>
        </w:numPr>
        <w:spacing w:before="0" w:after="160" w:line="259" w:lineRule="auto"/>
        <w:rPr>
          <w:rFonts w:eastAsiaTheme="majorEastAsia" w:cstheme="minorHAnsi"/>
          <w:b/>
          <w:szCs w:val="22"/>
          <w:lang w:val="es-CO"/>
        </w:rPr>
      </w:pPr>
      <w:r w:rsidRPr="00DF4394">
        <w:rPr>
          <w:rFonts w:cstheme="minorHAnsi"/>
          <w:szCs w:val="22"/>
          <w:lang w:val="es-CO"/>
        </w:rPr>
        <w:t xml:space="preserve">Sistemas de </w:t>
      </w:r>
      <w:r w:rsidRPr="00DF4394">
        <w:rPr>
          <w:rFonts w:cstheme="minorHAnsi"/>
          <w:szCs w:val="22"/>
          <w:shd w:val="clear" w:color="auto" w:fill="FFFFFF"/>
          <w:lang w:val="es-CO"/>
        </w:rPr>
        <w:t xml:space="preserve">generación conectados en el nivel de tensión 4 se </w:t>
      </w:r>
      <w:r w:rsidRPr="00DF4394">
        <w:rPr>
          <w:rFonts w:cstheme="minorHAnsi"/>
          <w:szCs w:val="22"/>
          <w:lang w:val="es-CO"/>
        </w:rPr>
        <w:t>deberá coordinar con el operador de red la conveniencia de habilitarse una protección anti-isla, en caso de requerirse esta protección, deberá ser de tipo Intertrip</w:t>
      </w:r>
      <w:r w:rsidRPr="004D5B6D">
        <w:rPr>
          <w:rStyle w:val="Refdenotaalpie"/>
          <w:rFonts w:cstheme="minorHAnsi"/>
          <w:szCs w:val="22"/>
          <w:lang w:val="es-CO"/>
        </w:rPr>
        <w:footnoteReference w:id="4"/>
      </w:r>
      <w:r w:rsidRPr="00DF4394">
        <w:rPr>
          <w:rFonts w:cstheme="minorHAnsi"/>
          <w:szCs w:val="22"/>
          <w:lang w:val="es-CO"/>
        </w:rPr>
        <w:t xml:space="preserve">. Para sistemas de generación </w:t>
      </w:r>
      <w:r w:rsidRPr="00DF4394">
        <w:rPr>
          <w:rFonts w:cstheme="minorHAnsi"/>
          <w:color w:val="000000" w:themeColor="text1"/>
          <w:szCs w:val="22"/>
          <w:lang w:val="es-CO"/>
        </w:rPr>
        <w:t>conectados al SDL</w:t>
      </w:r>
      <w:r w:rsidR="008B6297">
        <w:rPr>
          <w:rFonts w:cstheme="minorHAnsi"/>
          <w:color w:val="000000" w:themeColor="text1"/>
          <w:szCs w:val="22"/>
          <w:lang w:val="es-419"/>
        </w:rPr>
        <w:t>,</w:t>
      </w:r>
      <w:r w:rsidRPr="00DF4394">
        <w:rPr>
          <w:rFonts w:cstheme="minorHAnsi"/>
          <w:color w:val="000000" w:themeColor="text1"/>
          <w:szCs w:val="22"/>
          <w:lang w:val="es-CO"/>
        </w:rPr>
        <w:t xml:space="preserve"> se deberá disponer de una protección anti-isla la cual no podrá ser del tipo Vector Shift</w:t>
      </w:r>
      <w:r w:rsidRPr="004D5B6D">
        <w:rPr>
          <w:rStyle w:val="Refdenotaalpie"/>
          <w:rFonts w:cstheme="minorHAnsi"/>
          <w:color w:val="000000" w:themeColor="text1"/>
          <w:szCs w:val="22"/>
          <w:lang w:val="es-CO"/>
        </w:rPr>
        <w:footnoteReference w:id="5"/>
      </w:r>
      <w:r w:rsidRPr="00DF4394">
        <w:rPr>
          <w:rFonts w:cstheme="minorHAnsi"/>
          <w:color w:val="000000" w:themeColor="text1"/>
          <w:szCs w:val="22"/>
          <w:lang w:val="es-CO"/>
        </w:rPr>
        <w:t xml:space="preserve">. </w:t>
      </w:r>
    </w:p>
    <w:p w14:paraId="1DBE77FE" w14:textId="77777777" w:rsidR="008B6297" w:rsidRPr="008B6297" w:rsidRDefault="008B6297" w:rsidP="008B6297">
      <w:pPr>
        <w:pStyle w:val="Prrafodelista"/>
        <w:rPr>
          <w:rFonts w:eastAsiaTheme="majorEastAsia" w:cstheme="minorHAnsi"/>
          <w:b/>
          <w:szCs w:val="22"/>
          <w:lang w:val="es-CO"/>
        </w:rPr>
      </w:pPr>
    </w:p>
    <w:p w14:paraId="5B6C1FF8" w14:textId="4B3D40D2" w:rsidR="00DF4394" w:rsidRPr="00DF4394" w:rsidRDefault="00DF4394" w:rsidP="004F741B">
      <w:pPr>
        <w:pStyle w:val="Prrafodelista"/>
        <w:spacing w:before="0" w:after="160" w:line="259" w:lineRule="auto"/>
        <w:rPr>
          <w:rFonts w:cstheme="minorHAnsi"/>
          <w:szCs w:val="22"/>
          <w:lang w:val="es-CO"/>
        </w:rPr>
      </w:pPr>
      <w:r w:rsidRPr="00DF4394">
        <w:rPr>
          <w:rFonts w:cstheme="minorHAnsi"/>
          <w:szCs w:val="22"/>
          <w:lang w:val="es-CO"/>
        </w:rPr>
        <w:t xml:space="preserve">Se permitirán recierres del alimentador principal siempre y cuando se </w:t>
      </w:r>
      <w:r w:rsidR="00966860">
        <w:rPr>
          <w:rFonts w:cstheme="minorHAnsi"/>
          <w:szCs w:val="22"/>
          <w:lang w:val="es-419"/>
        </w:rPr>
        <w:t>coordinen</w:t>
      </w:r>
      <w:r w:rsidRPr="00DF4394">
        <w:rPr>
          <w:rFonts w:cstheme="minorHAnsi"/>
          <w:szCs w:val="22"/>
          <w:lang w:val="es-CO"/>
        </w:rPr>
        <w:t xml:space="preserve"> los tiempos </w:t>
      </w:r>
      <w:r w:rsidR="00966860">
        <w:rPr>
          <w:rFonts w:cstheme="minorHAnsi"/>
          <w:szCs w:val="22"/>
          <w:lang w:val="es-419"/>
        </w:rPr>
        <w:t xml:space="preserve">de operación </w:t>
      </w:r>
      <w:r w:rsidRPr="00DF4394">
        <w:rPr>
          <w:rFonts w:cstheme="minorHAnsi"/>
          <w:szCs w:val="22"/>
          <w:lang w:val="es-CO"/>
        </w:rPr>
        <w:t>de la protección anti-isla con los tiempos de re-energización automática del sistema.</w:t>
      </w:r>
    </w:p>
    <w:p w14:paraId="5E13589D" w14:textId="77777777" w:rsidR="00DF4394" w:rsidRPr="00DF4394" w:rsidRDefault="00DF4394" w:rsidP="004F741B">
      <w:pPr>
        <w:pStyle w:val="Prrafodelista"/>
        <w:rPr>
          <w:rFonts w:eastAsiaTheme="majorEastAsia" w:cstheme="minorHAnsi"/>
          <w:b/>
          <w:szCs w:val="22"/>
          <w:lang w:val="es-CO"/>
        </w:rPr>
      </w:pPr>
    </w:p>
    <w:p w14:paraId="273B71FA" w14:textId="77777777" w:rsidR="00DF4394" w:rsidRPr="00646F6D" w:rsidRDefault="00DF4394" w:rsidP="004F741B">
      <w:pPr>
        <w:pStyle w:val="Prrafodelista"/>
        <w:numPr>
          <w:ilvl w:val="0"/>
          <w:numId w:val="33"/>
        </w:numPr>
        <w:spacing w:before="0" w:after="160" w:line="259" w:lineRule="auto"/>
        <w:rPr>
          <w:rFonts w:eastAsiaTheme="majorEastAsia" w:cstheme="minorHAnsi"/>
          <w:b/>
          <w:szCs w:val="22"/>
          <w:lang w:val="es-CO"/>
        </w:rPr>
      </w:pPr>
      <w:r w:rsidRPr="00646F6D">
        <w:rPr>
          <w:rFonts w:cstheme="minorHAnsi"/>
          <w:szCs w:val="22"/>
          <w:lang w:val="es-CO"/>
        </w:rPr>
        <w:t>Esta función deberá estar en capacidad de interrumpir las corrientes de corto circuito del sistema de potencia ante fallas en el sistema de generación y debe coordinar con las protecciones del sistema.</w:t>
      </w:r>
    </w:p>
    <w:p w14:paraId="2E904FB9" w14:textId="77777777" w:rsidR="00ED12D4" w:rsidRPr="00ED12D4" w:rsidRDefault="00ED12D4" w:rsidP="004F741B">
      <w:pPr>
        <w:pStyle w:val="Prrafodelista"/>
        <w:spacing w:before="0" w:after="160" w:line="259" w:lineRule="auto"/>
        <w:rPr>
          <w:rFonts w:eastAsiaTheme="majorEastAsia" w:cstheme="minorHAnsi"/>
          <w:b/>
          <w:szCs w:val="22"/>
          <w:lang w:val="es-CO"/>
        </w:rPr>
      </w:pPr>
    </w:p>
    <w:p w14:paraId="714F461E" w14:textId="15307684" w:rsidR="00DF4394" w:rsidRPr="00F37EE7" w:rsidRDefault="00F37EE7" w:rsidP="004F741B">
      <w:pPr>
        <w:pStyle w:val="Prrafodelista"/>
        <w:numPr>
          <w:ilvl w:val="0"/>
          <w:numId w:val="33"/>
        </w:numPr>
        <w:spacing w:before="0" w:after="160" w:line="259" w:lineRule="auto"/>
        <w:rPr>
          <w:rFonts w:eastAsiaTheme="majorEastAsia" w:cstheme="minorHAnsi"/>
          <w:b/>
          <w:szCs w:val="22"/>
          <w:lang w:val="es-CO"/>
        </w:rPr>
      </w:pPr>
      <w:r w:rsidRPr="00F37EE7">
        <w:rPr>
          <w:rFonts w:cstheme="minorHAnsi"/>
          <w:szCs w:val="22"/>
          <w:lang w:val="es-CO"/>
        </w:rPr>
        <w:t xml:space="preserve">La medición </w:t>
      </w:r>
      <w:r w:rsidR="00114254">
        <w:rPr>
          <w:rFonts w:cstheme="minorHAnsi"/>
          <w:szCs w:val="22"/>
          <w:lang w:val="es-CO"/>
        </w:rPr>
        <w:t xml:space="preserve">de tensión </w:t>
      </w:r>
      <w:r w:rsidRPr="00F37EE7">
        <w:rPr>
          <w:rFonts w:cstheme="minorHAnsi"/>
          <w:szCs w:val="22"/>
          <w:lang w:val="es-CO"/>
        </w:rPr>
        <w:t>puede ser monofásica a nivel del inversor y trifásica en el punto de conexión</w:t>
      </w:r>
    </w:p>
    <w:p w14:paraId="0941EBE8" w14:textId="77777777" w:rsidR="00F37EE7" w:rsidRPr="00F37EE7" w:rsidRDefault="00F37EE7" w:rsidP="004F741B">
      <w:pPr>
        <w:pStyle w:val="Prrafodelista"/>
        <w:rPr>
          <w:rFonts w:eastAsiaTheme="majorEastAsia" w:cstheme="minorHAnsi"/>
          <w:b/>
          <w:szCs w:val="22"/>
          <w:lang w:val="es-CO"/>
        </w:rPr>
      </w:pPr>
    </w:p>
    <w:p w14:paraId="4103D243" w14:textId="5E28023D" w:rsidR="00DF4394" w:rsidRPr="00F37EE7" w:rsidRDefault="00114254" w:rsidP="004F741B">
      <w:pPr>
        <w:pStyle w:val="Prrafodelista"/>
        <w:numPr>
          <w:ilvl w:val="0"/>
          <w:numId w:val="33"/>
        </w:numPr>
        <w:spacing w:before="0" w:after="160" w:line="259" w:lineRule="auto"/>
        <w:rPr>
          <w:rFonts w:eastAsiaTheme="majorEastAsia" w:cstheme="minorHAnsi"/>
          <w:b/>
          <w:szCs w:val="22"/>
          <w:lang w:val="es-CO"/>
        </w:rPr>
      </w:pPr>
      <w:r>
        <w:rPr>
          <w:rFonts w:cstheme="minorHAnsi"/>
          <w:szCs w:val="22"/>
          <w:lang w:val="es-CO"/>
        </w:rPr>
        <w:t xml:space="preserve">De acuerdo </w:t>
      </w:r>
      <w:r w:rsidR="00CD7BC1">
        <w:rPr>
          <w:rFonts w:cstheme="minorHAnsi"/>
          <w:szCs w:val="22"/>
          <w:lang w:val="es-CO"/>
        </w:rPr>
        <w:t>con el</w:t>
      </w:r>
      <w:r>
        <w:rPr>
          <w:rFonts w:cstheme="minorHAnsi"/>
          <w:szCs w:val="22"/>
          <w:lang w:val="es-CO"/>
        </w:rPr>
        <w:t xml:space="preserve"> </w:t>
      </w:r>
      <w:r w:rsidRPr="00F37EE7">
        <w:rPr>
          <w:rFonts w:cstheme="minorHAnsi"/>
          <w:szCs w:val="22"/>
          <w:lang w:val="es-CO"/>
        </w:rPr>
        <w:t>grupo de conexión del transformador</w:t>
      </w:r>
      <w:r>
        <w:rPr>
          <w:rFonts w:cstheme="minorHAnsi"/>
          <w:szCs w:val="22"/>
          <w:lang w:val="es-CO"/>
        </w:rPr>
        <w:t xml:space="preserve"> s</w:t>
      </w:r>
      <w:r w:rsidR="00F37EE7" w:rsidRPr="00F37EE7">
        <w:rPr>
          <w:rFonts w:cstheme="minorHAnsi"/>
          <w:szCs w:val="22"/>
          <w:lang w:val="es-CO"/>
        </w:rPr>
        <w:t xml:space="preserve">e deberá evaluar con el operador de red la conveniencia de </w:t>
      </w:r>
      <w:r w:rsidR="00504998" w:rsidRPr="00DF4394">
        <w:rPr>
          <w:rFonts w:ascii="Calibri" w:eastAsia="Times New Roman" w:hAnsi="Calibri" w:cs="Calibri"/>
          <w:bCs/>
          <w:color w:val="000000" w:themeColor="text1"/>
          <w:szCs w:val="22"/>
          <w:lang w:val="es-ES" w:eastAsia="es-ES"/>
        </w:rPr>
        <w:t>disponer de una protección de sobretensión de secuencia cero</w:t>
      </w:r>
      <w:r w:rsidR="00F37EE7" w:rsidRPr="00F37EE7">
        <w:rPr>
          <w:rFonts w:cstheme="minorHAnsi"/>
          <w:szCs w:val="22"/>
          <w:lang w:val="es-CO"/>
        </w:rPr>
        <w:t>.</w:t>
      </w:r>
    </w:p>
    <w:p w14:paraId="4AA629E8" w14:textId="77777777" w:rsidR="00F37EE7" w:rsidRPr="00F37EE7" w:rsidRDefault="00F37EE7" w:rsidP="004F741B">
      <w:pPr>
        <w:pStyle w:val="Prrafodelista"/>
        <w:rPr>
          <w:rFonts w:eastAsiaTheme="majorEastAsia" w:cstheme="minorHAnsi"/>
          <w:b/>
          <w:szCs w:val="22"/>
          <w:lang w:val="es-CO"/>
        </w:rPr>
      </w:pPr>
    </w:p>
    <w:p w14:paraId="63A293C1" w14:textId="77777777" w:rsidR="00D9690E" w:rsidRPr="00F37EE7" w:rsidRDefault="00464C7F" w:rsidP="004F741B">
      <w:pPr>
        <w:pStyle w:val="Prrafodelista"/>
        <w:numPr>
          <w:ilvl w:val="0"/>
          <w:numId w:val="33"/>
        </w:numPr>
        <w:spacing w:before="0" w:after="160" w:line="259" w:lineRule="auto"/>
        <w:rPr>
          <w:rFonts w:eastAsiaTheme="majorEastAsia" w:cstheme="minorHAnsi"/>
          <w:b/>
          <w:szCs w:val="22"/>
          <w:lang w:val="es-CO"/>
        </w:rPr>
      </w:pPr>
      <w:r w:rsidRPr="00F37EE7">
        <w:rPr>
          <w:lang w:val="es-419"/>
        </w:rPr>
        <w:t>Las</w:t>
      </w:r>
      <w:r w:rsidR="00DF43AE" w:rsidRPr="00F37EE7">
        <w:rPr>
          <w:lang w:val="es-CO"/>
        </w:rPr>
        <w:t xml:space="preserve"> </w:t>
      </w:r>
      <w:r w:rsidR="004B7BDA" w:rsidRPr="00F37EE7">
        <w:rPr>
          <w:lang w:val="es-419"/>
        </w:rPr>
        <w:t xml:space="preserve">funciones </w:t>
      </w:r>
      <w:r w:rsidR="00DF43AE" w:rsidRPr="00F37EE7">
        <w:rPr>
          <w:lang w:val="es-CO"/>
        </w:rPr>
        <w:t xml:space="preserve">de protección de sobre y baja </w:t>
      </w:r>
      <w:r w:rsidR="00E43379" w:rsidRPr="00F37EE7">
        <w:rPr>
          <w:lang w:val="es-CO"/>
        </w:rPr>
        <w:t>tensión</w:t>
      </w:r>
      <w:r w:rsidR="00622725" w:rsidRPr="00F37EE7">
        <w:rPr>
          <w:lang w:val="es-CO"/>
        </w:rPr>
        <w:t xml:space="preserve"> </w:t>
      </w:r>
      <w:r w:rsidR="0038574A" w:rsidRPr="00F37EE7">
        <w:rPr>
          <w:lang w:val="es-419"/>
        </w:rPr>
        <w:t xml:space="preserve">serán </w:t>
      </w:r>
      <w:r w:rsidR="004A7587" w:rsidRPr="00F37EE7">
        <w:rPr>
          <w:lang w:val="es-CO"/>
        </w:rPr>
        <w:t>ajustada</w:t>
      </w:r>
      <w:r w:rsidR="004F6302" w:rsidRPr="00F37EE7">
        <w:rPr>
          <w:lang w:val="es-CO"/>
        </w:rPr>
        <w:t>s según requerimientos operativos del sistema de potencia.</w:t>
      </w:r>
      <w:r w:rsidR="001E293F" w:rsidRPr="00F37EE7">
        <w:rPr>
          <w:lang w:val="es-CO"/>
        </w:rPr>
        <w:t xml:space="preserve"> </w:t>
      </w:r>
    </w:p>
    <w:p w14:paraId="6F0B3138" w14:textId="77777777" w:rsidR="00F37EE7" w:rsidRPr="00F37EE7" w:rsidRDefault="00F37EE7" w:rsidP="004F741B">
      <w:pPr>
        <w:pStyle w:val="Prrafodelista"/>
        <w:rPr>
          <w:rFonts w:eastAsiaTheme="majorEastAsia" w:cstheme="minorHAnsi"/>
          <w:b/>
          <w:szCs w:val="22"/>
          <w:lang w:val="es-CO"/>
        </w:rPr>
      </w:pPr>
    </w:p>
    <w:p w14:paraId="1B6C36F2" w14:textId="77777777" w:rsidR="00D9690E" w:rsidRPr="00F37EE7" w:rsidRDefault="00464C7F" w:rsidP="004F741B">
      <w:pPr>
        <w:pStyle w:val="Prrafodelista"/>
        <w:numPr>
          <w:ilvl w:val="0"/>
          <w:numId w:val="33"/>
        </w:numPr>
        <w:spacing w:before="0" w:after="160" w:line="259" w:lineRule="auto"/>
        <w:rPr>
          <w:rFonts w:eastAsiaTheme="majorEastAsia" w:cstheme="minorHAnsi"/>
          <w:b/>
          <w:szCs w:val="22"/>
          <w:lang w:val="es-CO"/>
        </w:rPr>
      </w:pPr>
      <w:r w:rsidRPr="00F37EE7">
        <w:rPr>
          <w:lang w:val="es-419"/>
        </w:rPr>
        <w:t>Las</w:t>
      </w:r>
      <w:r w:rsidRPr="00F37EE7">
        <w:rPr>
          <w:lang w:val="es-CO"/>
        </w:rPr>
        <w:t xml:space="preserve"> </w:t>
      </w:r>
      <w:r w:rsidRPr="00F37EE7">
        <w:rPr>
          <w:lang w:val="es-419"/>
        </w:rPr>
        <w:t xml:space="preserve">funciones </w:t>
      </w:r>
      <w:r w:rsidRPr="00F37EE7">
        <w:rPr>
          <w:lang w:val="es-CO"/>
        </w:rPr>
        <w:t xml:space="preserve">de protección de </w:t>
      </w:r>
      <w:r w:rsidR="00622725" w:rsidRPr="00F37EE7">
        <w:rPr>
          <w:lang w:val="es-CO"/>
        </w:rPr>
        <w:t>sobre y baja frecuencia ajustados según requerimientos operativos del sistema de potencia.</w:t>
      </w:r>
      <w:r w:rsidR="009E3EC3" w:rsidRPr="00F37EE7">
        <w:rPr>
          <w:lang w:val="es-CO"/>
        </w:rPr>
        <w:t xml:space="preserve"> </w:t>
      </w:r>
    </w:p>
    <w:p w14:paraId="2184904C" w14:textId="77777777" w:rsidR="00F37EE7" w:rsidRPr="00F37EE7" w:rsidRDefault="00F37EE7" w:rsidP="004F741B">
      <w:pPr>
        <w:pStyle w:val="Prrafodelista"/>
        <w:rPr>
          <w:rFonts w:eastAsiaTheme="majorEastAsia" w:cstheme="minorHAnsi"/>
          <w:b/>
          <w:szCs w:val="22"/>
          <w:lang w:val="es-CO"/>
        </w:rPr>
      </w:pPr>
    </w:p>
    <w:p w14:paraId="20DA27C1" w14:textId="2A6DEC00" w:rsidR="00646F6D" w:rsidRDefault="006F5C18" w:rsidP="004F741B">
      <w:pPr>
        <w:pStyle w:val="Prrafodelista"/>
        <w:numPr>
          <w:ilvl w:val="0"/>
          <w:numId w:val="33"/>
        </w:numPr>
        <w:spacing w:before="0" w:after="160" w:line="259" w:lineRule="auto"/>
        <w:ind w:hanging="436"/>
        <w:rPr>
          <w:lang w:val="es-CO"/>
        </w:rPr>
      </w:pPr>
      <w:r w:rsidRPr="00A344BE">
        <w:rPr>
          <w:lang w:val="es-CO"/>
        </w:rPr>
        <w:t>Es</w:t>
      </w:r>
      <w:r w:rsidR="00645E69" w:rsidRPr="00A344BE">
        <w:rPr>
          <w:lang w:val="es-CO"/>
        </w:rPr>
        <w:t>ta</w:t>
      </w:r>
      <w:r w:rsidRPr="00A344BE">
        <w:rPr>
          <w:lang w:val="es-CO"/>
        </w:rPr>
        <w:t xml:space="preserve"> lógica de control y/o protección </w:t>
      </w:r>
      <w:r w:rsidR="006F0ACF" w:rsidRPr="00A344BE">
        <w:rPr>
          <w:lang w:val="es-CO"/>
        </w:rPr>
        <w:t>chequea que previo a la conexión del sistema de generación con el STR o SDL</w:t>
      </w:r>
      <w:r w:rsidR="006E113F" w:rsidRPr="00A344BE">
        <w:rPr>
          <w:lang w:val="es-CO"/>
        </w:rPr>
        <w:t xml:space="preserve"> se verifique la tensión, en </w:t>
      </w:r>
      <w:r w:rsidR="00E8248D" w:rsidRPr="00A344BE">
        <w:rPr>
          <w:lang w:val="es-CO"/>
        </w:rPr>
        <w:t xml:space="preserve">al menos </w:t>
      </w:r>
      <w:r w:rsidR="004C186B" w:rsidRPr="00A344BE">
        <w:rPr>
          <w:lang w:val="es-CO"/>
        </w:rPr>
        <w:t>una</w:t>
      </w:r>
      <w:r w:rsidR="00E8248D" w:rsidRPr="00A344BE">
        <w:rPr>
          <w:lang w:val="es-CO"/>
        </w:rPr>
        <w:t xml:space="preserve"> fase</w:t>
      </w:r>
      <w:r w:rsidR="006E113F" w:rsidRPr="00A344BE">
        <w:rPr>
          <w:lang w:val="es-CO"/>
        </w:rPr>
        <w:t>, en</w:t>
      </w:r>
      <w:r w:rsidR="006F0ACF" w:rsidRPr="00A344BE">
        <w:rPr>
          <w:lang w:val="es-CO"/>
        </w:rPr>
        <w:t xml:space="preserve"> </w:t>
      </w:r>
      <w:r w:rsidR="006E113F" w:rsidRPr="00A344BE">
        <w:rPr>
          <w:lang w:val="es-CO"/>
        </w:rPr>
        <w:t>el punto al cual se conectará</w:t>
      </w:r>
      <w:r w:rsidR="00646F6D">
        <w:rPr>
          <w:lang w:val="es-CO"/>
        </w:rPr>
        <w:t>.</w:t>
      </w:r>
    </w:p>
    <w:p w14:paraId="51772C1E" w14:textId="77777777" w:rsidR="00F26218" w:rsidRPr="00932970" w:rsidRDefault="00F26218" w:rsidP="00932970">
      <w:pPr>
        <w:pStyle w:val="Ttulo1"/>
        <w:jc w:val="left"/>
        <w:rPr>
          <w:sz w:val="28"/>
          <w:szCs w:val="28"/>
        </w:rPr>
      </w:pPr>
      <w:bookmarkStart w:id="11" w:name="_Toc514157802"/>
      <w:r w:rsidRPr="00932970">
        <w:rPr>
          <w:sz w:val="28"/>
          <w:szCs w:val="28"/>
        </w:rPr>
        <w:t>Equipo de interrupción</w:t>
      </w:r>
      <w:bookmarkEnd w:id="11"/>
      <w:r w:rsidRPr="00932970">
        <w:rPr>
          <w:sz w:val="28"/>
          <w:szCs w:val="28"/>
        </w:rPr>
        <w:t xml:space="preserve"> </w:t>
      </w:r>
    </w:p>
    <w:p w14:paraId="63E456D5" w14:textId="1E2FC7AC" w:rsidR="00C167A8" w:rsidRPr="00C167A8" w:rsidRDefault="00140EC6" w:rsidP="00C167A8">
      <w:pPr>
        <w:rPr>
          <w:lang w:val="es-CO"/>
        </w:rPr>
      </w:pPr>
      <w:r w:rsidRPr="00733444">
        <w:rPr>
          <w:lang w:val="es-CO"/>
        </w:rPr>
        <w:t>Todo sistema de generación conectado al SIN deberá disponer de un equipo de interrupción con la capacidad de abrir ante las máximas corrientes de cortocircuito, en el punto donde se conecta</w:t>
      </w:r>
      <w:r w:rsidR="00733444" w:rsidRPr="00733444">
        <w:rPr>
          <w:lang w:val="es-CO"/>
        </w:rPr>
        <w:t xml:space="preserve">. </w:t>
      </w:r>
      <w:r w:rsidR="0081542D">
        <w:rPr>
          <w:lang w:val="es-CO"/>
        </w:rPr>
        <w:t>E</w:t>
      </w:r>
      <w:r w:rsidR="00C167A8">
        <w:rPr>
          <w:lang w:val="es-CO"/>
        </w:rPr>
        <w:t xml:space="preserve">n la </w:t>
      </w:r>
      <w:r w:rsidR="006B7010">
        <w:rPr>
          <w:lang w:val="es-CO"/>
        </w:rPr>
        <w:fldChar w:fldCharType="begin"/>
      </w:r>
      <w:r w:rsidR="006B7010">
        <w:rPr>
          <w:lang w:val="es-CO"/>
        </w:rPr>
        <w:instrText xml:space="preserve"> REF _Ref514157070 \h </w:instrText>
      </w:r>
      <w:r w:rsidR="00733444">
        <w:rPr>
          <w:lang w:val="es-CO"/>
        </w:rPr>
        <w:instrText xml:space="preserve"> \* MERGEFORMAT </w:instrText>
      </w:r>
      <w:r w:rsidR="006B7010">
        <w:rPr>
          <w:lang w:val="es-CO"/>
        </w:rPr>
      </w:r>
      <w:r w:rsidR="006B7010">
        <w:rPr>
          <w:lang w:val="es-CO"/>
        </w:rPr>
        <w:fldChar w:fldCharType="separate"/>
      </w:r>
      <w:r w:rsidR="002602C3" w:rsidRPr="00733444">
        <w:rPr>
          <w:lang w:val="es-CO"/>
        </w:rPr>
        <w:t>Tabla 3</w:t>
      </w:r>
      <w:r w:rsidR="006B7010">
        <w:rPr>
          <w:lang w:val="es-CO"/>
        </w:rPr>
        <w:fldChar w:fldCharType="end"/>
      </w:r>
      <w:r w:rsidR="0081542D">
        <w:rPr>
          <w:lang w:val="es-CO"/>
        </w:rPr>
        <w:t xml:space="preserve"> se presentan los requisitos de los equipos de interrupción para todo tipo de tecnología según </w:t>
      </w:r>
      <w:r w:rsidR="00733444">
        <w:rPr>
          <w:lang w:val="es-CO"/>
        </w:rPr>
        <w:t>capacidad y nivel de tensión.</w:t>
      </w:r>
    </w:p>
    <w:p w14:paraId="49E424B6" w14:textId="41BA7448" w:rsidR="003E6BA1" w:rsidRPr="003F6199" w:rsidRDefault="00C167A8" w:rsidP="00A805B9">
      <w:pPr>
        <w:jc w:val="center"/>
        <w:rPr>
          <w:rFonts w:cstheme="minorHAnsi"/>
          <w:b/>
          <w:color w:val="000000" w:themeColor="text1"/>
          <w:szCs w:val="22"/>
          <w:lang w:val="es-CO"/>
        </w:rPr>
      </w:pPr>
      <w:bookmarkStart w:id="12" w:name="_Ref514157070"/>
      <w:r w:rsidRPr="003F6199">
        <w:rPr>
          <w:rFonts w:cstheme="minorHAnsi"/>
          <w:b/>
          <w:szCs w:val="22"/>
          <w:lang w:val="es-CO"/>
        </w:rPr>
        <w:t xml:space="preserve">Tabla </w:t>
      </w:r>
      <w:r w:rsidRPr="003F6199">
        <w:rPr>
          <w:rFonts w:cstheme="minorHAnsi"/>
          <w:b/>
          <w:szCs w:val="22"/>
          <w:lang w:val="es-CO"/>
        </w:rPr>
        <w:fldChar w:fldCharType="begin"/>
      </w:r>
      <w:r w:rsidRPr="003F6199">
        <w:rPr>
          <w:rFonts w:cstheme="minorHAnsi"/>
          <w:b/>
          <w:szCs w:val="22"/>
          <w:lang w:val="es-CO"/>
        </w:rPr>
        <w:instrText xml:space="preserve"> SEQ Tabla \* ARABIC </w:instrText>
      </w:r>
      <w:r w:rsidRPr="003F6199">
        <w:rPr>
          <w:rFonts w:cstheme="minorHAnsi"/>
          <w:b/>
          <w:szCs w:val="22"/>
          <w:lang w:val="es-CO"/>
        </w:rPr>
        <w:fldChar w:fldCharType="separate"/>
      </w:r>
      <w:r w:rsidR="002602C3">
        <w:rPr>
          <w:rFonts w:cstheme="minorHAnsi"/>
          <w:b/>
          <w:noProof/>
          <w:szCs w:val="22"/>
          <w:lang w:val="es-CO"/>
        </w:rPr>
        <w:t>3</w:t>
      </w:r>
      <w:r w:rsidRPr="003F6199">
        <w:rPr>
          <w:rFonts w:cstheme="minorHAnsi"/>
          <w:b/>
          <w:szCs w:val="22"/>
          <w:lang w:val="es-CO"/>
        </w:rPr>
        <w:fldChar w:fldCharType="end"/>
      </w:r>
      <w:bookmarkEnd w:id="12"/>
      <w:r w:rsidRPr="003F6199">
        <w:rPr>
          <w:rFonts w:cstheme="minorHAnsi"/>
          <w:b/>
          <w:szCs w:val="22"/>
          <w:lang w:val="es-CO"/>
        </w:rPr>
        <w:t>. Requisitos equipos de interrupción</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276"/>
        <w:gridCol w:w="4389"/>
      </w:tblGrid>
      <w:tr w:rsidR="00FB0673" w:rsidRPr="009E1641" w14:paraId="13F938CE" w14:textId="77777777" w:rsidTr="00B4214F">
        <w:trPr>
          <w:trHeight w:val="300"/>
          <w:tblHeader/>
          <w:jc w:val="center"/>
        </w:trPr>
        <w:tc>
          <w:tcPr>
            <w:tcW w:w="1418" w:type="dxa"/>
            <w:shd w:val="clear" w:color="auto" w:fill="8EAADB" w:themeFill="accent1" w:themeFillTint="99"/>
            <w:noWrap/>
            <w:vAlign w:val="center"/>
          </w:tcPr>
          <w:p w14:paraId="3436D120" w14:textId="0500E834" w:rsidR="00FB0673" w:rsidRPr="00763106" w:rsidRDefault="00FB0673" w:rsidP="00FB0673">
            <w:pPr>
              <w:spacing w:before="0" w:after="0"/>
              <w:jc w:val="center"/>
              <w:rPr>
                <w:rFonts w:eastAsia="Times New Roman" w:cstheme="minorHAnsi"/>
                <w:b/>
                <w:bCs/>
                <w:color w:val="000000"/>
                <w:sz w:val="18"/>
                <w:szCs w:val="18"/>
                <w:lang w:val="es-ES" w:eastAsia="es-ES"/>
              </w:rPr>
            </w:pPr>
            <w:r w:rsidRPr="00763106">
              <w:rPr>
                <w:rFonts w:eastAsia="Times New Roman" w:cstheme="minorHAnsi"/>
                <w:b/>
                <w:bCs/>
                <w:color w:val="000000"/>
                <w:sz w:val="18"/>
                <w:szCs w:val="18"/>
                <w:lang w:val="es-ES" w:eastAsia="es-ES"/>
              </w:rPr>
              <w:t>Nivel de Tensión</w:t>
            </w:r>
          </w:p>
        </w:tc>
        <w:tc>
          <w:tcPr>
            <w:tcW w:w="1276" w:type="dxa"/>
            <w:shd w:val="clear" w:color="auto" w:fill="8EAADB" w:themeFill="accent1" w:themeFillTint="99"/>
            <w:noWrap/>
            <w:vAlign w:val="center"/>
          </w:tcPr>
          <w:p w14:paraId="3601867A" w14:textId="5FF74933" w:rsidR="00FB0673" w:rsidRPr="00763106" w:rsidRDefault="00FB0673" w:rsidP="00FB0673">
            <w:pPr>
              <w:spacing w:before="0" w:after="0"/>
              <w:jc w:val="center"/>
              <w:rPr>
                <w:rFonts w:eastAsia="Times New Roman" w:cstheme="minorHAnsi"/>
                <w:b/>
                <w:bCs/>
                <w:color w:val="000000"/>
                <w:sz w:val="18"/>
                <w:szCs w:val="18"/>
                <w:lang w:val="es-ES" w:eastAsia="es-ES"/>
              </w:rPr>
            </w:pPr>
            <w:r w:rsidRPr="00763106">
              <w:rPr>
                <w:rFonts w:eastAsia="Times New Roman" w:cstheme="minorHAnsi"/>
                <w:b/>
                <w:bCs/>
                <w:color w:val="000000"/>
                <w:sz w:val="18"/>
                <w:szCs w:val="18"/>
                <w:lang w:val="es-ES" w:eastAsia="es-ES"/>
              </w:rPr>
              <w:t>Potencia</w:t>
            </w:r>
          </w:p>
        </w:tc>
        <w:tc>
          <w:tcPr>
            <w:tcW w:w="4389" w:type="dxa"/>
            <w:shd w:val="clear" w:color="auto" w:fill="8EAADB" w:themeFill="accent1" w:themeFillTint="99"/>
            <w:noWrap/>
            <w:vAlign w:val="center"/>
          </w:tcPr>
          <w:p w14:paraId="7390C597" w14:textId="17F514C9" w:rsidR="00FB0673" w:rsidRPr="00763106" w:rsidRDefault="00FB0673" w:rsidP="00FB0673">
            <w:pPr>
              <w:spacing w:before="0" w:after="0"/>
              <w:jc w:val="center"/>
              <w:rPr>
                <w:rFonts w:eastAsia="Times New Roman" w:cstheme="minorHAnsi"/>
                <w:b/>
                <w:bCs/>
                <w:color w:val="000000"/>
                <w:sz w:val="18"/>
                <w:szCs w:val="18"/>
                <w:lang w:val="es-ES" w:eastAsia="es-ES"/>
              </w:rPr>
            </w:pPr>
            <w:r w:rsidRPr="00763106">
              <w:rPr>
                <w:rFonts w:eastAsia="Times New Roman" w:cstheme="minorHAnsi"/>
                <w:b/>
                <w:bCs/>
                <w:color w:val="000000"/>
                <w:sz w:val="18"/>
                <w:szCs w:val="18"/>
                <w:lang w:val="es-ES" w:eastAsia="es-ES"/>
              </w:rPr>
              <w:t>Equipo de Corte</w:t>
            </w:r>
          </w:p>
        </w:tc>
      </w:tr>
      <w:tr w:rsidR="00763106" w:rsidRPr="00D97BC6" w14:paraId="0814A586" w14:textId="77777777" w:rsidTr="00B4214F">
        <w:trPr>
          <w:trHeight w:val="247"/>
          <w:jc w:val="center"/>
        </w:trPr>
        <w:tc>
          <w:tcPr>
            <w:tcW w:w="1418" w:type="dxa"/>
            <w:vMerge w:val="restart"/>
            <w:shd w:val="clear" w:color="auto" w:fill="8EAADB" w:themeFill="accent1" w:themeFillTint="99"/>
            <w:noWrap/>
            <w:vAlign w:val="center"/>
            <w:hideMark/>
          </w:tcPr>
          <w:p w14:paraId="413CB26E" w14:textId="77777777" w:rsidR="00BB6718" w:rsidRDefault="009E1641" w:rsidP="00FB0673">
            <w:pPr>
              <w:spacing w:before="0" w:after="0"/>
              <w:jc w:val="center"/>
              <w:rPr>
                <w:rFonts w:eastAsia="Times New Roman" w:cstheme="minorHAnsi"/>
                <w:b/>
                <w:bCs/>
                <w:color w:val="000000"/>
                <w:sz w:val="18"/>
                <w:szCs w:val="18"/>
                <w:lang w:val="es-ES" w:eastAsia="es-ES"/>
              </w:rPr>
            </w:pPr>
            <w:r w:rsidRPr="009E1641">
              <w:rPr>
                <w:rFonts w:eastAsia="Times New Roman" w:cstheme="minorHAnsi"/>
                <w:b/>
                <w:bCs/>
                <w:color w:val="000000"/>
                <w:sz w:val="18"/>
                <w:szCs w:val="18"/>
                <w:lang w:val="es-ES" w:eastAsia="es-ES"/>
              </w:rPr>
              <w:t xml:space="preserve">Nivel de </w:t>
            </w:r>
          </w:p>
          <w:p w14:paraId="013608F8" w14:textId="26790016" w:rsidR="009E1641" w:rsidRPr="00763106" w:rsidRDefault="00BB6718" w:rsidP="00FB0673">
            <w:pPr>
              <w:spacing w:before="0" w:after="0"/>
              <w:jc w:val="center"/>
              <w:rPr>
                <w:rFonts w:eastAsia="Times New Roman" w:cstheme="minorHAnsi"/>
                <w:b/>
                <w:bCs/>
                <w:color w:val="000000"/>
                <w:sz w:val="18"/>
                <w:szCs w:val="18"/>
                <w:lang w:val="es-ES" w:eastAsia="es-ES"/>
              </w:rPr>
            </w:pPr>
            <w:r>
              <w:rPr>
                <w:rFonts w:eastAsia="Times New Roman" w:cstheme="minorHAnsi"/>
                <w:b/>
                <w:bCs/>
                <w:color w:val="000000"/>
                <w:sz w:val="18"/>
                <w:szCs w:val="18"/>
                <w:lang w:val="es-ES" w:eastAsia="es-ES"/>
              </w:rPr>
              <w:t>t</w:t>
            </w:r>
            <w:r w:rsidR="009E1641" w:rsidRPr="009E1641">
              <w:rPr>
                <w:rFonts w:eastAsia="Times New Roman" w:cstheme="minorHAnsi"/>
                <w:b/>
                <w:bCs/>
                <w:color w:val="000000"/>
                <w:sz w:val="18"/>
                <w:szCs w:val="18"/>
                <w:lang w:val="es-ES" w:eastAsia="es-ES"/>
              </w:rPr>
              <w:t>ensión</w:t>
            </w:r>
            <w:r>
              <w:rPr>
                <w:rFonts w:eastAsia="Times New Roman" w:cstheme="minorHAnsi"/>
                <w:b/>
                <w:bCs/>
                <w:color w:val="000000"/>
                <w:sz w:val="18"/>
                <w:szCs w:val="18"/>
                <w:lang w:val="es-ES" w:eastAsia="es-ES"/>
              </w:rPr>
              <w:t xml:space="preserve"> 1</w:t>
            </w:r>
          </w:p>
          <w:p w14:paraId="552CDF42" w14:textId="145D2A7B" w:rsidR="009E1641" w:rsidRPr="009E1641" w:rsidRDefault="009E1641" w:rsidP="00FB0673">
            <w:pPr>
              <w:spacing w:before="0" w:after="0"/>
              <w:jc w:val="center"/>
              <w:rPr>
                <w:rFonts w:eastAsia="Times New Roman" w:cstheme="minorHAnsi"/>
                <w:b/>
                <w:bCs/>
                <w:color w:val="000000"/>
                <w:sz w:val="18"/>
                <w:szCs w:val="18"/>
                <w:lang w:val="es-ES" w:eastAsia="es-ES"/>
              </w:rPr>
            </w:pPr>
          </w:p>
        </w:tc>
        <w:tc>
          <w:tcPr>
            <w:tcW w:w="1276" w:type="dxa"/>
            <w:shd w:val="clear" w:color="auto" w:fill="auto"/>
            <w:noWrap/>
            <w:vAlign w:val="center"/>
            <w:hideMark/>
          </w:tcPr>
          <w:p w14:paraId="357DC53D" w14:textId="7DA72290" w:rsidR="009E1641" w:rsidRPr="009E1641" w:rsidRDefault="009E1641" w:rsidP="00FB0673">
            <w:pPr>
              <w:spacing w:before="0" w:after="0"/>
              <w:jc w:val="center"/>
              <w:rPr>
                <w:rFonts w:eastAsia="Times New Roman" w:cstheme="minorHAnsi"/>
                <w:b/>
                <w:color w:val="000000"/>
                <w:sz w:val="18"/>
                <w:szCs w:val="18"/>
                <w:lang w:val="es-ES" w:eastAsia="es-ES"/>
              </w:rPr>
            </w:pPr>
            <w:r w:rsidRPr="009E1641">
              <w:rPr>
                <w:rFonts w:eastAsia="Times New Roman" w:cstheme="minorHAnsi"/>
                <w:b/>
                <w:color w:val="000000"/>
                <w:sz w:val="18"/>
                <w:szCs w:val="18"/>
                <w:lang w:val="es-ES" w:eastAsia="es-ES"/>
              </w:rPr>
              <w:t>&lt;</w:t>
            </w:r>
            <w:r w:rsidR="00BB6718">
              <w:rPr>
                <w:rFonts w:eastAsia="Times New Roman" w:cstheme="minorHAnsi"/>
                <w:b/>
                <w:color w:val="000000"/>
                <w:sz w:val="18"/>
                <w:szCs w:val="18"/>
                <w:lang w:val="es-ES" w:eastAsia="es-ES"/>
              </w:rPr>
              <w:t xml:space="preserve"> </w:t>
            </w:r>
            <w:r w:rsidRPr="009E1641">
              <w:rPr>
                <w:rFonts w:eastAsia="Times New Roman" w:cstheme="minorHAnsi"/>
                <w:b/>
                <w:color w:val="000000"/>
                <w:sz w:val="18"/>
                <w:szCs w:val="18"/>
                <w:lang w:val="es-ES" w:eastAsia="es-ES"/>
              </w:rPr>
              <w:t>0,1 MW</w:t>
            </w:r>
          </w:p>
        </w:tc>
        <w:tc>
          <w:tcPr>
            <w:tcW w:w="4389" w:type="dxa"/>
            <w:tcBorders>
              <w:bottom w:val="single" w:sz="4" w:space="0" w:color="auto"/>
            </w:tcBorders>
            <w:shd w:val="clear" w:color="auto" w:fill="auto"/>
            <w:noWrap/>
            <w:vAlign w:val="center"/>
            <w:hideMark/>
          </w:tcPr>
          <w:p w14:paraId="35047BF8" w14:textId="69CBB166" w:rsidR="009E1641" w:rsidRPr="009E1641" w:rsidRDefault="009E1641" w:rsidP="00FB0673">
            <w:pPr>
              <w:spacing w:before="0" w:after="0"/>
              <w:jc w:val="left"/>
              <w:rPr>
                <w:rFonts w:eastAsia="Times New Roman" w:cstheme="minorHAnsi"/>
                <w:color w:val="000000"/>
                <w:sz w:val="18"/>
                <w:szCs w:val="18"/>
                <w:lang w:val="es-ES" w:eastAsia="es-ES"/>
              </w:rPr>
            </w:pPr>
            <w:r w:rsidRPr="009E1641">
              <w:rPr>
                <w:rFonts w:eastAsia="Times New Roman" w:cstheme="minorHAnsi"/>
                <w:color w:val="000000"/>
                <w:sz w:val="18"/>
                <w:szCs w:val="18"/>
                <w:lang w:val="es-ES" w:eastAsia="es-ES"/>
              </w:rPr>
              <w:t xml:space="preserve">Contactores con unidad </w:t>
            </w:r>
            <w:r w:rsidR="00FB0673" w:rsidRPr="00763106">
              <w:rPr>
                <w:rFonts w:eastAsia="Times New Roman" w:cstheme="minorHAnsi"/>
                <w:color w:val="000000"/>
                <w:sz w:val="18"/>
                <w:szCs w:val="18"/>
                <w:lang w:val="es-ES" w:eastAsia="es-ES"/>
              </w:rPr>
              <w:t>termomagnética</w:t>
            </w:r>
            <w:r w:rsidR="00763106">
              <w:rPr>
                <w:rFonts w:eastAsia="Times New Roman" w:cstheme="minorHAnsi"/>
                <w:color w:val="000000"/>
                <w:sz w:val="18"/>
                <w:szCs w:val="18"/>
                <w:lang w:val="es-ES" w:eastAsia="es-ES"/>
              </w:rPr>
              <w:t xml:space="preserve"> </w:t>
            </w:r>
            <w:r w:rsidR="00E37988">
              <w:rPr>
                <w:rFonts w:eastAsia="Times New Roman" w:cstheme="minorHAnsi"/>
                <w:color w:val="000000"/>
                <w:sz w:val="18"/>
                <w:szCs w:val="18"/>
                <w:lang w:val="es-ES" w:eastAsia="es-ES"/>
              </w:rPr>
              <w:t xml:space="preserve">o </w:t>
            </w:r>
            <w:r w:rsidRPr="009E1641">
              <w:rPr>
                <w:rFonts w:eastAsia="Times New Roman" w:cstheme="minorHAnsi"/>
                <w:color w:val="000000"/>
                <w:sz w:val="18"/>
                <w:szCs w:val="18"/>
                <w:lang w:val="es-ES" w:eastAsia="es-ES"/>
              </w:rPr>
              <w:t>Breaker</w:t>
            </w:r>
          </w:p>
        </w:tc>
      </w:tr>
      <w:tr w:rsidR="00FB0673" w:rsidRPr="00D97BC6" w14:paraId="2821F5C5" w14:textId="77777777" w:rsidTr="00B4214F">
        <w:trPr>
          <w:trHeight w:val="208"/>
          <w:jc w:val="center"/>
        </w:trPr>
        <w:tc>
          <w:tcPr>
            <w:tcW w:w="1418" w:type="dxa"/>
            <w:vMerge/>
            <w:shd w:val="clear" w:color="auto" w:fill="8EAADB" w:themeFill="accent1" w:themeFillTint="99"/>
            <w:vAlign w:val="center"/>
            <w:hideMark/>
          </w:tcPr>
          <w:p w14:paraId="1B1EC3A6" w14:textId="77777777" w:rsidR="009E1641" w:rsidRPr="009E1641" w:rsidRDefault="009E1641" w:rsidP="00FB0673">
            <w:pPr>
              <w:spacing w:before="0" w:after="0"/>
              <w:jc w:val="center"/>
              <w:rPr>
                <w:rFonts w:eastAsia="Times New Roman" w:cstheme="minorHAnsi"/>
                <w:b/>
                <w:bCs/>
                <w:color w:val="000000"/>
                <w:sz w:val="18"/>
                <w:szCs w:val="18"/>
                <w:lang w:val="es-ES" w:eastAsia="es-ES"/>
              </w:rPr>
            </w:pPr>
          </w:p>
        </w:tc>
        <w:tc>
          <w:tcPr>
            <w:tcW w:w="1276" w:type="dxa"/>
            <w:vMerge w:val="restart"/>
            <w:tcBorders>
              <w:right w:val="single" w:sz="4" w:space="0" w:color="auto"/>
            </w:tcBorders>
            <w:shd w:val="clear" w:color="auto" w:fill="auto"/>
            <w:vAlign w:val="center"/>
            <w:hideMark/>
          </w:tcPr>
          <w:p w14:paraId="0644731A" w14:textId="3C4384BC" w:rsidR="009E1641" w:rsidRPr="009E1641" w:rsidRDefault="009E1641" w:rsidP="00FB0673">
            <w:pPr>
              <w:spacing w:before="0" w:after="0"/>
              <w:jc w:val="center"/>
              <w:rPr>
                <w:rFonts w:eastAsia="Times New Roman" w:cstheme="minorHAnsi"/>
                <w:b/>
                <w:bCs/>
                <w:color w:val="000000"/>
                <w:sz w:val="18"/>
                <w:szCs w:val="18"/>
                <w:lang w:val="es-ES" w:eastAsia="es-ES"/>
              </w:rPr>
            </w:pPr>
            <w:r w:rsidRPr="009E1641">
              <w:rPr>
                <w:rFonts w:eastAsia="Times New Roman" w:cstheme="minorHAnsi"/>
                <w:b/>
                <w:bCs/>
                <w:color w:val="000000"/>
                <w:sz w:val="18"/>
                <w:szCs w:val="18"/>
                <w:lang w:val="es-ES" w:eastAsia="es-ES"/>
              </w:rPr>
              <w:t>0,1</w:t>
            </w:r>
            <w:r w:rsidR="00BB6718">
              <w:rPr>
                <w:rFonts w:eastAsia="Times New Roman" w:cstheme="minorHAnsi"/>
                <w:b/>
                <w:bCs/>
                <w:color w:val="000000"/>
                <w:sz w:val="18"/>
                <w:szCs w:val="18"/>
                <w:lang w:val="es-ES" w:eastAsia="es-ES"/>
              </w:rPr>
              <w:t xml:space="preserve"> </w:t>
            </w:r>
            <w:r w:rsidRPr="009E1641">
              <w:rPr>
                <w:rFonts w:eastAsia="Times New Roman" w:cstheme="minorHAnsi"/>
                <w:b/>
                <w:bCs/>
                <w:color w:val="000000"/>
                <w:sz w:val="18"/>
                <w:szCs w:val="18"/>
                <w:lang w:val="es-ES" w:eastAsia="es-ES"/>
              </w:rPr>
              <w:t>-</w:t>
            </w:r>
            <w:r w:rsidR="00BB6718">
              <w:rPr>
                <w:rFonts w:eastAsia="Times New Roman" w:cstheme="minorHAnsi"/>
                <w:b/>
                <w:bCs/>
                <w:color w:val="000000"/>
                <w:sz w:val="18"/>
                <w:szCs w:val="18"/>
                <w:lang w:val="es-ES" w:eastAsia="es-ES"/>
              </w:rPr>
              <w:t xml:space="preserve"> </w:t>
            </w:r>
            <w:r w:rsidRPr="009E1641">
              <w:rPr>
                <w:rFonts w:eastAsia="Times New Roman" w:cstheme="minorHAnsi"/>
                <w:b/>
                <w:bCs/>
                <w:color w:val="000000"/>
                <w:sz w:val="18"/>
                <w:szCs w:val="18"/>
                <w:lang w:val="es-ES" w:eastAsia="es-ES"/>
              </w:rPr>
              <w:t>1 MW</w:t>
            </w:r>
          </w:p>
        </w:tc>
        <w:tc>
          <w:tcPr>
            <w:tcW w:w="4389" w:type="dxa"/>
            <w:tcBorders>
              <w:top w:val="single" w:sz="4" w:space="0" w:color="auto"/>
              <w:left w:val="single" w:sz="4" w:space="0" w:color="auto"/>
              <w:bottom w:val="nil"/>
              <w:right w:val="single" w:sz="4" w:space="0" w:color="auto"/>
            </w:tcBorders>
            <w:shd w:val="clear" w:color="auto" w:fill="auto"/>
            <w:noWrap/>
            <w:vAlign w:val="center"/>
            <w:hideMark/>
          </w:tcPr>
          <w:p w14:paraId="0B005DFA" w14:textId="3E21A39B" w:rsidR="009E1641" w:rsidRPr="009E1641" w:rsidRDefault="00BB6718" w:rsidP="00FB0673">
            <w:pPr>
              <w:spacing w:before="0" w:after="0"/>
              <w:jc w:val="left"/>
              <w:rPr>
                <w:rFonts w:eastAsia="Times New Roman" w:cstheme="minorHAnsi"/>
                <w:color w:val="000000"/>
                <w:sz w:val="18"/>
                <w:szCs w:val="18"/>
                <w:lang w:val="es-ES" w:eastAsia="es-ES"/>
              </w:rPr>
            </w:pPr>
            <w:r w:rsidRPr="009E1641">
              <w:rPr>
                <w:rFonts w:eastAsia="Times New Roman" w:cstheme="minorHAnsi"/>
                <w:color w:val="000000"/>
                <w:sz w:val="18"/>
                <w:szCs w:val="18"/>
                <w:lang w:val="es-ES" w:eastAsia="es-ES"/>
              </w:rPr>
              <w:t xml:space="preserve">Contactores con unidad </w:t>
            </w:r>
            <w:r w:rsidRPr="00763106">
              <w:rPr>
                <w:rFonts w:eastAsia="Times New Roman" w:cstheme="minorHAnsi"/>
                <w:color w:val="000000"/>
                <w:sz w:val="18"/>
                <w:szCs w:val="18"/>
                <w:lang w:val="es-ES" w:eastAsia="es-ES"/>
              </w:rPr>
              <w:t>termomagnética</w:t>
            </w:r>
            <w:r w:rsidR="00E37988">
              <w:rPr>
                <w:rFonts w:eastAsia="Times New Roman" w:cstheme="minorHAnsi"/>
                <w:color w:val="000000"/>
                <w:sz w:val="18"/>
                <w:szCs w:val="18"/>
                <w:lang w:val="es-ES" w:eastAsia="es-ES"/>
              </w:rPr>
              <w:t>,</w:t>
            </w:r>
            <w:r>
              <w:rPr>
                <w:rFonts w:eastAsia="Times New Roman" w:cstheme="minorHAnsi"/>
                <w:color w:val="000000"/>
                <w:sz w:val="18"/>
                <w:szCs w:val="18"/>
                <w:lang w:val="es-ES" w:eastAsia="es-ES"/>
              </w:rPr>
              <w:t xml:space="preserve"> </w:t>
            </w:r>
            <w:r w:rsidRPr="009E1641">
              <w:rPr>
                <w:rFonts w:eastAsia="Times New Roman" w:cstheme="minorHAnsi"/>
                <w:color w:val="000000"/>
                <w:sz w:val="18"/>
                <w:szCs w:val="18"/>
                <w:lang w:val="es-ES" w:eastAsia="es-ES"/>
              </w:rPr>
              <w:t>Breaker</w:t>
            </w:r>
            <w:r w:rsidR="00E37988">
              <w:rPr>
                <w:rFonts w:eastAsia="Times New Roman" w:cstheme="minorHAnsi"/>
                <w:color w:val="000000"/>
                <w:sz w:val="18"/>
                <w:szCs w:val="18"/>
                <w:lang w:val="es-ES" w:eastAsia="es-ES"/>
              </w:rPr>
              <w:t xml:space="preserve"> o</w:t>
            </w:r>
          </w:p>
        </w:tc>
      </w:tr>
      <w:tr w:rsidR="00BB6718" w:rsidRPr="00D97BC6" w14:paraId="172B46ED" w14:textId="77777777" w:rsidTr="00B4214F">
        <w:trPr>
          <w:trHeight w:val="185"/>
          <w:jc w:val="center"/>
        </w:trPr>
        <w:tc>
          <w:tcPr>
            <w:tcW w:w="1418" w:type="dxa"/>
            <w:vMerge/>
            <w:shd w:val="clear" w:color="auto" w:fill="8EAADB" w:themeFill="accent1" w:themeFillTint="99"/>
            <w:vAlign w:val="center"/>
            <w:hideMark/>
          </w:tcPr>
          <w:p w14:paraId="39DE5804" w14:textId="77777777" w:rsidR="009E1641" w:rsidRPr="009E1641" w:rsidRDefault="009E1641" w:rsidP="00FB0673">
            <w:pPr>
              <w:spacing w:before="0" w:after="0"/>
              <w:jc w:val="center"/>
              <w:rPr>
                <w:rFonts w:eastAsia="Times New Roman" w:cstheme="minorHAnsi"/>
                <w:b/>
                <w:bCs/>
                <w:color w:val="000000"/>
                <w:sz w:val="18"/>
                <w:szCs w:val="18"/>
                <w:lang w:val="es-ES" w:eastAsia="es-ES"/>
              </w:rPr>
            </w:pPr>
          </w:p>
        </w:tc>
        <w:tc>
          <w:tcPr>
            <w:tcW w:w="1276" w:type="dxa"/>
            <w:vMerge/>
            <w:tcBorders>
              <w:right w:val="single" w:sz="4" w:space="0" w:color="auto"/>
            </w:tcBorders>
            <w:shd w:val="clear" w:color="auto" w:fill="auto"/>
            <w:vAlign w:val="center"/>
            <w:hideMark/>
          </w:tcPr>
          <w:p w14:paraId="21E355F1" w14:textId="77777777" w:rsidR="009E1641" w:rsidRPr="009E1641" w:rsidRDefault="009E1641" w:rsidP="00FB0673">
            <w:pPr>
              <w:spacing w:before="0" w:after="0"/>
              <w:jc w:val="center"/>
              <w:rPr>
                <w:rFonts w:eastAsia="Times New Roman" w:cstheme="minorHAnsi"/>
                <w:b/>
                <w:bCs/>
                <w:color w:val="000000"/>
                <w:sz w:val="18"/>
                <w:szCs w:val="18"/>
                <w:lang w:val="es-ES" w:eastAsia="es-ES"/>
              </w:rPr>
            </w:pPr>
          </w:p>
        </w:tc>
        <w:tc>
          <w:tcPr>
            <w:tcW w:w="4389" w:type="dxa"/>
            <w:tcBorders>
              <w:top w:val="nil"/>
              <w:left w:val="single" w:sz="4" w:space="0" w:color="auto"/>
              <w:bottom w:val="single" w:sz="4" w:space="0" w:color="auto"/>
              <w:right w:val="single" w:sz="4" w:space="0" w:color="auto"/>
            </w:tcBorders>
            <w:shd w:val="clear" w:color="auto" w:fill="auto"/>
            <w:noWrap/>
            <w:vAlign w:val="center"/>
            <w:hideMark/>
          </w:tcPr>
          <w:p w14:paraId="2964B2C7" w14:textId="130FE0F1" w:rsidR="009E1641" w:rsidRPr="009E1641" w:rsidRDefault="00BB6718" w:rsidP="00FB0673">
            <w:pPr>
              <w:spacing w:before="0" w:after="0"/>
              <w:jc w:val="left"/>
              <w:rPr>
                <w:rFonts w:eastAsia="Times New Roman" w:cstheme="minorHAnsi"/>
                <w:color w:val="000000"/>
                <w:sz w:val="18"/>
                <w:szCs w:val="18"/>
                <w:lang w:val="es-ES" w:eastAsia="es-ES"/>
              </w:rPr>
            </w:pPr>
            <w:r w:rsidRPr="009E1641">
              <w:rPr>
                <w:rFonts w:eastAsia="Times New Roman" w:cstheme="minorHAnsi"/>
                <w:color w:val="000000"/>
                <w:sz w:val="18"/>
                <w:szCs w:val="18"/>
                <w:lang w:val="es-ES" w:eastAsia="es-ES"/>
              </w:rPr>
              <w:t>Interruptor de Potencia con unidades de disparo</w:t>
            </w:r>
          </w:p>
        </w:tc>
      </w:tr>
      <w:tr w:rsidR="00FB0673" w:rsidRPr="00D97BC6" w14:paraId="3E18464B" w14:textId="77777777" w:rsidTr="00B4214F">
        <w:trPr>
          <w:trHeight w:val="242"/>
          <w:jc w:val="center"/>
        </w:trPr>
        <w:tc>
          <w:tcPr>
            <w:tcW w:w="1418" w:type="dxa"/>
            <w:vMerge/>
            <w:shd w:val="clear" w:color="auto" w:fill="8EAADB" w:themeFill="accent1" w:themeFillTint="99"/>
            <w:vAlign w:val="center"/>
            <w:hideMark/>
          </w:tcPr>
          <w:p w14:paraId="724CA246" w14:textId="77777777" w:rsidR="009E1641" w:rsidRPr="009E1641" w:rsidRDefault="009E1641" w:rsidP="00FB0673">
            <w:pPr>
              <w:spacing w:before="0" w:after="0"/>
              <w:jc w:val="center"/>
              <w:rPr>
                <w:rFonts w:eastAsia="Times New Roman" w:cstheme="minorHAnsi"/>
                <w:b/>
                <w:bCs/>
                <w:color w:val="000000"/>
                <w:sz w:val="18"/>
                <w:szCs w:val="18"/>
                <w:lang w:val="es-ES" w:eastAsia="es-ES"/>
              </w:rPr>
            </w:pPr>
          </w:p>
        </w:tc>
        <w:tc>
          <w:tcPr>
            <w:tcW w:w="1276" w:type="dxa"/>
            <w:shd w:val="clear" w:color="auto" w:fill="auto"/>
            <w:vAlign w:val="center"/>
            <w:hideMark/>
          </w:tcPr>
          <w:p w14:paraId="00FA4FC5" w14:textId="36BCA232" w:rsidR="009E1641" w:rsidRPr="009E1641" w:rsidRDefault="009E1641" w:rsidP="00FB0673">
            <w:pPr>
              <w:spacing w:before="0" w:after="0"/>
              <w:jc w:val="center"/>
              <w:rPr>
                <w:rFonts w:eastAsia="Times New Roman" w:cstheme="minorHAnsi"/>
                <w:b/>
                <w:bCs/>
                <w:color w:val="000000"/>
                <w:sz w:val="18"/>
                <w:szCs w:val="18"/>
                <w:lang w:val="es-ES" w:eastAsia="es-ES"/>
              </w:rPr>
            </w:pPr>
            <w:r w:rsidRPr="009E1641">
              <w:rPr>
                <w:rFonts w:eastAsia="Times New Roman" w:cstheme="minorHAnsi"/>
                <w:b/>
                <w:bCs/>
                <w:color w:val="000000"/>
                <w:sz w:val="18"/>
                <w:szCs w:val="18"/>
                <w:lang w:val="es-ES" w:eastAsia="es-ES"/>
              </w:rPr>
              <w:t>1</w:t>
            </w:r>
            <w:r w:rsidR="00BB6718">
              <w:rPr>
                <w:rFonts w:eastAsia="Times New Roman" w:cstheme="minorHAnsi"/>
                <w:b/>
                <w:bCs/>
                <w:color w:val="000000"/>
                <w:sz w:val="18"/>
                <w:szCs w:val="18"/>
                <w:lang w:val="es-ES" w:eastAsia="es-ES"/>
              </w:rPr>
              <w:t xml:space="preserve"> </w:t>
            </w:r>
            <w:r w:rsidRPr="009E1641">
              <w:rPr>
                <w:rFonts w:eastAsia="Times New Roman" w:cstheme="minorHAnsi"/>
                <w:b/>
                <w:bCs/>
                <w:color w:val="000000"/>
                <w:sz w:val="18"/>
                <w:szCs w:val="18"/>
                <w:lang w:val="es-ES" w:eastAsia="es-ES"/>
              </w:rPr>
              <w:t>-</w:t>
            </w:r>
            <w:r w:rsidR="00BB6718">
              <w:rPr>
                <w:rFonts w:eastAsia="Times New Roman" w:cstheme="minorHAnsi"/>
                <w:b/>
                <w:bCs/>
                <w:color w:val="000000"/>
                <w:sz w:val="18"/>
                <w:szCs w:val="18"/>
                <w:lang w:val="es-ES" w:eastAsia="es-ES"/>
              </w:rPr>
              <w:t xml:space="preserve"> </w:t>
            </w:r>
            <w:r w:rsidRPr="009E1641">
              <w:rPr>
                <w:rFonts w:eastAsia="Times New Roman" w:cstheme="minorHAnsi"/>
                <w:b/>
                <w:bCs/>
                <w:color w:val="000000"/>
                <w:sz w:val="18"/>
                <w:szCs w:val="18"/>
                <w:lang w:val="es-ES" w:eastAsia="es-ES"/>
              </w:rPr>
              <w:t>5 MW</w:t>
            </w:r>
          </w:p>
        </w:tc>
        <w:tc>
          <w:tcPr>
            <w:tcW w:w="4389" w:type="dxa"/>
            <w:tcBorders>
              <w:top w:val="single" w:sz="4" w:space="0" w:color="auto"/>
              <w:bottom w:val="single" w:sz="4" w:space="0" w:color="auto"/>
            </w:tcBorders>
            <w:shd w:val="clear" w:color="auto" w:fill="auto"/>
            <w:noWrap/>
            <w:vAlign w:val="center"/>
            <w:hideMark/>
          </w:tcPr>
          <w:p w14:paraId="1DD2E141" w14:textId="77777777" w:rsidR="009E1641" w:rsidRPr="009E1641" w:rsidRDefault="009E1641" w:rsidP="00FB0673">
            <w:pPr>
              <w:spacing w:before="0" w:after="0"/>
              <w:jc w:val="left"/>
              <w:rPr>
                <w:rFonts w:eastAsia="Times New Roman" w:cstheme="minorHAnsi"/>
                <w:color w:val="000000"/>
                <w:sz w:val="18"/>
                <w:szCs w:val="18"/>
                <w:lang w:val="es-ES" w:eastAsia="es-ES"/>
              </w:rPr>
            </w:pPr>
            <w:r w:rsidRPr="009E1641">
              <w:rPr>
                <w:rFonts w:eastAsia="Times New Roman" w:cstheme="minorHAnsi"/>
                <w:color w:val="000000"/>
                <w:sz w:val="18"/>
                <w:szCs w:val="18"/>
                <w:lang w:val="es-ES" w:eastAsia="es-ES"/>
              </w:rPr>
              <w:t>Interruptor de Potencia con unidades de disparo</w:t>
            </w:r>
          </w:p>
        </w:tc>
      </w:tr>
      <w:tr w:rsidR="00BB6718" w:rsidRPr="00D97BC6" w14:paraId="515238CE" w14:textId="77777777" w:rsidTr="00B4214F">
        <w:trPr>
          <w:trHeight w:val="272"/>
          <w:jc w:val="center"/>
        </w:trPr>
        <w:tc>
          <w:tcPr>
            <w:tcW w:w="1418" w:type="dxa"/>
            <w:vMerge w:val="restart"/>
            <w:shd w:val="clear" w:color="auto" w:fill="8EAADB" w:themeFill="accent1" w:themeFillTint="99"/>
            <w:noWrap/>
            <w:vAlign w:val="center"/>
            <w:hideMark/>
          </w:tcPr>
          <w:p w14:paraId="32E6446B" w14:textId="77777777" w:rsidR="00BB6718" w:rsidRDefault="009E1641" w:rsidP="00FB0673">
            <w:pPr>
              <w:spacing w:before="0" w:after="0"/>
              <w:jc w:val="center"/>
              <w:rPr>
                <w:rFonts w:eastAsia="Times New Roman" w:cstheme="minorHAnsi"/>
                <w:b/>
                <w:bCs/>
                <w:color w:val="000000"/>
                <w:sz w:val="18"/>
                <w:szCs w:val="18"/>
                <w:lang w:val="es-ES" w:eastAsia="es-ES"/>
              </w:rPr>
            </w:pPr>
            <w:r w:rsidRPr="009E1641">
              <w:rPr>
                <w:rFonts w:eastAsia="Times New Roman" w:cstheme="minorHAnsi"/>
                <w:b/>
                <w:bCs/>
                <w:color w:val="000000"/>
                <w:sz w:val="18"/>
                <w:szCs w:val="18"/>
                <w:lang w:val="es-ES" w:eastAsia="es-ES"/>
              </w:rPr>
              <w:t xml:space="preserve">Nivel de </w:t>
            </w:r>
          </w:p>
          <w:p w14:paraId="33E93220" w14:textId="4F05B423" w:rsidR="009E1641" w:rsidRPr="00763106" w:rsidRDefault="00BB6718" w:rsidP="00FB0673">
            <w:pPr>
              <w:spacing w:before="0" w:after="0"/>
              <w:jc w:val="center"/>
              <w:rPr>
                <w:rFonts w:eastAsia="Times New Roman" w:cstheme="minorHAnsi"/>
                <w:b/>
                <w:bCs/>
                <w:color w:val="000000"/>
                <w:sz w:val="18"/>
                <w:szCs w:val="18"/>
                <w:lang w:val="es-ES" w:eastAsia="es-ES"/>
              </w:rPr>
            </w:pPr>
            <w:r>
              <w:rPr>
                <w:rFonts w:eastAsia="Times New Roman" w:cstheme="minorHAnsi"/>
                <w:b/>
                <w:bCs/>
                <w:color w:val="000000"/>
                <w:sz w:val="18"/>
                <w:szCs w:val="18"/>
                <w:lang w:val="es-ES" w:eastAsia="es-ES"/>
              </w:rPr>
              <w:t>t</w:t>
            </w:r>
            <w:r w:rsidR="009E1641" w:rsidRPr="009E1641">
              <w:rPr>
                <w:rFonts w:eastAsia="Times New Roman" w:cstheme="minorHAnsi"/>
                <w:b/>
                <w:bCs/>
                <w:color w:val="000000"/>
                <w:sz w:val="18"/>
                <w:szCs w:val="18"/>
                <w:lang w:val="es-ES" w:eastAsia="es-ES"/>
              </w:rPr>
              <w:t>ensión</w:t>
            </w:r>
            <w:r>
              <w:rPr>
                <w:rFonts w:eastAsia="Times New Roman" w:cstheme="minorHAnsi"/>
                <w:b/>
                <w:bCs/>
                <w:color w:val="000000"/>
                <w:sz w:val="18"/>
                <w:szCs w:val="18"/>
                <w:lang w:val="es-ES" w:eastAsia="es-ES"/>
              </w:rPr>
              <w:t xml:space="preserve"> 2 -3</w:t>
            </w:r>
          </w:p>
          <w:p w14:paraId="444D7BC2" w14:textId="3C0833E2" w:rsidR="009E1641" w:rsidRPr="009E1641" w:rsidRDefault="009E1641" w:rsidP="00FB0673">
            <w:pPr>
              <w:spacing w:before="0" w:after="0"/>
              <w:jc w:val="center"/>
              <w:rPr>
                <w:rFonts w:eastAsia="Times New Roman" w:cstheme="minorHAnsi"/>
                <w:b/>
                <w:bCs/>
                <w:color w:val="000000"/>
                <w:sz w:val="18"/>
                <w:szCs w:val="18"/>
                <w:lang w:val="es-ES" w:eastAsia="es-ES"/>
              </w:rPr>
            </w:pPr>
          </w:p>
        </w:tc>
        <w:tc>
          <w:tcPr>
            <w:tcW w:w="1276" w:type="dxa"/>
            <w:tcBorders>
              <w:right w:val="single" w:sz="4" w:space="0" w:color="auto"/>
            </w:tcBorders>
            <w:shd w:val="clear" w:color="auto" w:fill="auto"/>
            <w:noWrap/>
            <w:vAlign w:val="center"/>
            <w:hideMark/>
          </w:tcPr>
          <w:p w14:paraId="6B918ECD" w14:textId="0FE5FCAE" w:rsidR="009E1641" w:rsidRPr="009E1641" w:rsidRDefault="009E1641" w:rsidP="00FB0673">
            <w:pPr>
              <w:spacing w:before="0" w:after="0"/>
              <w:jc w:val="center"/>
              <w:rPr>
                <w:rFonts w:eastAsia="Times New Roman" w:cstheme="minorHAnsi"/>
                <w:b/>
                <w:color w:val="000000"/>
                <w:sz w:val="18"/>
                <w:szCs w:val="18"/>
                <w:lang w:val="es-ES" w:eastAsia="es-ES"/>
              </w:rPr>
            </w:pPr>
            <w:r w:rsidRPr="009E1641">
              <w:rPr>
                <w:rFonts w:eastAsia="Times New Roman" w:cstheme="minorHAnsi"/>
                <w:b/>
                <w:color w:val="000000"/>
                <w:sz w:val="18"/>
                <w:szCs w:val="18"/>
                <w:lang w:val="es-ES" w:eastAsia="es-ES"/>
              </w:rPr>
              <w:t>&lt;</w:t>
            </w:r>
            <w:r w:rsidR="00BB6718">
              <w:rPr>
                <w:rFonts w:eastAsia="Times New Roman" w:cstheme="minorHAnsi"/>
                <w:b/>
                <w:color w:val="000000"/>
                <w:sz w:val="18"/>
                <w:szCs w:val="18"/>
                <w:lang w:val="es-ES" w:eastAsia="es-ES"/>
              </w:rPr>
              <w:t xml:space="preserve"> </w:t>
            </w:r>
            <w:r w:rsidRPr="009E1641">
              <w:rPr>
                <w:rFonts w:eastAsia="Times New Roman" w:cstheme="minorHAnsi"/>
                <w:b/>
                <w:color w:val="000000"/>
                <w:sz w:val="18"/>
                <w:szCs w:val="18"/>
                <w:lang w:val="es-ES" w:eastAsia="es-ES"/>
              </w:rPr>
              <w:t>0,1 MW</w:t>
            </w:r>
          </w:p>
        </w:tc>
        <w:tc>
          <w:tcPr>
            <w:tcW w:w="4389" w:type="dxa"/>
            <w:tcBorders>
              <w:top w:val="single" w:sz="4" w:space="0" w:color="auto"/>
              <w:left w:val="single" w:sz="4" w:space="0" w:color="auto"/>
              <w:bottom w:val="nil"/>
              <w:right w:val="single" w:sz="4" w:space="0" w:color="auto"/>
            </w:tcBorders>
            <w:shd w:val="clear" w:color="auto" w:fill="auto"/>
            <w:noWrap/>
            <w:vAlign w:val="center"/>
            <w:hideMark/>
          </w:tcPr>
          <w:p w14:paraId="4A2039B2" w14:textId="269F7817" w:rsidR="009E1641" w:rsidRPr="009E1641" w:rsidRDefault="009E1641" w:rsidP="00FB0673">
            <w:pPr>
              <w:spacing w:before="0" w:after="0"/>
              <w:jc w:val="left"/>
              <w:rPr>
                <w:rFonts w:eastAsia="Times New Roman" w:cstheme="minorHAnsi"/>
                <w:color w:val="000000"/>
                <w:sz w:val="18"/>
                <w:szCs w:val="18"/>
                <w:lang w:val="es-ES" w:eastAsia="es-ES"/>
              </w:rPr>
            </w:pPr>
            <w:r w:rsidRPr="009E1641">
              <w:rPr>
                <w:rFonts w:eastAsia="Times New Roman" w:cstheme="minorHAnsi"/>
                <w:color w:val="000000"/>
                <w:sz w:val="18"/>
                <w:szCs w:val="18"/>
                <w:lang w:val="es-ES" w:eastAsia="es-ES"/>
              </w:rPr>
              <w:t>Reconectador</w:t>
            </w:r>
            <w:r w:rsidR="0081542D">
              <w:rPr>
                <w:rFonts w:eastAsia="Times New Roman" w:cstheme="minorHAnsi"/>
                <w:color w:val="000000"/>
                <w:sz w:val="18"/>
                <w:szCs w:val="18"/>
                <w:lang w:val="es-ES" w:eastAsia="es-ES"/>
              </w:rPr>
              <w:t xml:space="preserve"> o</w:t>
            </w:r>
            <w:r w:rsidR="00E37988">
              <w:rPr>
                <w:rFonts w:eastAsia="Times New Roman" w:cstheme="minorHAnsi"/>
                <w:color w:val="000000"/>
                <w:sz w:val="18"/>
                <w:szCs w:val="18"/>
                <w:lang w:val="es-ES" w:eastAsia="es-ES"/>
              </w:rPr>
              <w:t xml:space="preserve"> </w:t>
            </w:r>
            <w:r w:rsidR="00E37988" w:rsidRPr="009E1641">
              <w:rPr>
                <w:rFonts w:eastAsia="Times New Roman" w:cstheme="minorHAnsi"/>
                <w:color w:val="000000"/>
                <w:sz w:val="18"/>
                <w:szCs w:val="18"/>
                <w:lang w:val="es-ES" w:eastAsia="es-ES"/>
              </w:rPr>
              <w:t>Interruptor de Potencia</w:t>
            </w:r>
          </w:p>
        </w:tc>
      </w:tr>
      <w:tr w:rsidR="00FB0673" w:rsidRPr="00D97BC6" w14:paraId="334C8B9D" w14:textId="77777777" w:rsidTr="00B4214F">
        <w:trPr>
          <w:trHeight w:val="224"/>
          <w:jc w:val="center"/>
        </w:trPr>
        <w:tc>
          <w:tcPr>
            <w:tcW w:w="1418" w:type="dxa"/>
            <w:vMerge/>
            <w:shd w:val="clear" w:color="auto" w:fill="8EAADB" w:themeFill="accent1" w:themeFillTint="99"/>
            <w:vAlign w:val="center"/>
            <w:hideMark/>
          </w:tcPr>
          <w:p w14:paraId="0E7C5ECD" w14:textId="77777777" w:rsidR="009E1641" w:rsidRPr="009E1641" w:rsidRDefault="009E1641" w:rsidP="00FB0673">
            <w:pPr>
              <w:spacing w:before="0" w:after="0"/>
              <w:jc w:val="center"/>
              <w:rPr>
                <w:rFonts w:eastAsia="Times New Roman" w:cstheme="minorHAnsi"/>
                <w:b/>
                <w:bCs/>
                <w:color w:val="000000"/>
                <w:sz w:val="18"/>
                <w:szCs w:val="18"/>
                <w:lang w:val="es-ES" w:eastAsia="es-ES"/>
              </w:rPr>
            </w:pPr>
          </w:p>
        </w:tc>
        <w:tc>
          <w:tcPr>
            <w:tcW w:w="1276" w:type="dxa"/>
            <w:vMerge w:val="restart"/>
            <w:tcBorders>
              <w:right w:val="single" w:sz="4" w:space="0" w:color="auto"/>
            </w:tcBorders>
            <w:shd w:val="clear" w:color="auto" w:fill="auto"/>
            <w:vAlign w:val="center"/>
            <w:hideMark/>
          </w:tcPr>
          <w:p w14:paraId="544DA26F" w14:textId="04EC73DB" w:rsidR="009E1641" w:rsidRPr="009E1641" w:rsidRDefault="009E1641" w:rsidP="00FB0673">
            <w:pPr>
              <w:spacing w:before="0" w:after="0"/>
              <w:jc w:val="center"/>
              <w:rPr>
                <w:rFonts w:eastAsia="Times New Roman" w:cstheme="minorHAnsi"/>
                <w:b/>
                <w:bCs/>
                <w:color w:val="000000"/>
                <w:sz w:val="18"/>
                <w:szCs w:val="18"/>
                <w:lang w:val="es-ES" w:eastAsia="es-ES"/>
              </w:rPr>
            </w:pPr>
            <w:r w:rsidRPr="009E1641">
              <w:rPr>
                <w:rFonts w:eastAsia="Times New Roman" w:cstheme="minorHAnsi"/>
                <w:b/>
                <w:bCs/>
                <w:color w:val="000000"/>
                <w:sz w:val="18"/>
                <w:szCs w:val="18"/>
                <w:lang w:val="es-ES" w:eastAsia="es-ES"/>
              </w:rPr>
              <w:t>0,1</w:t>
            </w:r>
            <w:r w:rsidR="00BB6718">
              <w:rPr>
                <w:rFonts w:eastAsia="Times New Roman" w:cstheme="minorHAnsi"/>
                <w:b/>
                <w:bCs/>
                <w:color w:val="000000"/>
                <w:sz w:val="18"/>
                <w:szCs w:val="18"/>
                <w:lang w:val="es-ES" w:eastAsia="es-ES"/>
              </w:rPr>
              <w:t xml:space="preserve"> </w:t>
            </w:r>
            <w:r w:rsidRPr="009E1641">
              <w:rPr>
                <w:rFonts w:eastAsia="Times New Roman" w:cstheme="minorHAnsi"/>
                <w:b/>
                <w:bCs/>
                <w:color w:val="000000"/>
                <w:sz w:val="18"/>
                <w:szCs w:val="18"/>
                <w:lang w:val="es-ES" w:eastAsia="es-ES"/>
              </w:rPr>
              <w:t>-</w:t>
            </w:r>
            <w:r w:rsidR="00BB6718">
              <w:rPr>
                <w:rFonts w:eastAsia="Times New Roman" w:cstheme="minorHAnsi"/>
                <w:b/>
                <w:bCs/>
                <w:color w:val="000000"/>
                <w:sz w:val="18"/>
                <w:szCs w:val="18"/>
                <w:lang w:val="es-ES" w:eastAsia="es-ES"/>
              </w:rPr>
              <w:t xml:space="preserve"> </w:t>
            </w:r>
            <w:r w:rsidRPr="009E1641">
              <w:rPr>
                <w:rFonts w:eastAsia="Times New Roman" w:cstheme="minorHAnsi"/>
                <w:b/>
                <w:bCs/>
                <w:color w:val="000000"/>
                <w:sz w:val="18"/>
                <w:szCs w:val="18"/>
                <w:lang w:val="es-ES" w:eastAsia="es-ES"/>
              </w:rPr>
              <w:t>1 MW</w:t>
            </w:r>
          </w:p>
        </w:tc>
        <w:tc>
          <w:tcPr>
            <w:tcW w:w="4389" w:type="dxa"/>
            <w:tcBorders>
              <w:top w:val="single" w:sz="4" w:space="0" w:color="auto"/>
              <w:left w:val="single" w:sz="4" w:space="0" w:color="auto"/>
              <w:bottom w:val="nil"/>
              <w:right w:val="single" w:sz="4" w:space="0" w:color="auto"/>
            </w:tcBorders>
            <w:shd w:val="clear" w:color="auto" w:fill="auto"/>
            <w:noWrap/>
            <w:vAlign w:val="center"/>
            <w:hideMark/>
          </w:tcPr>
          <w:p w14:paraId="415D4C7F" w14:textId="6EACC59E" w:rsidR="009E1641" w:rsidRPr="009E1641" w:rsidRDefault="009E1641" w:rsidP="00FB0673">
            <w:pPr>
              <w:spacing w:before="0" w:after="0"/>
              <w:jc w:val="left"/>
              <w:rPr>
                <w:rFonts w:eastAsia="Times New Roman" w:cstheme="minorHAnsi"/>
                <w:color w:val="000000"/>
                <w:sz w:val="18"/>
                <w:szCs w:val="18"/>
                <w:lang w:val="es-ES" w:eastAsia="es-ES"/>
              </w:rPr>
            </w:pPr>
            <w:r w:rsidRPr="009E1641">
              <w:rPr>
                <w:rFonts w:eastAsia="Times New Roman" w:cstheme="minorHAnsi"/>
                <w:color w:val="000000"/>
                <w:sz w:val="18"/>
                <w:szCs w:val="18"/>
                <w:lang w:val="es-ES" w:eastAsia="es-ES"/>
              </w:rPr>
              <w:t>Reconectador</w:t>
            </w:r>
            <w:r w:rsidR="0081542D">
              <w:rPr>
                <w:rFonts w:eastAsia="Times New Roman" w:cstheme="minorHAnsi"/>
                <w:color w:val="000000"/>
                <w:sz w:val="18"/>
                <w:szCs w:val="18"/>
                <w:lang w:val="es-ES" w:eastAsia="es-ES"/>
              </w:rPr>
              <w:t xml:space="preserve"> o</w:t>
            </w:r>
            <w:r w:rsidR="00E37988">
              <w:rPr>
                <w:rFonts w:eastAsia="Times New Roman" w:cstheme="minorHAnsi"/>
                <w:color w:val="000000"/>
                <w:sz w:val="18"/>
                <w:szCs w:val="18"/>
                <w:lang w:val="es-ES" w:eastAsia="es-ES"/>
              </w:rPr>
              <w:t xml:space="preserve"> </w:t>
            </w:r>
            <w:r w:rsidR="00E37988" w:rsidRPr="009E1641">
              <w:rPr>
                <w:rFonts w:eastAsia="Times New Roman" w:cstheme="minorHAnsi"/>
                <w:color w:val="000000"/>
                <w:sz w:val="18"/>
                <w:szCs w:val="18"/>
                <w:lang w:val="es-ES" w:eastAsia="es-ES"/>
              </w:rPr>
              <w:t>Interruptor de Potencia</w:t>
            </w:r>
          </w:p>
        </w:tc>
      </w:tr>
      <w:tr w:rsidR="00BB6718" w:rsidRPr="00D97BC6" w14:paraId="2B0FDAF5" w14:textId="77777777" w:rsidTr="00B4214F">
        <w:trPr>
          <w:trHeight w:val="53"/>
          <w:jc w:val="center"/>
        </w:trPr>
        <w:tc>
          <w:tcPr>
            <w:tcW w:w="1418" w:type="dxa"/>
            <w:vMerge/>
            <w:shd w:val="clear" w:color="auto" w:fill="8EAADB" w:themeFill="accent1" w:themeFillTint="99"/>
            <w:vAlign w:val="center"/>
            <w:hideMark/>
          </w:tcPr>
          <w:p w14:paraId="1A94D9F5" w14:textId="77777777" w:rsidR="009E1641" w:rsidRPr="009E1641" w:rsidRDefault="009E1641" w:rsidP="00FB0673">
            <w:pPr>
              <w:spacing w:before="0" w:after="0"/>
              <w:jc w:val="center"/>
              <w:rPr>
                <w:rFonts w:eastAsia="Times New Roman" w:cstheme="minorHAnsi"/>
                <w:b/>
                <w:bCs/>
                <w:color w:val="000000"/>
                <w:sz w:val="18"/>
                <w:szCs w:val="18"/>
                <w:lang w:val="es-ES" w:eastAsia="es-ES"/>
              </w:rPr>
            </w:pPr>
          </w:p>
        </w:tc>
        <w:tc>
          <w:tcPr>
            <w:tcW w:w="1276" w:type="dxa"/>
            <w:vMerge/>
            <w:tcBorders>
              <w:right w:val="single" w:sz="4" w:space="0" w:color="auto"/>
            </w:tcBorders>
            <w:shd w:val="clear" w:color="auto" w:fill="auto"/>
            <w:vAlign w:val="center"/>
            <w:hideMark/>
          </w:tcPr>
          <w:p w14:paraId="5B7A5043" w14:textId="77777777" w:rsidR="009E1641" w:rsidRPr="009E1641" w:rsidRDefault="009E1641" w:rsidP="00FB0673">
            <w:pPr>
              <w:spacing w:before="0" w:after="0"/>
              <w:jc w:val="center"/>
              <w:rPr>
                <w:rFonts w:eastAsia="Times New Roman" w:cstheme="minorHAnsi"/>
                <w:b/>
                <w:bCs/>
                <w:color w:val="000000"/>
                <w:sz w:val="18"/>
                <w:szCs w:val="18"/>
                <w:lang w:val="es-ES" w:eastAsia="es-ES"/>
              </w:rPr>
            </w:pPr>
          </w:p>
        </w:tc>
        <w:tc>
          <w:tcPr>
            <w:tcW w:w="4389" w:type="dxa"/>
            <w:tcBorders>
              <w:top w:val="nil"/>
              <w:left w:val="single" w:sz="4" w:space="0" w:color="auto"/>
              <w:bottom w:val="single" w:sz="4" w:space="0" w:color="auto"/>
              <w:right w:val="single" w:sz="4" w:space="0" w:color="auto"/>
            </w:tcBorders>
            <w:shd w:val="clear" w:color="auto" w:fill="auto"/>
            <w:noWrap/>
            <w:vAlign w:val="center"/>
            <w:hideMark/>
          </w:tcPr>
          <w:p w14:paraId="7E660662" w14:textId="75696DD3" w:rsidR="009E1641" w:rsidRPr="009E1641" w:rsidRDefault="009E1641" w:rsidP="00FB0673">
            <w:pPr>
              <w:spacing w:before="0" w:after="0"/>
              <w:jc w:val="left"/>
              <w:rPr>
                <w:rFonts w:eastAsia="Times New Roman" w:cstheme="minorHAnsi"/>
                <w:color w:val="000000"/>
                <w:sz w:val="18"/>
                <w:szCs w:val="18"/>
                <w:lang w:val="es-ES" w:eastAsia="es-ES"/>
              </w:rPr>
            </w:pPr>
          </w:p>
        </w:tc>
      </w:tr>
      <w:tr w:rsidR="00FB0673" w:rsidRPr="00D97BC6" w14:paraId="22B29E10" w14:textId="77777777" w:rsidTr="00B4214F">
        <w:trPr>
          <w:trHeight w:val="188"/>
          <w:jc w:val="center"/>
        </w:trPr>
        <w:tc>
          <w:tcPr>
            <w:tcW w:w="1418" w:type="dxa"/>
            <w:vMerge/>
            <w:shd w:val="clear" w:color="auto" w:fill="8EAADB" w:themeFill="accent1" w:themeFillTint="99"/>
            <w:vAlign w:val="center"/>
            <w:hideMark/>
          </w:tcPr>
          <w:p w14:paraId="1A4FBE80" w14:textId="77777777" w:rsidR="009E1641" w:rsidRPr="009E1641" w:rsidRDefault="009E1641" w:rsidP="00FB0673">
            <w:pPr>
              <w:spacing w:before="0" w:after="0"/>
              <w:jc w:val="center"/>
              <w:rPr>
                <w:rFonts w:eastAsia="Times New Roman" w:cstheme="minorHAnsi"/>
                <w:b/>
                <w:bCs/>
                <w:color w:val="000000"/>
                <w:sz w:val="18"/>
                <w:szCs w:val="18"/>
                <w:lang w:val="es-ES" w:eastAsia="es-ES"/>
              </w:rPr>
            </w:pPr>
          </w:p>
        </w:tc>
        <w:tc>
          <w:tcPr>
            <w:tcW w:w="1276" w:type="dxa"/>
            <w:tcBorders>
              <w:right w:val="single" w:sz="4" w:space="0" w:color="auto"/>
            </w:tcBorders>
            <w:shd w:val="clear" w:color="auto" w:fill="auto"/>
            <w:vAlign w:val="center"/>
            <w:hideMark/>
          </w:tcPr>
          <w:p w14:paraId="004BF1A5" w14:textId="3194A21A" w:rsidR="009E1641" w:rsidRPr="009E1641" w:rsidRDefault="009E1641" w:rsidP="00FB0673">
            <w:pPr>
              <w:spacing w:before="0" w:after="0"/>
              <w:jc w:val="center"/>
              <w:rPr>
                <w:rFonts w:eastAsia="Times New Roman" w:cstheme="minorHAnsi"/>
                <w:b/>
                <w:bCs/>
                <w:color w:val="000000"/>
                <w:sz w:val="18"/>
                <w:szCs w:val="18"/>
                <w:lang w:val="es-ES" w:eastAsia="es-ES"/>
              </w:rPr>
            </w:pPr>
            <w:r w:rsidRPr="009E1641">
              <w:rPr>
                <w:rFonts w:eastAsia="Times New Roman" w:cstheme="minorHAnsi"/>
                <w:b/>
                <w:bCs/>
                <w:color w:val="000000"/>
                <w:sz w:val="18"/>
                <w:szCs w:val="18"/>
                <w:lang w:val="es-ES" w:eastAsia="es-ES"/>
              </w:rPr>
              <w:t>1</w:t>
            </w:r>
            <w:r w:rsidR="00BB6718">
              <w:rPr>
                <w:rFonts w:eastAsia="Times New Roman" w:cstheme="minorHAnsi"/>
                <w:b/>
                <w:bCs/>
                <w:color w:val="000000"/>
                <w:sz w:val="18"/>
                <w:szCs w:val="18"/>
                <w:lang w:val="es-ES" w:eastAsia="es-ES"/>
              </w:rPr>
              <w:t xml:space="preserve"> </w:t>
            </w:r>
            <w:r w:rsidRPr="009E1641">
              <w:rPr>
                <w:rFonts w:eastAsia="Times New Roman" w:cstheme="minorHAnsi"/>
                <w:b/>
                <w:bCs/>
                <w:color w:val="000000"/>
                <w:sz w:val="18"/>
                <w:szCs w:val="18"/>
                <w:lang w:val="es-ES" w:eastAsia="es-ES"/>
              </w:rPr>
              <w:t>-</w:t>
            </w:r>
            <w:r w:rsidR="00BB6718">
              <w:rPr>
                <w:rFonts w:eastAsia="Times New Roman" w:cstheme="minorHAnsi"/>
                <w:b/>
                <w:bCs/>
                <w:color w:val="000000"/>
                <w:sz w:val="18"/>
                <w:szCs w:val="18"/>
                <w:lang w:val="es-ES" w:eastAsia="es-ES"/>
              </w:rPr>
              <w:t xml:space="preserve"> </w:t>
            </w:r>
            <w:r w:rsidRPr="009E1641">
              <w:rPr>
                <w:rFonts w:eastAsia="Times New Roman" w:cstheme="minorHAnsi"/>
                <w:b/>
                <w:bCs/>
                <w:color w:val="000000"/>
                <w:sz w:val="18"/>
                <w:szCs w:val="18"/>
                <w:lang w:val="es-ES" w:eastAsia="es-ES"/>
              </w:rPr>
              <w:t>5 MW</w:t>
            </w:r>
          </w:p>
        </w:tc>
        <w:tc>
          <w:tcPr>
            <w:tcW w:w="4389" w:type="dxa"/>
            <w:tcBorders>
              <w:top w:val="single" w:sz="4" w:space="0" w:color="auto"/>
              <w:left w:val="single" w:sz="4" w:space="0" w:color="auto"/>
              <w:bottom w:val="nil"/>
              <w:right w:val="single" w:sz="4" w:space="0" w:color="auto"/>
            </w:tcBorders>
            <w:shd w:val="clear" w:color="auto" w:fill="auto"/>
            <w:noWrap/>
            <w:vAlign w:val="center"/>
            <w:hideMark/>
          </w:tcPr>
          <w:p w14:paraId="7C8202CE" w14:textId="73BC9081" w:rsidR="009E1641" w:rsidRPr="009E1641" w:rsidRDefault="00E37988" w:rsidP="00FB0673">
            <w:pPr>
              <w:spacing w:before="0" w:after="0"/>
              <w:jc w:val="left"/>
              <w:rPr>
                <w:rFonts w:eastAsia="Times New Roman" w:cstheme="minorHAnsi"/>
                <w:color w:val="000000"/>
                <w:sz w:val="18"/>
                <w:szCs w:val="18"/>
                <w:lang w:val="es-ES" w:eastAsia="es-ES"/>
              </w:rPr>
            </w:pPr>
            <w:r w:rsidRPr="009E1641">
              <w:rPr>
                <w:rFonts w:eastAsia="Times New Roman" w:cstheme="minorHAnsi"/>
                <w:color w:val="000000"/>
                <w:sz w:val="18"/>
                <w:szCs w:val="18"/>
                <w:lang w:val="es-ES" w:eastAsia="es-ES"/>
              </w:rPr>
              <w:t>Reconectador</w:t>
            </w:r>
            <w:r>
              <w:rPr>
                <w:rFonts w:eastAsia="Times New Roman" w:cstheme="minorHAnsi"/>
                <w:color w:val="000000"/>
                <w:sz w:val="18"/>
                <w:szCs w:val="18"/>
                <w:lang w:val="es-ES" w:eastAsia="es-ES"/>
              </w:rPr>
              <w:t xml:space="preserve"> o </w:t>
            </w:r>
            <w:r w:rsidRPr="009E1641">
              <w:rPr>
                <w:rFonts w:eastAsia="Times New Roman" w:cstheme="minorHAnsi"/>
                <w:color w:val="000000"/>
                <w:sz w:val="18"/>
                <w:szCs w:val="18"/>
                <w:lang w:val="es-ES" w:eastAsia="es-ES"/>
              </w:rPr>
              <w:t>Interruptor de Potencia</w:t>
            </w:r>
          </w:p>
        </w:tc>
      </w:tr>
      <w:tr w:rsidR="00BB6718" w:rsidRPr="009E1641" w14:paraId="08094968" w14:textId="77777777" w:rsidTr="00B4214F">
        <w:trPr>
          <w:trHeight w:val="436"/>
          <w:jc w:val="center"/>
        </w:trPr>
        <w:tc>
          <w:tcPr>
            <w:tcW w:w="1418" w:type="dxa"/>
            <w:shd w:val="clear" w:color="auto" w:fill="8EAADB" w:themeFill="accent1" w:themeFillTint="99"/>
            <w:noWrap/>
            <w:vAlign w:val="center"/>
            <w:hideMark/>
          </w:tcPr>
          <w:p w14:paraId="2BDCF9B1" w14:textId="77777777" w:rsidR="00BB6718" w:rsidRDefault="009E1641" w:rsidP="00FB0673">
            <w:pPr>
              <w:spacing w:before="0" w:after="0"/>
              <w:jc w:val="center"/>
              <w:rPr>
                <w:rFonts w:eastAsia="Times New Roman" w:cstheme="minorHAnsi"/>
                <w:b/>
                <w:bCs/>
                <w:color w:val="000000"/>
                <w:sz w:val="18"/>
                <w:szCs w:val="18"/>
                <w:lang w:val="es-ES" w:eastAsia="es-ES"/>
              </w:rPr>
            </w:pPr>
            <w:r w:rsidRPr="009E1641">
              <w:rPr>
                <w:rFonts w:eastAsia="Times New Roman" w:cstheme="minorHAnsi"/>
                <w:b/>
                <w:bCs/>
                <w:color w:val="000000"/>
                <w:sz w:val="18"/>
                <w:szCs w:val="18"/>
                <w:lang w:val="es-ES" w:eastAsia="es-ES"/>
              </w:rPr>
              <w:t xml:space="preserve">Nivel de </w:t>
            </w:r>
          </w:p>
          <w:p w14:paraId="1F4804D8" w14:textId="6FC97D34" w:rsidR="009E1641" w:rsidRPr="009E1641" w:rsidRDefault="00BB6718" w:rsidP="00BB6718">
            <w:pPr>
              <w:spacing w:before="0" w:after="0"/>
              <w:jc w:val="center"/>
              <w:rPr>
                <w:rFonts w:eastAsia="Times New Roman" w:cstheme="minorHAnsi"/>
                <w:b/>
                <w:bCs/>
                <w:color w:val="000000"/>
                <w:sz w:val="18"/>
                <w:szCs w:val="18"/>
                <w:lang w:val="es-ES" w:eastAsia="es-ES"/>
              </w:rPr>
            </w:pPr>
            <w:r>
              <w:rPr>
                <w:rFonts w:eastAsia="Times New Roman" w:cstheme="minorHAnsi"/>
                <w:b/>
                <w:bCs/>
                <w:color w:val="000000"/>
                <w:sz w:val="18"/>
                <w:szCs w:val="18"/>
                <w:lang w:val="es-ES" w:eastAsia="es-ES"/>
              </w:rPr>
              <w:t>t</w:t>
            </w:r>
            <w:r w:rsidR="009E1641" w:rsidRPr="009E1641">
              <w:rPr>
                <w:rFonts w:eastAsia="Times New Roman" w:cstheme="minorHAnsi"/>
                <w:b/>
                <w:bCs/>
                <w:color w:val="000000"/>
                <w:sz w:val="18"/>
                <w:szCs w:val="18"/>
                <w:lang w:val="es-ES" w:eastAsia="es-ES"/>
              </w:rPr>
              <w:t>ensión</w:t>
            </w:r>
            <w:r>
              <w:rPr>
                <w:rFonts w:eastAsia="Times New Roman" w:cstheme="minorHAnsi"/>
                <w:b/>
                <w:bCs/>
                <w:color w:val="000000"/>
                <w:sz w:val="18"/>
                <w:szCs w:val="18"/>
                <w:lang w:val="es-ES" w:eastAsia="es-ES"/>
              </w:rPr>
              <w:t xml:space="preserve"> </w:t>
            </w:r>
            <w:r w:rsidR="009E1641" w:rsidRPr="009E1641">
              <w:rPr>
                <w:rFonts w:eastAsia="Times New Roman" w:cstheme="minorHAnsi"/>
                <w:b/>
                <w:bCs/>
                <w:color w:val="000000"/>
                <w:sz w:val="18"/>
                <w:szCs w:val="18"/>
                <w:lang w:val="es-ES" w:eastAsia="es-ES"/>
              </w:rPr>
              <w:t>4</w:t>
            </w:r>
          </w:p>
        </w:tc>
        <w:tc>
          <w:tcPr>
            <w:tcW w:w="1276" w:type="dxa"/>
            <w:shd w:val="clear" w:color="auto" w:fill="auto"/>
            <w:noWrap/>
            <w:vAlign w:val="center"/>
            <w:hideMark/>
          </w:tcPr>
          <w:p w14:paraId="28EE929C" w14:textId="77777777" w:rsidR="009E1641" w:rsidRPr="009E1641" w:rsidRDefault="009E1641" w:rsidP="00FB0673">
            <w:pPr>
              <w:spacing w:before="0" w:after="0"/>
              <w:jc w:val="center"/>
              <w:rPr>
                <w:rFonts w:eastAsia="Times New Roman" w:cstheme="minorHAnsi"/>
                <w:b/>
                <w:color w:val="000000"/>
                <w:sz w:val="18"/>
                <w:szCs w:val="18"/>
                <w:lang w:val="es-ES" w:eastAsia="es-ES"/>
              </w:rPr>
            </w:pPr>
            <w:r w:rsidRPr="009E1641">
              <w:rPr>
                <w:rFonts w:eastAsia="Times New Roman" w:cstheme="minorHAnsi"/>
                <w:b/>
                <w:color w:val="000000"/>
                <w:sz w:val="18"/>
                <w:szCs w:val="18"/>
                <w:lang w:val="es-ES" w:eastAsia="es-ES"/>
              </w:rPr>
              <w:t>Hasta 5 MW</w:t>
            </w:r>
          </w:p>
        </w:tc>
        <w:tc>
          <w:tcPr>
            <w:tcW w:w="4389" w:type="dxa"/>
            <w:tcBorders>
              <w:top w:val="single" w:sz="4" w:space="0" w:color="auto"/>
            </w:tcBorders>
            <w:shd w:val="clear" w:color="auto" w:fill="auto"/>
            <w:noWrap/>
            <w:vAlign w:val="center"/>
            <w:hideMark/>
          </w:tcPr>
          <w:p w14:paraId="637B30BA" w14:textId="77777777" w:rsidR="009E1641" w:rsidRPr="009E1641" w:rsidRDefault="009E1641" w:rsidP="00FB0673">
            <w:pPr>
              <w:spacing w:before="0" w:after="0"/>
              <w:jc w:val="left"/>
              <w:rPr>
                <w:rFonts w:eastAsia="Times New Roman" w:cstheme="minorHAnsi"/>
                <w:color w:val="000000"/>
                <w:sz w:val="18"/>
                <w:szCs w:val="18"/>
                <w:lang w:val="es-ES" w:eastAsia="es-ES"/>
              </w:rPr>
            </w:pPr>
            <w:r w:rsidRPr="009E1641">
              <w:rPr>
                <w:rFonts w:eastAsia="Times New Roman" w:cstheme="minorHAnsi"/>
                <w:color w:val="000000"/>
                <w:sz w:val="18"/>
                <w:szCs w:val="18"/>
                <w:lang w:val="es-ES" w:eastAsia="es-ES"/>
              </w:rPr>
              <w:t>Interruptor de Potencia</w:t>
            </w:r>
          </w:p>
        </w:tc>
      </w:tr>
    </w:tbl>
    <w:p w14:paraId="03274F66" w14:textId="2DED91E2" w:rsidR="00C167A8" w:rsidRDefault="00C167A8" w:rsidP="00C167A8">
      <w:pPr>
        <w:rPr>
          <w:rFonts w:cstheme="minorHAnsi"/>
          <w:szCs w:val="22"/>
          <w:lang w:val="es-CO"/>
        </w:rPr>
      </w:pPr>
      <w:r>
        <w:rPr>
          <w:rFonts w:cstheme="minorHAnsi"/>
          <w:szCs w:val="22"/>
          <w:lang w:val="es-CO"/>
        </w:rPr>
        <w:t>T</w:t>
      </w:r>
      <w:r w:rsidRPr="004D5B6D">
        <w:rPr>
          <w:rFonts w:cstheme="minorHAnsi"/>
          <w:szCs w:val="22"/>
          <w:lang w:val="es-CO"/>
        </w:rPr>
        <w:t xml:space="preserve">oda bahía de generación </w:t>
      </w:r>
      <w:r w:rsidRPr="004D5B6D">
        <w:rPr>
          <w:rFonts w:cstheme="minorHAnsi"/>
          <w:szCs w:val="22"/>
          <w:shd w:val="clear" w:color="auto" w:fill="FFFFFF"/>
          <w:lang w:val="es-CO"/>
        </w:rPr>
        <w:t xml:space="preserve">conectada en el nivel </w:t>
      </w:r>
      <w:r>
        <w:rPr>
          <w:rFonts w:cstheme="minorHAnsi"/>
          <w:szCs w:val="22"/>
          <w:shd w:val="clear" w:color="auto" w:fill="FFFFFF"/>
          <w:lang w:val="es-CO"/>
        </w:rPr>
        <w:t>4</w:t>
      </w:r>
      <w:r w:rsidRPr="004D5B6D">
        <w:rPr>
          <w:rFonts w:cstheme="minorHAnsi"/>
          <w:szCs w:val="22"/>
          <w:shd w:val="clear" w:color="auto" w:fill="FFFFFF"/>
          <w:lang w:val="es-CO"/>
        </w:rPr>
        <w:t xml:space="preserve"> </w:t>
      </w:r>
      <w:r w:rsidRPr="004D5B6D">
        <w:rPr>
          <w:rFonts w:cstheme="minorHAnsi"/>
          <w:szCs w:val="22"/>
          <w:lang w:val="es-CO"/>
        </w:rPr>
        <w:t>deberá disponer de una protección</w:t>
      </w:r>
      <w:r>
        <w:rPr>
          <w:rFonts w:cstheme="minorHAnsi"/>
          <w:szCs w:val="22"/>
          <w:lang w:val="es-CO"/>
        </w:rPr>
        <w:t xml:space="preserve"> tipo falla interruptor, </w:t>
      </w:r>
      <w:r w:rsidRPr="004D5B6D">
        <w:rPr>
          <w:rFonts w:cstheme="minorHAnsi"/>
          <w:szCs w:val="22"/>
          <w:lang w:val="es-CO"/>
        </w:rPr>
        <w:t xml:space="preserve">la cual deberá ser implementada en un relé independiente de las protecciones propias </w:t>
      </w:r>
      <w:r w:rsidR="00114254">
        <w:rPr>
          <w:rFonts w:cstheme="minorHAnsi"/>
          <w:szCs w:val="22"/>
          <w:lang w:val="es-CO"/>
        </w:rPr>
        <w:t xml:space="preserve">principales </w:t>
      </w:r>
      <w:r w:rsidRPr="004D5B6D">
        <w:rPr>
          <w:rFonts w:cstheme="minorHAnsi"/>
          <w:szCs w:val="22"/>
          <w:lang w:val="es-CO"/>
        </w:rPr>
        <w:t>del equipo</w:t>
      </w:r>
      <w:r>
        <w:rPr>
          <w:rFonts w:cstheme="minorHAnsi"/>
          <w:szCs w:val="22"/>
          <w:lang w:val="es-419"/>
        </w:rPr>
        <w:t xml:space="preserve"> </w:t>
      </w:r>
      <w:r w:rsidRPr="000776F4">
        <w:rPr>
          <w:rFonts w:cstheme="minorHAnsi"/>
          <w:szCs w:val="22"/>
          <w:lang w:val="es-419"/>
        </w:rPr>
        <w:t>protegido</w:t>
      </w:r>
      <w:r w:rsidRPr="004D5B6D">
        <w:rPr>
          <w:rFonts w:cstheme="minorHAnsi"/>
          <w:szCs w:val="22"/>
          <w:lang w:val="es-CO"/>
        </w:rPr>
        <w:t xml:space="preserve"> o podrá estar</w:t>
      </w:r>
      <w:r>
        <w:rPr>
          <w:rFonts w:cstheme="minorHAnsi"/>
          <w:szCs w:val="22"/>
          <w:lang w:val="es-419"/>
        </w:rPr>
        <w:t xml:space="preserve"> </w:t>
      </w:r>
      <w:r w:rsidRPr="000776F4">
        <w:rPr>
          <w:rFonts w:cstheme="minorHAnsi"/>
          <w:szCs w:val="22"/>
          <w:lang w:val="es-419"/>
        </w:rPr>
        <w:t>incluida</w:t>
      </w:r>
      <w:r>
        <w:rPr>
          <w:rFonts w:cstheme="minorHAnsi"/>
          <w:color w:val="FF0000"/>
          <w:szCs w:val="22"/>
          <w:lang w:val="es-419"/>
        </w:rPr>
        <w:t xml:space="preserve"> </w:t>
      </w:r>
      <w:r w:rsidRPr="00706E67">
        <w:rPr>
          <w:rFonts w:cstheme="minorHAnsi"/>
          <w:szCs w:val="22"/>
          <w:lang w:val="es-CO"/>
        </w:rPr>
        <w:t>como una función adicional en</w:t>
      </w:r>
      <w:r w:rsidRPr="004D5B6D">
        <w:rPr>
          <w:rFonts w:cstheme="minorHAnsi"/>
          <w:szCs w:val="22"/>
          <w:lang w:val="es-CO"/>
        </w:rPr>
        <w:t xml:space="preserve"> una protección diferencial de barras.</w:t>
      </w:r>
    </w:p>
    <w:p w14:paraId="161D9E13" w14:textId="77777777" w:rsidR="0043396F" w:rsidRPr="003E6BA1" w:rsidRDefault="00C167A8" w:rsidP="003E6BA1">
      <w:pPr>
        <w:rPr>
          <w:rFonts w:cstheme="minorHAnsi"/>
          <w:color w:val="000000" w:themeColor="text1"/>
          <w:szCs w:val="22"/>
          <w:lang w:val="es-CO"/>
        </w:rPr>
      </w:pPr>
      <w:r>
        <w:rPr>
          <w:rFonts w:cstheme="minorHAnsi"/>
          <w:color w:val="000000" w:themeColor="text1"/>
          <w:szCs w:val="22"/>
          <w:lang w:val="es-419"/>
        </w:rPr>
        <w:t xml:space="preserve">En los niveles de tensión 2 y 3 se deberá disponer </w:t>
      </w:r>
      <w:r w:rsidRPr="003E6BA1">
        <w:rPr>
          <w:rFonts w:cstheme="minorHAnsi"/>
          <w:color w:val="000000" w:themeColor="text1"/>
          <w:szCs w:val="22"/>
          <w:lang w:val="es-CO"/>
        </w:rPr>
        <w:t>de un mecanismo de corte visible en el punto de conexión del sistema de generación con el SIN, con capacidad de maniobra y bloqueo manual verificable por parte del operador de red.</w:t>
      </w:r>
    </w:p>
    <w:p w14:paraId="09460438" w14:textId="44A93EA5" w:rsidR="00610E42" w:rsidRPr="00932970" w:rsidRDefault="00610E42" w:rsidP="00932970">
      <w:pPr>
        <w:pStyle w:val="Ttulo1"/>
        <w:jc w:val="left"/>
        <w:rPr>
          <w:sz w:val="28"/>
          <w:szCs w:val="28"/>
        </w:rPr>
      </w:pPr>
      <w:bookmarkStart w:id="13" w:name="_Toc514157803"/>
      <w:r w:rsidRPr="00932970">
        <w:rPr>
          <w:sz w:val="28"/>
          <w:szCs w:val="28"/>
        </w:rPr>
        <w:t>Servicios Auxiliares</w:t>
      </w:r>
      <w:bookmarkEnd w:id="13"/>
    </w:p>
    <w:p w14:paraId="27B40148" w14:textId="0BD0BA49" w:rsidR="00C53146" w:rsidRDefault="00610E42" w:rsidP="00610E42">
      <w:pPr>
        <w:rPr>
          <w:rFonts w:cstheme="minorHAnsi"/>
          <w:szCs w:val="22"/>
          <w:lang w:val="es-419"/>
        </w:rPr>
      </w:pPr>
      <w:r w:rsidRPr="004D5B6D">
        <w:rPr>
          <w:rFonts w:cstheme="minorHAnsi"/>
          <w:szCs w:val="22"/>
          <w:lang w:val="es-CO"/>
        </w:rPr>
        <w:t xml:space="preserve">Todo sistema de </w:t>
      </w:r>
      <w:r w:rsidR="001A6221" w:rsidRPr="004D5B6D">
        <w:rPr>
          <w:rFonts w:cstheme="minorHAnsi"/>
          <w:szCs w:val="22"/>
          <w:lang w:val="es-CO"/>
        </w:rPr>
        <w:t>generación</w:t>
      </w:r>
      <w:r w:rsidR="001A6221" w:rsidRPr="0057666C">
        <w:rPr>
          <w:rFonts w:cstheme="minorHAnsi"/>
          <w:szCs w:val="22"/>
          <w:lang w:val="es-CO"/>
        </w:rPr>
        <w:t xml:space="preserve"> </w:t>
      </w:r>
      <w:r w:rsidR="00DF5691">
        <w:rPr>
          <w:rFonts w:cstheme="minorHAnsi"/>
          <w:szCs w:val="22"/>
          <w:lang w:val="es-419"/>
        </w:rPr>
        <w:t>conectado</w:t>
      </w:r>
      <w:r w:rsidR="001A6221">
        <w:rPr>
          <w:rFonts w:cstheme="minorHAnsi"/>
          <w:szCs w:val="22"/>
          <w:lang w:val="es-419"/>
        </w:rPr>
        <w:t xml:space="preserve"> en el nivel de tensión </w:t>
      </w:r>
      <w:r w:rsidR="00F32D96">
        <w:rPr>
          <w:rFonts w:cstheme="minorHAnsi"/>
          <w:szCs w:val="22"/>
          <w:lang w:val="es-419"/>
        </w:rPr>
        <w:t>4</w:t>
      </w:r>
      <w:r w:rsidR="001A6221">
        <w:rPr>
          <w:rFonts w:cstheme="minorHAnsi"/>
          <w:szCs w:val="22"/>
          <w:lang w:val="es-419"/>
        </w:rPr>
        <w:t xml:space="preserve"> </w:t>
      </w:r>
      <w:r w:rsidR="001A6221" w:rsidRPr="001A6221">
        <w:rPr>
          <w:rFonts w:cstheme="minorHAnsi"/>
          <w:szCs w:val="22"/>
          <w:lang w:val="es-CO"/>
        </w:rPr>
        <w:t>deberán</w:t>
      </w:r>
      <w:r w:rsidRPr="004D5B6D">
        <w:rPr>
          <w:rFonts w:cstheme="minorHAnsi"/>
          <w:szCs w:val="22"/>
          <w:lang w:val="es-CO"/>
        </w:rPr>
        <w:t xml:space="preserve"> disponer de fuentes de alimentación</w:t>
      </w:r>
      <w:r w:rsidR="00FF63B5">
        <w:rPr>
          <w:rFonts w:cstheme="minorHAnsi"/>
          <w:szCs w:val="22"/>
          <w:lang w:val="es-CO"/>
        </w:rPr>
        <w:t xml:space="preserve"> </w:t>
      </w:r>
      <w:r w:rsidR="0057666C">
        <w:rPr>
          <w:rFonts w:cstheme="minorHAnsi"/>
          <w:szCs w:val="22"/>
          <w:lang w:val="es-CO"/>
        </w:rPr>
        <w:t>que garanticen la operación</w:t>
      </w:r>
      <w:r w:rsidR="0030204C" w:rsidRPr="004D5B6D">
        <w:rPr>
          <w:rFonts w:cstheme="minorHAnsi"/>
          <w:szCs w:val="22"/>
          <w:lang w:val="es-CO"/>
        </w:rPr>
        <w:t xml:space="preserve"> de los equipos de protección y control, </w:t>
      </w:r>
      <w:r w:rsidRPr="004D5B6D">
        <w:rPr>
          <w:rFonts w:cstheme="minorHAnsi"/>
          <w:szCs w:val="22"/>
          <w:lang w:val="es-CO"/>
        </w:rPr>
        <w:t>ante la pérdida de la alimentación principal de la subestación.</w:t>
      </w:r>
      <w:r w:rsidR="00981FEC">
        <w:rPr>
          <w:rFonts w:cstheme="minorHAnsi"/>
          <w:szCs w:val="22"/>
          <w:lang w:val="es-CO"/>
        </w:rPr>
        <w:t xml:space="preserve"> </w:t>
      </w:r>
    </w:p>
    <w:p w14:paraId="32267F2B" w14:textId="77777777" w:rsidR="00873ADB" w:rsidRDefault="00873ADB" w:rsidP="00873ADB">
      <w:pPr>
        <w:rPr>
          <w:rFonts w:cstheme="minorHAnsi"/>
          <w:szCs w:val="22"/>
          <w:lang w:val="es-CO"/>
        </w:rPr>
      </w:pPr>
      <w:r w:rsidRPr="004D5B6D">
        <w:rPr>
          <w:rFonts w:cstheme="minorHAnsi"/>
          <w:szCs w:val="22"/>
          <w:lang w:val="es-CO"/>
        </w:rPr>
        <w:t xml:space="preserve">Para conexiones en el nivel de tensión </w:t>
      </w:r>
      <w:r>
        <w:rPr>
          <w:rFonts w:cstheme="minorHAnsi"/>
          <w:szCs w:val="22"/>
          <w:lang w:val="es-CO"/>
        </w:rPr>
        <w:t>4</w:t>
      </w:r>
      <w:r w:rsidRPr="004D5B6D">
        <w:rPr>
          <w:rFonts w:cstheme="minorHAnsi"/>
          <w:szCs w:val="22"/>
          <w:lang w:val="es-CO"/>
        </w:rPr>
        <w:t>, las fuentes de alimentación de servicios auxiliares deben ser independientes para cada subestación, es decir, la alimentación de los servicios auxiliares del sistema de generación no debe ser compartido con los servicios auxiliares de una subestación del STR.</w:t>
      </w:r>
    </w:p>
    <w:p w14:paraId="5E1C7D22" w14:textId="3FA1ED84" w:rsidR="0030204C" w:rsidRPr="004D5B6D" w:rsidRDefault="00981FEC" w:rsidP="00610E42">
      <w:pPr>
        <w:rPr>
          <w:rFonts w:cstheme="minorHAnsi"/>
          <w:szCs w:val="22"/>
          <w:lang w:val="es-CO"/>
        </w:rPr>
      </w:pPr>
      <w:r>
        <w:rPr>
          <w:rFonts w:cstheme="minorHAnsi"/>
          <w:szCs w:val="22"/>
          <w:lang w:val="es-CO"/>
        </w:rPr>
        <w:t>Para los equipos de protección alimentados con corriente alterna – AC</w:t>
      </w:r>
      <w:r w:rsidR="00364BCB">
        <w:rPr>
          <w:rFonts w:cstheme="minorHAnsi"/>
          <w:szCs w:val="22"/>
          <w:lang w:val="es-419"/>
        </w:rPr>
        <w:t>,</w:t>
      </w:r>
      <w:r>
        <w:rPr>
          <w:rFonts w:cstheme="minorHAnsi"/>
          <w:szCs w:val="22"/>
          <w:lang w:val="es-CO"/>
        </w:rPr>
        <w:t xml:space="preserve"> se deberán garantizar su correcta operación ante ausencia de tensión del alimentador principal.</w:t>
      </w:r>
    </w:p>
    <w:p w14:paraId="4B3D4C30" w14:textId="77777777" w:rsidR="00610E42" w:rsidRPr="00932970" w:rsidRDefault="00610E42" w:rsidP="00932970">
      <w:pPr>
        <w:pStyle w:val="Ttulo1"/>
        <w:jc w:val="left"/>
        <w:rPr>
          <w:sz w:val="28"/>
          <w:szCs w:val="28"/>
        </w:rPr>
      </w:pPr>
      <w:bookmarkStart w:id="14" w:name="_Toc514157804"/>
      <w:r w:rsidRPr="00932970">
        <w:rPr>
          <w:sz w:val="28"/>
          <w:szCs w:val="28"/>
        </w:rPr>
        <w:t>Sistema de puesta a tierra:</w:t>
      </w:r>
      <w:bookmarkEnd w:id="14"/>
    </w:p>
    <w:p w14:paraId="09A09EF7" w14:textId="77777777" w:rsidR="006C52BA" w:rsidRPr="004D5B6D" w:rsidRDefault="00225798" w:rsidP="00225798">
      <w:pPr>
        <w:rPr>
          <w:rFonts w:cstheme="minorHAnsi"/>
          <w:szCs w:val="22"/>
          <w:lang w:val="es-CO"/>
        </w:rPr>
      </w:pPr>
      <w:r w:rsidRPr="004D5B6D">
        <w:rPr>
          <w:rFonts w:cstheme="minorHAnsi"/>
          <w:szCs w:val="22"/>
          <w:lang w:val="es-CO"/>
        </w:rPr>
        <w:t>El diseño de la puesta a tierra de instalación del sistema de generación incluyendo el punto de conexión, además de cumplir con los requerimientos técnicos del RETIE</w:t>
      </w:r>
      <w:r w:rsidR="006940A9" w:rsidRPr="004D5B6D">
        <w:rPr>
          <w:rStyle w:val="Refdenotaalpie"/>
          <w:rFonts w:cstheme="minorHAnsi"/>
          <w:szCs w:val="22"/>
          <w:lang w:val="es-CO"/>
        </w:rPr>
        <w:footnoteReference w:id="6"/>
      </w:r>
      <w:r w:rsidRPr="004D5B6D">
        <w:rPr>
          <w:rFonts w:cstheme="minorHAnsi"/>
          <w:szCs w:val="22"/>
          <w:lang w:val="es-CO"/>
        </w:rPr>
        <w:t>, debe considerar en combinación con los sistemas de protección propuestos</w:t>
      </w:r>
      <w:r w:rsidR="006F4725">
        <w:rPr>
          <w:rFonts w:cstheme="minorHAnsi"/>
          <w:szCs w:val="22"/>
          <w:lang w:val="es-CO"/>
        </w:rPr>
        <w:t>,</w:t>
      </w:r>
      <w:r w:rsidRPr="004D5B6D">
        <w:rPr>
          <w:rFonts w:cstheme="minorHAnsi"/>
          <w:szCs w:val="22"/>
          <w:lang w:val="es-CO"/>
        </w:rPr>
        <w:t xml:space="preserve"> el despeje oportuno de todo tipo de fallas a tierra, sin originar sobretensiones que excedan la capacidad de los equipos conectados al sistema eléctrico de potencia. </w:t>
      </w:r>
      <w:r w:rsidR="00EC389C">
        <w:rPr>
          <w:rFonts w:cstheme="minorHAnsi"/>
          <w:szCs w:val="22"/>
          <w:lang w:val="es-419"/>
        </w:rPr>
        <w:t xml:space="preserve">El promotor del proyecto de </w:t>
      </w:r>
      <w:r w:rsidR="006F4725">
        <w:rPr>
          <w:rFonts w:cstheme="minorHAnsi"/>
          <w:szCs w:val="22"/>
          <w:lang w:val="es-419"/>
        </w:rPr>
        <w:t>generación</w:t>
      </w:r>
      <w:r w:rsidR="00EC389C">
        <w:rPr>
          <w:rFonts w:cstheme="minorHAnsi"/>
          <w:szCs w:val="22"/>
          <w:lang w:val="es-419"/>
        </w:rPr>
        <w:t xml:space="preserve"> </w:t>
      </w:r>
      <w:r w:rsidR="006C52BA">
        <w:rPr>
          <w:rFonts w:cstheme="minorHAnsi"/>
          <w:szCs w:val="22"/>
          <w:lang w:val="es-CO"/>
        </w:rPr>
        <w:t>deberá presentar al OR certificado de cumplimiento RETIE del punto de conexión.</w:t>
      </w:r>
    </w:p>
    <w:p w14:paraId="60E864C1" w14:textId="77777777" w:rsidR="00610E42" w:rsidRPr="00932970" w:rsidRDefault="00610E42" w:rsidP="00932970">
      <w:pPr>
        <w:pStyle w:val="Ttulo1"/>
        <w:jc w:val="left"/>
        <w:rPr>
          <w:sz w:val="28"/>
          <w:szCs w:val="28"/>
        </w:rPr>
      </w:pPr>
      <w:bookmarkStart w:id="15" w:name="_Toc514157805"/>
      <w:r w:rsidRPr="00932970">
        <w:rPr>
          <w:sz w:val="28"/>
          <w:szCs w:val="28"/>
        </w:rPr>
        <w:t>Equipos de registro de eventos:</w:t>
      </w:r>
      <w:bookmarkEnd w:id="15"/>
    </w:p>
    <w:p w14:paraId="4E6E31A1" w14:textId="5FA3372F" w:rsidR="00306F6E" w:rsidRPr="004D5B6D" w:rsidRDefault="00160F92" w:rsidP="00306F6E">
      <w:pPr>
        <w:rPr>
          <w:rFonts w:cstheme="minorHAnsi"/>
          <w:szCs w:val="22"/>
          <w:lang w:val="es-CO"/>
        </w:rPr>
      </w:pPr>
      <w:r w:rsidRPr="004D5B6D">
        <w:rPr>
          <w:rFonts w:cstheme="minorHAnsi"/>
          <w:szCs w:val="22"/>
          <w:lang w:val="es-CO"/>
        </w:rPr>
        <w:t xml:space="preserve">Todo sistema de generación </w:t>
      </w:r>
      <w:r w:rsidR="001678BB" w:rsidRPr="004D5B6D">
        <w:rPr>
          <w:rFonts w:cstheme="minorHAnsi"/>
          <w:szCs w:val="22"/>
          <w:lang w:val="es-CO"/>
        </w:rPr>
        <w:t xml:space="preserve">conectado </w:t>
      </w:r>
      <w:r w:rsidR="00FF63B5">
        <w:rPr>
          <w:rFonts w:cstheme="minorHAnsi"/>
          <w:szCs w:val="22"/>
          <w:lang w:val="es-CO"/>
        </w:rPr>
        <w:t xml:space="preserve">a niveles de tensión </w:t>
      </w:r>
      <w:r w:rsidR="00FF63B5" w:rsidRPr="005D0095">
        <w:rPr>
          <w:rFonts w:cstheme="minorHAnsi"/>
          <w:szCs w:val="22"/>
          <w:lang w:val="es-CO"/>
        </w:rPr>
        <w:t xml:space="preserve">2 </w:t>
      </w:r>
      <w:r w:rsidR="00865A4A">
        <w:rPr>
          <w:rFonts w:cstheme="minorHAnsi"/>
          <w:szCs w:val="22"/>
          <w:lang w:val="es-CO"/>
        </w:rPr>
        <w:t>o superior</w:t>
      </w:r>
      <w:r w:rsidR="00217211" w:rsidRPr="004D5B6D">
        <w:rPr>
          <w:rFonts w:cstheme="minorHAnsi"/>
          <w:szCs w:val="22"/>
          <w:lang w:val="es-CO"/>
        </w:rPr>
        <w:t xml:space="preserve"> d</w:t>
      </w:r>
      <w:r w:rsidRPr="004D5B6D">
        <w:rPr>
          <w:rFonts w:cstheme="minorHAnsi"/>
          <w:szCs w:val="22"/>
          <w:lang w:val="es-CO"/>
        </w:rPr>
        <w:t>ebe</w:t>
      </w:r>
      <w:r w:rsidR="001678BB" w:rsidRPr="004D5B6D">
        <w:rPr>
          <w:rFonts w:cstheme="minorHAnsi"/>
          <w:szCs w:val="22"/>
          <w:lang w:val="es-CO"/>
        </w:rPr>
        <w:t>rá</w:t>
      </w:r>
      <w:r w:rsidRPr="004D5B6D">
        <w:rPr>
          <w:rFonts w:cstheme="minorHAnsi"/>
          <w:szCs w:val="22"/>
          <w:lang w:val="es-CO"/>
        </w:rPr>
        <w:t xml:space="preserve"> disponer de registro cronológico de eventos (SOE)</w:t>
      </w:r>
      <w:r w:rsidR="00306F6E" w:rsidRPr="004D5B6D">
        <w:rPr>
          <w:rFonts w:cstheme="minorHAnsi"/>
          <w:szCs w:val="22"/>
          <w:lang w:val="es-CO"/>
        </w:rPr>
        <w:t xml:space="preserve"> y</w:t>
      </w:r>
      <w:r w:rsidR="00805804">
        <w:rPr>
          <w:rFonts w:cstheme="minorHAnsi"/>
          <w:szCs w:val="22"/>
          <w:lang w:val="es-CO"/>
        </w:rPr>
        <w:t>/o</w:t>
      </w:r>
      <w:r w:rsidR="00306F6E" w:rsidRPr="004D5B6D">
        <w:rPr>
          <w:rFonts w:cstheme="minorHAnsi"/>
          <w:szCs w:val="22"/>
          <w:lang w:val="es-CO"/>
        </w:rPr>
        <w:t xml:space="preserve"> registros </w:t>
      </w:r>
      <w:r w:rsidR="00416415" w:rsidRPr="004D5B6D">
        <w:rPr>
          <w:rFonts w:cstheme="minorHAnsi"/>
          <w:szCs w:val="22"/>
          <w:lang w:val="es-CO"/>
        </w:rPr>
        <w:t>oscilográficos</w:t>
      </w:r>
      <w:r w:rsidR="00306F6E" w:rsidRPr="004D5B6D">
        <w:rPr>
          <w:rFonts w:cstheme="minorHAnsi"/>
          <w:szCs w:val="22"/>
          <w:lang w:val="es-CO"/>
        </w:rPr>
        <w:t xml:space="preserve"> de los relés. La información técnica asociada a las protecciones y SOE deberá</w:t>
      </w:r>
      <w:r w:rsidR="001678BB" w:rsidRPr="004D5B6D">
        <w:rPr>
          <w:rFonts w:cstheme="minorHAnsi"/>
          <w:szCs w:val="22"/>
          <w:lang w:val="es-CO"/>
        </w:rPr>
        <w:t>n</w:t>
      </w:r>
      <w:r w:rsidR="00306F6E" w:rsidRPr="004D5B6D">
        <w:rPr>
          <w:rFonts w:cstheme="minorHAnsi"/>
          <w:szCs w:val="22"/>
          <w:lang w:val="es-CO"/>
        </w:rPr>
        <w:t xml:space="preserve"> estar sincronizada con la hora oficial colombiana, a través de los protocolos utilizados por su supervisión.</w:t>
      </w:r>
      <w:r w:rsidR="007967FF" w:rsidRPr="004D5B6D">
        <w:rPr>
          <w:rFonts w:cstheme="minorHAnsi"/>
          <w:szCs w:val="22"/>
          <w:lang w:val="es-CO"/>
        </w:rPr>
        <w:t xml:space="preserve"> </w:t>
      </w:r>
      <w:r w:rsidR="00FB73D8">
        <w:rPr>
          <w:rFonts w:cstheme="minorHAnsi"/>
          <w:szCs w:val="22"/>
          <w:lang w:val="es-CO"/>
        </w:rPr>
        <w:t>El e</w:t>
      </w:r>
      <w:r w:rsidR="00725E94" w:rsidRPr="004D5B6D">
        <w:rPr>
          <w:rFonts w:cstheme="minorHAnsi"/>
          <w:szCs w:val="22"/>
          <w:lang w:val="es-CO"/>
        </w:rPr>
        <w:t>rror máximo de sincronización del SOE y/o</w:t>
      </w:r>
      <w:r w:rsidR="007967FF" w:rsidRPr="004D5B6D">
        <w:rPr>
          <w:rFonts w:cstheme="minorHAnsi"/>
          <w:szCs w:val="22"/>
          <w:lang w:val="es-CO"/>
        </w:rPr>
        <w:t xml:space="preserve"> registros oscilográficos</w:t>
      </w:r>
      <w:r w:rsidR="00B375D1">
        <w:rPr>
          <w:rFonts w:cstheme="minorHAnsi"/>
          <w:szCs w:val="22"/>
          <w:lang w:val="es-419"/>
        </w:rPr>
        <w:t xml:space="preserve"> no</w:t>
      </w:r>
      <w:r w:rsidR="007967FF" w:rsidRPr="004D5B6D">
        <w:rPr>
          <w:rFonts w:cstheme="minorHAnsi"/>
          <w:szCs w:val="22"/>
          <w:lang w:val="es-CO"/>
        </w:rPr>
        <w:t xml:space="preserve"> deberá ser</w:t>
      </w:r>
      <w:r w:rsidR="00B375D1">
        <w:rPr>
          <w:rFonts w:cstheme="minorHAnsi"/>
          <w:szCs w:val="22"/>
          <w:lang w:val="es-419"/>
        </w:rPr>
        <w:t xml:space="preserve"> superior a</w:t>
      </w:r>
      <w:r w:rsidR="007967FF" w:rsidRPr="004D5B6D">
        <w:rPr>
          <w:rFonts w:cstheme="minorHAnsi"/>
          <w:szCs w:val="22"/>
          <w:lang w:val="es-CO"/>
        </w:rPr>
        <w:t xml:space="preserve"> +/-</w:t>
      </w:r>
      <w:r w:rsidR="00725E94" w:rsidRPr="004D5B6D">
        <w:rPr>
          <w:rFonts w:cstheme="minorHAnsi"/>
          <w:szCs w:val="22"/>
          <w:lang w:val="es-CO"/>
        </w:rPr>
        <w:t>2</w:t>
      </w:r>
      <w:r w:rsidR="007967FF" w:rsidRPr="004D5B6D">
        <w:rPr>
          <w:rFonts w:cstheme="minorHAnsi"/>
          <w:szCs w:val="22"/>
          <w:lang w:val="es-CO"/>
        </w:rPr>
        <w:t>00 ms.</w:t>
      </w:r>
    </w:p>
    <w:p w14:paraId="7472CE71" w14:textId="77777777" w:rsidR="005E5FB4" w:rsidRPr="004D5B6D" w:rsidRDefault="00217211" w:rsidP="00610E42">
      <w:pPr>
        <w:rPr>
          <w:rFonts w:cstheme="minorHAnsi"/>
          <w:szCs w:val="22"/>
          <w:lang w:val="es-CO"/>
        </w:rPr>
      </w:pPr>
      <w:r w:rsidRPr="004D5B6D">
        <w:rPr>
          <w:rFonts w:cstheme="minorHAnsi"/>
          <w:szCs w:val="22"/>
          <w:lang w:val="es-CO"/>
        </w:rPr>
        <w:t>El SOE debe</w:t>
      </w:r>
      <w:r w:rsidR="001678BB" w:rsidRPr="004D5B6D">
        <w:rPr>
          <w:rFonts w:cstheme="minorHAnsi"/>
          <w:szCs w:val="22"/>
          <w:lang w:val="es-CO"/>
        </w:rPr>
        <w:t>rá</w:t>
      </w:r>
      <w:r w:rsidR="00306F6E" w:rsidRPr="004D5B6D">
        <w:rPr>
          <w:rFonts w:cstheme="minorHAnsi"/>
          <w:szCs w:val="22"/>
          <w:lang w:val="es-CO"/>
        </w:rPr>
        <w:t xml:space="preserve"> </w:t>
      </w:r>
      <w:r w:rsidR="00160F92" w:rsidRPr="004D5B6D">
        <w:rPr>
          <w:rFonts w:cstheme="minorHAnsi"/>
          <w:szCs w:val="22"/>
          <w:lang w:val="es-CO"/>
        </w:rPr>
        <w:t>captura</w:t>
      </w:r>
      <w:r w:rsidR="00306F6E" w:rsidRPr="004D5B6D">
        <w:rPr>
          <w:rFonts w:cstheme="minorHAnsi"/>
          <w:szCs w:val="22"/>
          <w:lang w:val="es-CO"/>
        </w:rPr>
        <w:t xml:space="preserve">r el cambio de </w:t>
      </w:r>
      <w:r w:rsidR="00810774" w:rsidRPr="004D5B6D">
        <w:rPr>
          <w:rFonts w:cstheme="minorHAnsi"/>
          <w:szCs w:val="22"/>
          <w:lang w:val="es-CO"/>
        </w:rPr>
        <w:t xml:space="preserve">estado del </w:t>
      </w:r>
      <w:r w:rsidRPr="004D5B6D">
        <w:rPr>
          <w:rFonts w:cstheme="minorHAnsi"/>
          <w:szCs w:val="22"/>
          <w:lang w:val="es-CO"/>
        </w:rPr>
        <w:t>interruptor de potencia,</w:t>
      </w:r>
      <w:r w:rsidR="00810774" w:rsidRPr="004D5B6D">
        <w:rPr>
          <w:rFonts w:cstheme="minorHAnsi"/>
          <w:szCs w:val="22"/>
          <w:lang w:val="es-CO"/>
        </w:rPr>
        <w:t xml:space="preserve"> y </w:t>
      </w:r>
      <w:r w:rsidR="00306F6E" w:rsidRPr="004D5B6D">
        <w:rPr>
          <w:rFonts w:cstheme="minorHAnsi"/>
          <w:szCs w:val="22"/>
          <w:lang w:val="es-CO"/>
        </w:rPr>
        <w:t xml:space="preserve">el </w:t>
      </w:r>
      <w:r w:rsidR="00810774" w:rsidRPr="004D5B6D">
        <w:rPr>
          <w:rFonts w:cstheme="minorHAnsi"/>
          <w:szCs w:val="22"/>
          <w:lang w:val="es-CO"/>
        </w:rPr>
        <w:t>arranque y disparo de los sistemas de protección</w:t>
      </w:r>
      <w:r w:rsidR="00306F6E" w:rsidRPr="004D5B6D">
        <w:rPr>
          <w:rFonts w:cstheme="minorHAnsi"/>
          <w:szCs w:val="22"/>
          <w:lang w:val="es-CO"/>
        </w:rPr>
        <w:t xml:space="preserve"> con resolución de 1 ms</w:t>
      </w:r>
      <w:r w:rsidR="002C5CDD" w:rsidRPr="004D5B6D">
        <w:rPr>
          <w:rFonts w:cstheme="minorHAnsi"/>
          <w:szCs w:val="22"/>
          <w:lang w:val="es-CO"/>
        </w:rPr>
        <w:t>.</w:t>
      </w:r>
    </w:p>
    <w:p w14:paraId="7366C6E6" w14:textId="31ADB889" w:rsidR="00725E94" w:rsidRDefault="00725E94" w:rsidP="00725E94">
      <w:pPr>
        <w:rPr>
          <w:rFonts w:cstheme="minorHAnsi"/>
          <w:szCs w:val="22"/>
          <w:lang w:val="es-CO"/>
        </w:rPr>
      </w:pPr>
      <w:r w:rsidRPr="004D5B6D">
        <w:rPr>
          <w:rFonts w:cstheme="minorHAnsi"/>
          <w:szCs w:val="22"/>
          <w:lang w:val="es-CO"/>
        </w:rPr>
        <w:t xml:space="preserve">Los registros </w:t>
      </w:r>
      <w:r w:rsidR="00416415" w:rsidRPr="004D5B6D">
        <w:rPr>
          <w:rFonts w:cstheme="minorHAnsi"/>
          <w:szCs w:val="22"/>
          <w:lang w:val="es-CO"/>
        </w:rPr>
        <w:t>oscilográficos</w:t>
      </w:r>
      <w:r w:rsidRPr="004D5B6D">
        <w:rPr>
          <w:rFonts w:cstheme="minorHAnsi"/>
          <w:szCs w:val="22"/>
          <w:lang w:val="es-CO"/>
        </w:rPr>
        <w:t xml:space="preserve"> de los sistemas de protección se deben proveer en formato COMTRADE con las señales análogas de tensión y corriente </w:t>
      </w:r>
      <w:r w:rsidR="002C5CDD" w:rsidRPr="004D5B6D">
        <w:rPr>
          <w:rFonts w:cstheme="minorHAnsi"/>
          <w:szCs w:val="22"/>
          <w:lang w:val="es-CO"/>
        </w:rPr>
        <w:t>por</w:t>
      </w:r>
      <w:r w:rsidRPr="004D5B6D">
        <w:rPr>
          <w:rFonts w:cstheme="minorHAnsi"/>
          <w:szCs w:val="22"/>
          <w:lang w:val="es-CO"/>
        </w:rPr>
        <w:t xml:space="preserve"> fase y con las señales digitales de arranque y disparo de los sistemas de protecciones.</w:t>
      </w:r>
      <w:r w:rsidR="00712022" w:rsidRPr="004D5B6D">
        <w:rPr>
          <w:rFonts w:cstheme="minorHAnsi"/>
          <w:szCs w:val="22"/>
          <w:lang w:val="es-CO"/>
        </w:rPr>
        <w:t xml:space="preserve"> </w:t>
      </w:r>
      <w:r w:rsidRPr="004D5B6D">
        <w:rPr>
          <w:rFonts w:cstheme="minorHAnsi"/>
          <w:szCs w:val="22"/>
          <w:lang w:val="es-CO"/>
        </w:rPr>
        <w:t>Los registros oscilográficos de los equipos de protección deben capturar eventos con un tiempo mínimo de pre</w:t>
      </w:r>
      <w:r w:rsidR="000665DC">
        <w:rPr>
          <w:rFonts w:cstheme="minorHAnsi"/>
          <w:szCs w:val="22"/>
          <w:lang w:val="es-CO"/>
        </w:rPr>
        <w:t>-</w:t>
      </w:r>
      <w:r w:rsidRPr="004D5B6D">
        <w:rPr>
          <w:rFonts w:cstheme="minorHAnsi"/>
          <w:szCs w:val="22"/>
          <w:lang w:val="es-CO"/>
        </w:rPr>
        <w:t>falla de 500 ms y de pos</w:t>
      </w:r>
      <w:r w:rsidR="000665DC">
        <w:rPr>
          <w:rFonts w:cstheme="minorHAnsi"/>
          <w:szCs w:val="22"/>
          <w:lang w:val="es-CO"/>
        </w:rPr>
        <w:t>t-</w:t>
      </w:r>
      <w:r w:rsidRPr="004D5B6D">
        <w:rPr>
          <w:rFonts w:cstheme="minorHAnsi"/>
          <w:szCs w:val="22"/>
          <w:lang w:val="es-CO"/>
        </w:rPr>
        <w:t>falla sea mayor a 1.5 segundos, además</w:t>
      </w:r>
      <w:r w:rsidR="007465C1">
        <w:rPr>
          <w:rFonts w:cstheme="minorHAnsi"/>
          <w:szCs w:val="22"/>
          <w:lang w:val="es-419"/>
        </w:rPr>
        <w:t>,</w:t>
      </w:r>
      <w:r w:rsidRPr="004D5B6D">
        <w:rPr>
          <w:rFonts w:cstheme="minorHAnsi"/>
          <w:szCs w:val="22"/>
          <w:lang w:val="es-CO"/>
        </w:rPr>
        <w:t xml:space="preserve"> contar con una resolución mínima de muestreo de 1 KHz y </w:t>
      </w:r>
      <w:r w:rsidR="00294341">
        <w:rPr>
          <w:rFonts w:cstheme="minorHAnsi"/>
          <w:szCs w:val="22"/>
          <w:lang w:val="es-CO"/>
        </w:rPr>
        <w:t>deberán almacenar mínimo 20 registros.</w:t>
      </w:r>
    </w:p>
    <w:p w14:paraId="708D2D05" w14:textId="521B2804" w:rsidR="00C40A38" w:rsidRPr="00C40A38" w:rsidRDefault="00805804" w:rsidP="00725E94">
      <w:pPr>
        <w:rPr>
          <w:rFonts w:cstheme="minorHAnsi"/>
          <w:szCs w:val="22"/>
          <w:lang w:val="es-CO"/>
        </w:rPr>
      </w:pPr>
      <w:r w:rsidRPr="00B4214F">
        <w:rPr>
          <w:rFonts w:eastAsia="Times New Roman"/>
          <w:lang w:val="es-CO"/>
        </w:rPr>
        <w:t>El OR podrá solicitar al g</w:t>
      </w:r>
      <w:r w:rsidR="00C40A38" w:rsidRPr="00B4214F">
        <w:rPr>
          <w:rFonts w:eastAsia="Times New Roman"/>
          <w:lang w:val="es-CO"/>
        </w:rPr>
        <w:t>enerador en los niveles de tensión 2 o superior</w:t>
      </w:r>
      <w:r w:rsidR="008967E4" w:rsidRPr="00B4214F">
        <w:rPr>
          <w:rFonts w:eastAsia="Times New Roman"/>
          <w:lang w:val="es-CO"/>
        </w:rPr>
        <w:t>,</w:t>
      </w:r>
      <w:r w:rsidR="00C40A38" w:rsidRPr="00B4214F">
        <w:rPr>
          <w:rFonts w:eastAsia="Times New Roman"/>
          <w:lang w:val="es-CO"/>
        </w:rPr>
        <w:t xml:space="preserve"> la información </w:t>
      </w:r>
      <w:r w:rsidRPr="00B4214F">
        <w:rPr>
          <w:rFonts w:eastAsia="Times New Roman"/>
          <w:lang w:val="es-CO"/>
        </w:rPr>
        <w:t xml:space="preserve">técnica </w:t>
      </w:r>
      <w:r w:rsidR="00C40A38" w:rsidRPr="00B4214F">
        <w:rPr>
          <w:rFonts w:eastAsia="Times New Roman"/>
          <w:lang w:val="es-CO"/>
        </w:rPr>
        <w:t>para análisis de los eventos.</w:t>
      </w:r>
    </w:p>
    <w:p w14:paraId="48E95D84" w14:textId="77777777" w:rsidR="009772E8" w:rsidRPr="00932970" w:rsidRDefault="002D22C3" w:rsidP="00932970">
      <w:pPr>
        <w:pStyle w:val="Ttulo1"/>
        <w:jc w:val="left"/>
        <w:rPr>
          <w:sz w:val="28"/>
          <w:szCs w:val="28"/>
        </w:rPr>
      </w:pPr>
      <w:bookmarkStart w:id="16" w:name="_Toc514157806"/>
      <w:r w:rsidRPr="00932970">
        <w:rPr>
          <w:sz w:val="28"/>
          <w:szCs w:val="28"/>
        </w:rPr>
        <w:t>Referencias</w:t>
      </w:r>
      <w:bookmarkEnd w:id="16"/>
    </w:p>
    <w:p w14:paraId="3BB56373" w14:textId="77777777" w:rsidR="007E22AB" w:rsidRDefault="00387FBD" w:rsidP="005D0095">
      <w:pPr>
        <w:pStyle w:val="Prrafodelista"/>
        <w:numPr>
          <w:ilvl w:val="0"/>
          <w:numId w:val="30"/>
        </w:numPr>
      </w:pPr>
      <w:bookmarkStart w:id="17" w:name="_Hlk511750728"/>
      <w:r w:rsidRPr="00174979">
        <w:rPr>
          <w:lang w:val="es-CO"/>
        </w:rPr>
        <w:t xml:space="preserve">Norma Técnica de Seguridad y Calidad de Servicio, Chile. </w:t>
      </w:r>
      <w:r>
        <w:t>2016</w:t>
      </w:r>
    </w:p>
    <w:bookmarkEnd w:id="17"/>
    <w:p w14:paraId="38B50C18" w14:textId="77777777" w:rsidR="00E2106A" w:rsidRDefault="00E2106A" w:rsidP="005D0095">
      <w:pPr>
        <w:pStyle w:val="Prrafodelista"/>
        <w:numPr>
          <w:ilvl w:val="0"/>
          <w:numId w:val="30"/>
        </w:numPr>
      </w:pPr>
      <w:r w:rsidRPr="00174979">
        <w:rPr>
          <w:lang w:val="es-CO"/>
        </w:rPr>
        <w:t xml:space="preserve">Norma Técnica de Conexión y Operación de PMGD en instalaciones de media tensión, Chile. </w:t>
      </w:r>
      <w:r>
        <w:t>2016</w:t>
      </w:r>
    </w:p>
    <w:p w14:paraId="149DBBFB" w14:textId="77777777" w:rsidR="009F027B" w:rsidRDefault="009F027B" w:rsidP="009F027B">
      <w:pPr>
        <w:pStyle w:val="Prrafodelista"/>
        <w:numPr>
          <w:ilvl w:val="0"/>
          <w:numId w:val="30"/>
        </w:numPr>
      </w:pPr>
      <w:r w:rsidRPr="009F027B">
        <w:t>Protection Requirements of Embedded Generators &gt;30kW</w:t>
      </w:r>
      <w:r>
        <w:t>, Asgrid. Australia. 2013.</w:t>
      </w:r>
    </w:p>
    <w:p w14:paraId="024135B3" w14:textId="77777777" w:rsidR="00E2106A" w:rsidRPr="00174979" w:rsidRDefault="00A82F72" w:rsidP="005D0095">
      <w:pPr>
        <w:pStyle w:val="Prrafodelista"/>
        <w:numPr>
          <w:ilvl w:val="0"/>
          <w:numId w:val="30"/>
        </w:numPr>
        <w:rPr>
          <w:lang w:val="es-CO"/>
        </w:rPr>
      </w:pPr>
      <w:r w:rsidRPr="00174979">
        <w:rPr>
          <w:lang w:val="es-CO"/>
        </w:rPr>
        <w:t>Estándar</w:t>
      </w:r>
      <w:r w:rsidR="00E2106A" w:rsidRPr="00174979">
        <w:rPr>
          <w:lang w:val="es-CO"/>
        </w:rPr>
        <w:t xml:space="preserve"> IEEE 1547, Interconexión de r</w:t>
      </w:r>
      <w:r>
        <w:rPr>
          <w:lang w:val="es-CO"/>
        </w:rPr>
        <w:t>ecursos distribuidos al sistema</w:t>
      </w:r>
      <w:r w:rsidR="00E2106A" w:rsidRPr="00174979">
        <w:rPr>
          <w:lang w:val="es-CO"/>
        </w:rPr>
        <w:t xml:space="preserve"> eléctrico de potencia</w:t>
      </w:r>
    </w:p>
    <w:p w14:paraId="6BB8DAE3" w14:textId="06B07A76" w:rsidR="00A64C23" w:rsidRPr="0028701A" w:rsidRDefault="002577A2" w:rsidP="00C01628">
      <w:pPr>
        <w:pStyle w:val="Prrafodelista"/>
        <w:numPr>
          <w:ilvl w:val="0"/>
          <w:numId w:val="30"/>
        </w:numPr>
        <w:spacing w:line="276" w:lineRule="auto"/>
        <w:rPr>
          <w:rFonts w:cstheme="minorHAnsi"/>
          <w:szCs w:val="22"/>
          <w:lang w:val="es-CO"/>
        </w:rPr>
      </w:pPr>
      <w:r>
        <w:t>Resolución CREG 030</w:t>
      </w:r>
      <w:r w:rsidR="00E2106A">
        <w:t xml:space="preserve"> de 201</w:t>
      </w:r>
      <w:r>
        <w:t>8</w:t>
      </w:r>
      <w:r w:rsidR="00E2106A">
        <w:t>.</w:t>
      </w:r>
    </w:p>
    <w:sectPr w:rsidR="00A64C23" w:rsidRPr="0028701A">
      <w:footnotePr>
        <w:pos w:val="beneathText"/>
      </w:foot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B7DF5" w14:textId="77777777" w:rsidR="00FD7A9C" w:rsidRDefault="00FD7A9C" w:rsidP="00A479A4">
      <w:pPr>
        <w:spacing w:before="0" w:after="0"/>
      </w:pPr>
      <w:r>
        <w:separator/>
      </w:r>
    </w:p>
  </w:endnote>
  <w:endnote w:type="continuationSeparator" w:id="0">
    <w:p w14:paraId="0B4AD8FD" w14:textId="77777777" w:rsidR="00FD7A9C" w:rsidRDefault="00FD7A9C" w:rsidP="00A479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73C61" w14:textId="77777777" w:rsidR="00FD7A9C" w:rsidRDefault="00FD7A9C" w:rsidP="00A479A4">
      <w:pPr>
        <w:spacing w:before="0" w:after="0"/>
      </w:pPr>
      <w:r>
        <w:separator/>
      </w:r>
    </w:p>
  </w:footnote>
  <w:footnote w:type="continuationSeparator" w:id="0">
    <w:p w14:paraId="0F8DE6EE" w14:textId="77777777" w:rsidR="00FD7A9C" w:rsidRDefault="00FD7A9C" w:rsidP="00A479A4">
      <w:pPr>
        <w:spacing w:before="0" w:after="0"/>
      </w:pPr>
      <w:r>
        <w:continuationSeparator/>
      </w:r>
    </w:p>
  </w:footnote>
  <w:footnote w:id="1">
    <w:p w14:paraId="052CFCC8" w14:textId="77777777" w:rsidR="00402660" w:rsidRPr="00845D82" w:rsidRDefault="00402660">
      <w:pPr>
        <w:pStyle w:val="Textonotapie"/>
        <w:rPr>
          <w:sz w:val="18"/>
          <w:szCs w:val="18"/>
          <w:lang w:val="es-419"/>
        </w:rPr>
      </w:pPr>
      <w:r w:rsidRPr="00845D82">
        <w:rPr>
          <w:rStyle w:val="Refdenotaalpie"/>
          <w:sz w:val="18"/>
          <w:szCs w:val="18"/>
          <w:lang w:val="es-419"/>
        </w:rPr>
        <w:t>1</w:t>
      </w:r>
      <w:r w:rsidRPr="00845D82">
        <w:rPr>
          <w:sz w:val="18"/>
          <w:szCs w:val="18"/>
          <w:lang w:val="es-419"/>
        </w:rPr>
        <w:t xml:space="preserve"> basado en definición de bahía en la resolución CREG 26 de 1999</w:t>
      </w:r>
    </w:p>
  </w:footnote>
  <w:footnote w:id="2">
    <w:p w14:paraId="29EA3EE1" w14:textId="77777777" w:rsidR="00402660" w:rsidRPr="004128F1" w:rsidRDefault="00402660">
      <w:pPr>
        <w:pStyle w:val="Textonotapie"/>
        <w:rPr>
          <w:sz w:val="18"/>
          <w:szCs w:val="18"/>
          <w:lang w:val="es-CO"/>
        </w:rPr>
      </w:pPr>
      <w:r>
        <w:rPr>
          <w:rStyle w:val="Refdenotaalpie"/>
        </w:rPr>
        <w:footnoteRef/>
      </w:r>
      <w:r w:rsidRPr="00B946D5">
        <w:rPr>
          <w:lang w:val="es-CO"/>
        </w:rPr>
        <w:t xml:space="preserve"> </w:t>
      </w:r>
      <w:r w:rsidRPr="004128F1">
        <w:rPr>
          <w:sz w:val="18"/>
          <w:szCs w:val="18"/>
          <w:lang w:val="es-CO"/>
        </w:rPr>
        <w:t xml:space="preserve">Fuente: </w:t>
      </w:r>
      <w:r w:rsidRPr="004128F1">
        <w:rPr>
          <w:rFonts w:cstheme="minorHAnsi"/>
          <w:sz w:val="18"/>
          <w:szCs w:val="18"/>
          <w:lang w:val="es-CO"/>
        </w:rPr>
        <w:t>CREG - 097- 2008; Art 1</w:t>
      </w:r>
    </w:p>
  </w:footnote>
  <w:footnote w:id="3">
    <w:p w14:paraId="716EDA4B" w14:textId="616065B6" w:rsidR="00504998" w:rsidRPr="005D6978" w:rsidRDefault="00504998">
      <w:pPr>
        <w:pStyle w:val="Textonotapie"/>
        <w:rPr>
          <w:lang w:val="es-CO"/>
        </w:rPr>
      </w:pPr>
      <w:r>
        <w:rPr>
          <w:rStyle w:val="Refdenotaalpie"/>
        </w:rPr>
        <w:footnoteRef/>
      </w:r>
      <w:r w:rsidRPr="00D97BC6">
        <w:rPr>
          <w:lang w:val="es-CO"/>
        </w:rPr>
        <w:t xml:space="preserve"> </w:t>
      </w:r>
      <w:r>
        <w:rPr>
          <w:sz w:val="18"/>
          <w:szCs w:val="18"/>
          <w:lang w:val="es-CO"/>
        </w:rPr>
        <w:t xml:space="preserve">La definición de </w:t>
      </w:r>
      <w:r w:rsidRPr="0030357F">
        <w:rPr>
          <w:i/>
          <w:sz w:val="18"/>
          <w:szCs w:val="18"/>
          <w:lang w:val="es-CO"/>
        </w:rPr>
        <w:t>Punto de Conexión</w:t>
      </w:r>
      <w:r>
        <w:rPr>
          <w:sz w:val="18"/>
          <w:szCs w:val="18"/>
          <w:lang w:val="es-CO"/>
        </w:rPr>
        <w:t xml:space="preserve"> se encuentra definida en </w:t>
      </w:r>
      <w:r w:rsidRPr="004128F1">
        <w:rPr>
          <w:sz w:val="18"/>
          <w:szCs w:val="18"/>
          <w:lang w:val="es-CO"/>
        </w:rPr>
        <w:t>la regulación CREG 038 del 2014 o aquella que la sustituya o modifique</w:t>
      </w:r>
    </w:p>
  </w:footnote>
  <w:footnote w:id="4">
    <w:p w14:paraId="7A4AF3BA" w14:textId="77777777" w:rsidR="00DF4394" w:rsidRPr="004D5B6D" w:rsidRDefault="00DF4394" w:rsidP="00DF4394">
      <w:pPr>
        <w:pStyle w:val="Textonotapie"/>
        <w:rPr>
          <w:sz w:val="18"/>
          <w:szCs w:val="18"/>
          <w:lang w:val="es-CO"/>
        </w:rPr>
      </w:pPr>
      <w:r w:rsidRPr="004D5B6D">
        <w:rPr>
          <w:rStyle w:val="Refdenotaalpie"/>
          <w:sz w:val="18"/>
          <w:szCs w:val="18"/>
        </w:rPr>
        <w:footnoteRef/>
      </w:r>
      <w:r w:rsidRPr="004D5B6D">
        <w:rPr>
          <w:sz w:val="18"/>
          <w:szCs w:val="18"/>
          <w:lang w:val="es-CO"/>
        </w:rPr>
        <w:t xml:space="preserve"> </w:t>
      </w:r>
      <w:r w:rsidRPr="004D5B6D">
        <w:rPr>
          <w:rFonts w:cstheme="minorHAnsi"/>
          <w:sz w:val="18"/>
          <w:szCs w:val="18"/>
          <w:lang w:val="es-CO"/>
        </w:rPr>
        <w:t xml:space="preserve">Intertrip: Esquema de protección que envía comando de disparo remoto al punto de conexión cuando se detecta la apertura del interruptor del alimentador principal al cual se encuentra conectado el sistema de generación. </w:t>
      </w:r>
    </w:p>
  </w:footnote>
  <w:footnote w:id="5">
    <w:p w14:paraId="28751684" w14:textId="77777777" w:rsidR="00DF4394" w:rsidRPr="004D5B6D" w:rsidRDefault="00DF4394" w:rsidP="00DF4394">
      <w:pPr>
        <w:pStyle w:val="Textonotapie"/>
        <w:rPr>
          <w:sz w:val="18"/>
          <w:szCs w:val="18"/>
          <w:lang w:val="es-CO"/>
        </w:rPr>
      </w:pPr>
      <w:r w:rsidRPr="004D5B6D">
        <w:rPr>
          <w:rStyle w:val="Refdenotaalpie"/>
          <w:sz w:val="18"/>
          <w:szCs w:val="18"/>
        </w:rPr>
        <w:footnoteRef/>
      </w:r>
      <w:r w:rsidRPr="004D5B6D">
        <w:rPr>
          <w:sz w:val="18"/>
          <w:szCs w:val="18"/>
          <w:lang w:val="es-CO"/>
        </w:rPr>
        <w:t xml:space="preserve"> </w:t>
      </w:r>
      <w:r w:rsidRPr="004D5B6D">
        <w:rPr>
          <w:rFonts w:eastAsia="Times New Roman" w:cstheme="minorHAnsi"/>
          <w:sz w:val="18"/>
          <w:szCs w:val="18"/>
          <w:lang w:val="es-419"/>
        </w:rPr>
        <w:t>Vector Shift: Esquema de protección que detecta cambios instantáneos en el ángulo del voltaje cuando se presentan cambios súbitos en la impedancia del sistema debido a la pérdida del voltaje en la salida del sistema de generación. No se recomienda su implementación porque opera de forma casi instantánea ante cambios súbitos en la impedancia del sistema eléctrico de la potencia.</w:t>
      </w:r>
    </w:p>
  </w:footnote>
  <w:footnote w:id="6">
    <w:p w14:paraId="2EED87D1" w14:textId="77777777" w:rsidR="00402660" w:rsidRPr="006940A9" w:rsidRDefault="00402660">
      <w:pPr>
        <w:pStyle w:val="Textonotapie"/>
        <w:rPr>
          <w:sz w:val="18"/>
          <w:szCs w:val="18"/>
          <w:lang w:val="es-CO"/>
        </w:rPr>
      </w:pPr>
      <w:r w:rsidRPr="004D5B6D">
        <w:rPr>
          <w:rStyle w:val="Refdenotaalpie"/>
          <w:sz w:val="18"/>
          <w:szCs w:val="18"/>
        </w:rPr>
        <w:footnoteRef/>
      </w:r>
      <w:r w:rsidRPr="004D5B6D">
        <w:rPr>
          <w:sz w:val="18"/>
          <w:szCs w:val="18"/>
          <w:lang w:val="es-CO"/>
        </w:rPr>
        <w:t xml:space="preserve"> Reglamento Técnico de Instalaciones Eléctricas.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2404"/>
    <w:multiLevelType w:val="hybridMultilevel"/>
    <w:tmpl w:val="B140710E"/>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144B"/>
    <w:multiLevelType w:val="hybridMultilevel"/>
    <w:tmpl w:val="A54A87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F770A75"/>
    <w:multiLevelType w:val="hybridMultilevel"/>
    <w:tmpl w:val="99A01DC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120168E2"/>
    <w:multiLevelType w:val="hybridMultilevel"/>
    <w:tmpl w:val="258CCF28"/>
    <w:lvl w:ilvl="0" w:tplc="D1E8315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914A9D"/>
    <w:multiLevelType w:val="hybridMultilevel"/>
    <w:tmpl w:val="A54A87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2E3D1271"/>
    <w:multiLevelType w:val="hybridMultilevel"/>
    <w:tmpl w:val="76762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D96106"/>
    <w:multiLevelType w:val="hybridMultilevel"/>
    <w:tmpl w:val="98A8D2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2A5FFE"/>
    <w:multiLevelType w:val="hybridMultilevel"/>
    <w:tmpl w:val="79BC8A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F62AE4"/>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9642A1"/>
    <w:multiLevelType w:val="hybridMultilevel"/>
    <w:tmpl w:val="BAC6C3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3B3DE3"/>
    <w:multiLevelType w:val="hybridMultilevel"/>
    <w:tmpl w:val="F9F28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E3A40E8"/>
    <w:multiLevelType w:val="hybridMultilevel"/>
    <w:tmpl w:val="A54A87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56570C1D"/>
    <w:multiLevelType w:val="hybridMultilevel"/>
    <w:tmpl w:val="96F4B6FA"/>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60947"/>
    <w:multiLevelType w:val="hybridMultilevel"/>
    <w:tmpl w:val="FFA4E322"/>
    <w:lvl w:ilvl="0" w:tplc="714006EC">
      <w:numFmt w:val="bullet"/>
      <w:lvlText w:val="-"/>
      <w:lvlJc w:val="left"/>
      <w:pPr>
        <w:ind w:left="1080" w:hanging="360"/>
      </w:pPr>
      <w:rPr>
        <w:rFonts w:ascii="Calibri" w:eastAsia="Calibri" w:hAnsi="Calibri" w:cs="Calibri"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14" w15:restartNumberingAfterBreak="0">
    <w:nsid w:val="63C71BF0"/>
    <w:multiLevelType w:val="hybridMultilevel"/>
    <w:tmpl w:val="B6C2C468"/>
    <w:lvl w:ilvl="0" w:tplc="096011D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7E0CA0"/>
    <w:multiLevelType w:val="hybridMultilevel"/>
    <w:tmpl w:val="F9000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6C25B61"/>
    <w:multiLevelType w:val="hybridMultilevel"/>
    <w:tmpl w:val="B0FE92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7D07247"/>
    <w:multiLevelType w:val="hybridMultilevel"/>
    <w:tmpl w:val="BE1CE4F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6A620479"/>
    <w:multiLevelType w:val="multilevel"/>
    <w:tmpl w:val="4008EC02"/>
    <w:lvl w:ilvl="0">
      <w:start w:val="1"/>
      <w:numFmt w:val="decimal"/>
      <w:pStyle w:val="Ttulo1"/>
      <w:lvlText w:val="%1."/>
      <w:lvlJc w:val="left"/>
      <w:pPr>
        <w:ind w:left="360" w:hanging="360"/>
      </w:pPr>
      <w:rPr>
        <w:rFonts w:hint="default"/>
      </w:rPr>
    </w:lvl>
    <w:lvl w:ilvl="1">
      <w:start w:val="1"/>
      <w:numFmt w:val="decimal"/>
      <w:pStyle w:val="Ttulo2"/>
      <w:isLgl/>
      <w:lvlText w:val="%1.%2"/>
      <w:lvlJc w:val="left"/>
      <w:pPr>
        <w:ind w:left="644" w:hanging="720"/>
      </w:pPr>
      <w:rPr>
        <w:rFonts w:hint="default"/>
        <w:b/>
      </w:rPr>
    </w:lvl>
    <w:lvl w:ilvl="2">
      <w:start w:val="1"/>
      <w:numFmt w:val="decimal"/>
      <w:pStyle w:val="Ttulo3"/>
      <w:isLgl/>
      <w:lvlText w:val="%1.%2.%3"/>
      <w:lvlJc w:val="left"/>
      <w:pPr>
        <w:ind w:left="927" w:hanging="720"/>
      </w:pPr>
      <w:rPr>
        <w:rFonts w:hint="default"/>
        <w:sz w:val="24"/>
        <w:szCs w:val="24"/>
      </w:rPr>
    </w:lvl>
    <w:lvl w:ilvl="3">
      <w:start w:val="1"/>
      <w:numFmt w:val="decimal"/>
      <w:pStyle w:val="Ttulo4"/>
      <w:isLgl/>
      <w:lvlText w:val="%1.%2.%3.%4"/>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6A9C24AC"/>
    <w:multiLevelType w:val="hybridMultilevel"/>
    <w:tmpl w:val="0A166D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1022953"/>
    <w:multiLevelType w:val="hybridMultilevel"/>
    <w:tmpl w:val="D01C6E5E"/>
    <w:lvl w:ilvl="0" w:tplc="581CC14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1CB3CE8"/>
    <w:multiLevelType w:val="hybridMultilevel"/>
    <w:tmpl w:val="9B9C5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1"/>
  </w:num>
  <w:num w:numId="8">
    <w:abstractNumId w:val="13"/>
  </w:num>
  <w:num w:numId="9">
    <w:abstractNumId w:val="12"/>
  </w:num>
  <w:num w:numId="10">
    <w:abstractNumId w:val="18"/>
  </w:num>
  <w:num w:numId="11">
    <w:abstractNumId w:val="16"/>
  </w:num>
  <w:num w:numId="12">
    <w:abstractNumId w:val="6"/>
  </w:num>
  <w:num w:numId="13">
    <w:abstractNumId w:val="19"/>
  </w:num>
  <w:num w:numId="14">
    <w:abstractNumId w:val="21"/>
  </w:num>
  <w:num w:numId="15">
    <w:abstractNumId w:val="1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9"/>
  </w:num>
  <w:num w:numId="31">
    <w:abstractNumId w:val="5"/>
  </w:num>
  <w:num w:numId="32">
    <w:abstractNumId w:val="10"/>
  </w:num>
  <w:num w:numId="33">
    <w:abstractNumId w:val="3"/>
  </w:num>
  <w:num w:numId="34">
    <w:abstractNumId w:val="20"/>
  </w:num>
  <w:num w:numId="35">
    <w:abstractNumId w:val="14"/>
  </w:num>
  <w:num w:numId="36">
    <w:abstractNumId w:val="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E42"/>
    <w:rsid w:val="000013CA"/>
    <w:rsid w:val="00003532"/>
    <w:rsid w:val="00003EE4"/>
    <w:rsid w:val="00015871"/>
    <w:rsid w:val="000172E3"/>
    <w:rsid w:val="000175B9"/>
    <w:rsid w:val="00020351"/>
    <w:rsid w:val="00020A56"/>
    <w:rsid w:val="00024A33"/>
    <w:rsid w:val="0002724F"/>
    <w:rsid w:val="000330D9"/>
    <w:rsid w:val="00046410"/>
    <w:rsid w:val="0005209C"/>
    <w:rsid w:val="00060E64"/>
    <w:rsid w:val="000665DC"/>
    <w:rsid w:val="000705F6"/>
    <w:rsid w:val="000746DA"/>
    <w:rsid w:val="00074B0A"/>
    <w:rsid w:val="0007610C"/>
    <w:rsid w:val="000776F4"/>
    <w:rsid w:val="00077A72"/>
    <w:rsid w:val="00082BD9"/>
    <w:rsid w:val="0008433F"/>
    <w:rsid w:val="00094AD3"/>
    <w:rsid w:val="0009771E"/>
    <w:rsid w:val="000A21DC"/>
    <w:rsid w:val="000A38B2"/>
    <w:rsid w:val="000B2AC2"/>
    <w:rsid w:val="000B2CFB"/>
    <w:rsid w:val="000B60D3"/>
    <w:rsid w:val="000C3F32"/>
    <w:rsid w:val="000C73E4"/>
    <w:rsid w:val="000D4875"/>
    <w:rsid w:val="000D6093"/>
    <w:rsid w:val="000E6944"/>
    <w:rsid w:val="000E6FE8"/>
    <w:rsid w:val="000E7F47"/>
    <w:rsid w:val="000F148B"/>
    <w:rsid w:val="00104FAB"/>
    <w:rsid w:val="00105DCB"/>
    <w:rsid w:val="00111732"/>
    <w:rsid w:val="0011254E"/>
    <w:rsid w:val="00114254"/>
    <w:rsid w:val="00114EFA"/>
    <w:rsid w:val="001166B1"/>
    <w:rsid w:val="00117207"/>
    <w:rsid w:val="00120885"/>
    <w:rsid w:val="0012304A"/>
    <w:rsid w:val="00123B6C"/>
    <w:rsid w:val="00124422"/>
    <w:rsid w:val="001337F4"/>
    <w:rsid w:val="001370D2"/>
    <w:rsid w:val="00137A7A"/>
    <w:rsid w:val="001404DF"/>
    <w:rsid w:val="00140EC6"/>
    <w:rsid w:val="001411DE"/>
    <w:rsid w:val="001443AD"/>
    <w:rsid w:val="00145223"/>
    <w:rsid w:val="00147B03"/>
    <w:rsid w:val="00147DA5"/>
    <w:rsid w:val="00156A85"/>
    <w:rsid w:val="00156CB9"/>
    <w:rsid w:val="0016088C"/>
    <w:rsid w:val="00160F92"/>
    <w:rsid w:val="00165719"/>
    <w:rsid w:val="001678BB"/>
    <w:rsid w:val="001735C5"/>
    <w:rsid w:val="00174979"/>
    <w:rsid w:val="00175497"/>
    <w:rsid w:val="00180A31"/>
    <w:rsid w:val="00190301"/>
    <w:rsid w:val="001939DD"/>
    <w:rsid w:val="00194367"/>
    <w:rsid w:val="00194E5C"/>
    <w:rsid w:val="001A3F5B"/>
    <w:rsid w:val="001A4C17"/>
    <w:rsid w:val="001A6221"/>
    <w:rsid w:val="001B2297"/>
    <w:rsid w:val="001B512E"/>
    <w:rsid w:val="001B52B4"/>
    <w:rsid w:val="001B66D3"/>
    <w:rsid w:val="001C13FF"/>
    <w:rsid w:val="001C1413"/>
    <w:rsid w:val="001C1CF7"/>
    <w:rsid w:val="001C51EB"/>
    <w:rsid w:val="001D5AD7"/>
    <w:rsid w:val="001E21F5"/>
    <w:rsid w:val="001E293F"/>
    <w:rsid w:val="001E5449"/>
    <w:rsid w:val="001E5773"/>
    <w:rsid w:val="001E655A"/>
    <w:rsid w:val="001F1563"/>
    <w:rsid w:val="001F1A23"/>
    <w:rsid w:val="001F6087"/>
    <w:rsid w:val="002001E4"/>
    <w:rsid w:val="00205E89"/>
    <w:rsid w:val="002060DA"/>
    <w:rsid w:val="0020779E"/>
    <w:rsid w:val="00207FB7"/>
    <w:rsid w:val="002103E3"/>
    <w:rsid w:val="00213DA0"/>
    <w:rsid w:val="00213E1C"/>
    <w:rsid w:val="00215870"/>
    <w:rsid w:val="00216C74"/>
    <w:rsid w:val="00217211"/>
    <w:rsid w:val="002177D5"/>
    <w:rsid w:val="00225798"/>
    <w:rsid w:val="0023385F"/>
    <w:rsid w:val="0023629E"/>
    <w:rsid w:val="00236BB5"/>
    <w:rsid w:val="002379A6"/>
    <w:rsid w:val="00243AF9"/>
    <w:rsid w:val="002534DC"/>
    <w:rsid w:val="002577A2"/>
    <w:rsid w:val="002602C3"/>
    <w:rsid w:val="00263B51"/>
    <w:rsid w:val="002667F4"/>
    <w:rsid w:val="00270F9C"/>
    <w:rsid w:val="0027283D"/>
    <w:rsid w:val="00273263"/>
    <w:rsid w:val="00275EA4"/>
    <w:rsid w:val="00280DE7"/>
    <w:rsid w:val="0028701A"/>
    <w:rsid w:val="00291D14"/>
    <w:rsid w:val="002932C7"/>
    <w:rsid w:val="00294341"/>
    <w:rsid w:val="002A7DDA"/>
    <w:rsid w:val="002B0586"/>
    <w:rsid w:val="002C0D44"/>
    <w:rsid w:val="002C1234"/>
    <w:rsid w:val="002C279D"/>
    <w:rsid w:val="002C4327"/>
    <w:rsid w:val="002C5CDD"/>
    <w:rsid w:val="002D22C3"/>
    <w:rsid w:val="002D4793"/>
    <w:rsid w:val="002E008B"/>
    <w:rsid w:val="002E4794"/>
    <w:rsid w:val="002E603E"/>
    <w:rsid w:val="002E6E60"/>
    <w:rsid w:val="002F4A83"/>
    <w:rsid w:val="00301BD9"/>
    <w:rsid w:val="0030204C"/>
    <w:rsid w:val="00302333"/>
    <w:rsid w:val="00306F6E"/>
    <w:rsid w:val="003219B3"/>
    <w:rsid w:val="00322FB7"/>
    <w:rsid w:val="00325869"/>
    <w:rsid w:val="00332475"/>
    <w:rsid w:val="00332A0B"/>
    <w:rsid w:val="00333DBC"/>
    <w:rsid w:val="0033429E"/>
    <w:rsid w:val="00334B6C"/>
    <w:rsid w:val="003429A7"/>
    <w:rsid w:val="003508EF"/>
    <w:rsid w:val="00351DB2"/>
    <w:rsid w:val="003522CE"/>
    <w:rsid w:val="00356616"/>
    <w:rsid w:val="00364BCB"/>
    <w:rsid w:val="003651AA"/>
    <w:rsid w:val="00366FEC"/>
    <w:rsid w:val="00370F35"/>
    <w:rsid w:val="003730FE"/>
    <w:rsid w:val="00374C27"/>
    <w:rsid w:val="00375D7B"/>
    <w:rsid w:val="003760BB"/>
    <w:rsid w:val="003851F4"/>
    <w:rsid w:val="0038574A"/>
    <w:rsid w:val="00387FBD"/>
    <w:rsid w:val="00393C56"/>
    <w:rsid w:val="003A0F52"/>
    <w:rsid w:val="003A28D9"/>
    <w:rsid w:val="003A2F0D"/>
    <w:rsid w:val="003A54AA"/>
    <w:rsid w:val="003B1E69"/>
    <w:rsid w:val="003B66FF"/>
    <w:rsid w:val="003C0944"/>
    <w:rsid w:val="003C2AC1"/>
    <w:rsid w:val="003D27F1"/>
    <w:rsid w:val="003E1160"/>
    <w:rsid w:val="003E20BF"/>
    <w:rsid w:val="003E39EE"/>
    <w:rsid w:val="003E6BA1"/>
    <w:rsid w:val="003E6CAB"/>
    <w:rsid w:val="003F265B"/>
    <w:rsid w:val="003F3F27"/>
    <w:rsid w:val="003F5D7A"/>
    <w:rsid w:val="003F6199"/>
    <w:rsid w:val="003F63E9"/>
    <w:rsid w:val="0040094C"/>
    <w:rsid w:val="00401931"/>
    <w:rsid w:val="00402660"/>
    <w:rsid w:val="00410AD3"/>
    <w:rsid w:val="00410FB2"/>
    <w:rsid w:val="004124CE"/>
    <w:rsid w:val="004128F1"/>
    <w:rsid w:val="00414424"/>
    <w:rsid w:val="004149B0"/>
    <w:rsid w:val="00415C7C"/>
    <w:rsid w:val="00416415"/>
    <w:rsid w:val="00427206"/>
    <w:rsid w:val="0042744E"/>
    <w:rsid w:val="00427566"/>
    <w:rsid w:val="0043396F"/>
    <w:rsid w:val="00433EBC"/>
    <w:rsid w:val="004347AE"/>
    <w:rsid w:val="004432C4"/>
    <w:rsid w:val="00443B58"/>
    <w:rsid w:val="004503FB"/>
    <w:rsid w:val="00454245"/>
    <w:rsid w:val="0045450B"/>
    <w:rsid w:val="00454D5D"/>
    <w:rsid w:val="00464C7F"/>
    <w:rsid w:val="0047041E"/>
    <w:rsid w:val="00472D65"/>
    <w:rsid w:val="0047530D"/>
    <w:rsid w:val="004852B1"/>
    <w:rsid w:val="00485FB5"/>
    <w:rsid w:val="00491668"/>
    <w:rsid w:val="00495815"/>
    <w:rsid w:val="00495BF5"/>
    <w:rsid w:val="004A5156"/>
    <w:rsid w:val="004A7587"/>
    <w:rsid w:val="004A7B97"/>
    <w:rsid w:val="004B1817"/>
    <w:rsid w:val="004B425E"/>
    <w:rsid w:val="004B7BDA"/>
    <w:rsid w:val="004C186B"/>
    <w:rsid w:val="004C2708"/>
    <w:rsid w:val="004D187A"/>
    <w:rsid w:val="004D31CC"/>
    <w:rsid w:val="004D5B6D"/>
    <w:rsid w:val="004E30BF"/>
    <w:rsid w:val="004E5114"/>
    <w:rsid w:val="004F2E6E"/>
    <w:rsid w:val="004F3CF1"/>
    <w:rsid w:val="004F4340"/>
    <w:rsid w:val="004F6302"/>
    <w:rsid w:val="004F741B"/>
    <w:rsid w:val="00504998"/>
    <w:rsid w:val="00505251"/>
    <w:rsid w:val="005172C4"/>
    <w:rsid w:val="005201C2"/>
    <w:rsid w:val="00520F4B"/>
    <w:rsid w:val="00522C6C"/>
    <w:rsid w:val="0052553A"/>
    <w:rsid w:val="00527294"/>
    <w:rsid w:val="005355A9"/>
    <w:rsid w:val="00542CC4"/>
    <w:rsid w:val="00551DFF"/>
    <w:rsid w:val="00554C26"/>
    <w:rsid w:val="00563C6A"/>
    <w:rsid w:val="0056405A"/>
    <w:rsid w:val="00564267"/>
    <w:rsid w:val="005652F9"/>
    <w:rsid w:val="00570F12"/>
    <w:rsid w:val="0057666C"/>
    <w:rsid w:val="00577255"/>
    <w:rsid w:val="005778FD"/>
    <w:rsid w:val="0059593D"/>
    <w:rsid w:val="005A2699"/>
    <w:rsid w:val="005A4B8E"/>
    <w:rsid w:val="005A5757"/>
    <w:rsid w:val="005A74B3"/>
    <w:rsid w:val="005A7965"/>
    <w:rsid w:val="005B2652"/>
    <w:rsid w:val="005D0095"/>
    <w:rsid w:val="005D0557"/>
    <w:rsid w:val="005D23C0"/>
    <w:rsid w:val="005D6978"/>
    <w:rsid w:val="005D6F58"/>
    <w:rsid w:val="005E4F7B"/>
    <w:rsid w:val="005E5FB4"/>
    <w:rsid w:val="005E68A5"/>
    <w:rsid w:val="005F3201"/>
    <w:rsid w:val="005F632D"/>
    <w:rsid w:val="005F6A59"/>
    <w:rsid w:val="00600DC2"/>
    <w:rsid w:val="006073AB"/>
    <w:rsid w:val="006101D7"/>
    <w:rsid w:val="00610E42"/>
    <w:rsid w:val="00616676"/>
    <w:rsid w:val="00622725"/>
    <w:rsid w:val="006270F9"/>
    <w:rsid w:val="006316D1"/>
    <w:rsid w:val="0064360C"/>
    <w:rsid w:val="00645E69"/>
    <w:rsid w:val="0064697D"/>
    <w:rsid w:val="00646F6D"/>
    <w:rsid w:val="00654111"/>
    <w:rsid w:val="00663106"/>
    <w:rsid w:val="006646FA"/>
    <w:rsid w:val="006726A9"/>
    <w:rsid w:val="0067524D"/>
    <w:rsid w:val="00677AD4"/>
    <w:rsid w:val="00681E5B"/>
    <w:rsid w:val="0068222A"/>
    <w:rsid w:val="0068481A"/>
    <w:rsid w:val="006873E9"/>
    <w:rsid w:val="00693FA1"/>
    <w:rsid w:val="006940A9"/>
    <w:rsid w:val="00696028"/>
    <w:rsid w:val="0069673D"/>
    <w:rsid w:val="006A3570"/>
    <w:rsid w:val="006A3B38"/>
    <w:rsid w:val="006A725A"/>
    <w:rsid w:val="006B4575"/>
    <w:rsid w:val="006B7010"/>
    <w:rsid w:val="006C021A"/>
    <w:rsid w:val="006C2F8A"/>
    <w:rsid w:val="006C4672"/>
    <w:rsid w:val="006C4819"/>
    <w:rsid w:val="006C52BA"/>
    <w:rsid w:val="006C65F7"/>
    <w:rsid w:val="006D12FE"/>
    <w:rsid w:val="006D1AC3"/>
    <w:rsid w:val="006D32B9"/>
    <w:rsid w:val="006D3395"/>
    <w:rsid w:val="006D5D46"/>
    <w:rsid w:val="006E0284"/>
    <w:rsid w:val="006E0C30"/>
    <w:rsid w:val="006E113F"/>
    <w:rsid w:val="006E4688"/>
    <w:rsid w:val="006E6EF5"/>
    <w:rsid w:val="006F0ACF"/>
    <w:rsid w:val="006F28BC"/>
    <w:rsid w:val="006F4725"/>
    <w:rsid w:val="006F52DD"/>
    <w:rsid w:val="006F5C18"/>
    <w:rsid w:val="0070104F"/>
    <w:rsid w:val="00702978"/>
    <w:rsid w:val="00704955"/>
    <w:rsid w:val="007062B6"/>
    <w:rsid w:val="00706E67"/>
    <w:rsid w:val="00712022"/>
    <w:rsid w:val="00712F28"/>
    <w:rsid w:val="00712F72"/>
    <w:rsid w:val="00714FBD"/>
    <w:rsid w:val="00722B97"/>
    <w:rsid w:val="00725E94"/>
    <w:rsid w:val="00733088"/>
    <w:rsid w:val="00733444"/>
    <w:rsid w:val="0073424B"/>
    <w:rsid w:val="00735F69"/>
    <w:rsid w:val="00736898"/>
    <w:rsid w:val="00736EE6"/>
    <w:rsid w:val="00742545"/>
    <w:rsid w:val="007442A7"/>
    <w:rsid w:val="007465C1"/>
    <w:rsid w:val="00751B6F"/>
    <w:rsid w:val="00755CBA"/>
    <w:rsid w:val="00760040"/>
    <w:rsid w:val="007612D1"/>
    <w:rsid w:val="00763106"/>
    <w:rsid w:val="00766CE0"/>
    <w:rsid w:val="007679B4"/>
    <w:rsid w:val="007967FF"/>
    <w:rsid w:val="00796B83"/>
    <w:rsid w:val="007A014F"/>
    <w:rsid w:val="007A2AD0"/>
    <w:rsid w:val="007A3126"/>
    <w:rsid w:val="007A44AF"/>
    <w:rsid w:val="007A6628"/>
    <w:rsid w:val="007A7815"/>
    <w:rsid w:val="007B060A"/>
    <w:rsid w:val="007B1C34"/>
    <w:rsid w:val="007B318C"/>
    <w:rsid w:val="007C1922"/>
    <w:rsid w:val="007C2870"/>
    <w:rsid w:val="007D5981"/>
    <w:rsid w:val="007E006B"/>
    <w:rsid w:val="007E22AB"/>
    <w:rsid w:val="007E247E"/>
    <w:rsid w:val="007F0CE2"/>
    <w:rsid w:val="007F512A"/>
    <w:rsid w:val="007F51EB"/>
    <w:rsid w:val="007F570D"/>
    <w:rsid w:val="008006C8"/>
    <w:rsid w:val="00804118"/>
    <w:rsid w:val="00804F14"/>
    <w:rsid w:val="00805804"/>
    <w:rsid w:val="00810774"/>
    <w:rsid w:val="008134B1"/>
    <w:rsid w:val="0081542D"/>
    <w:rsid w:val="0082005F"/>
    <w:rsid w:val="00821B78"/>
    <w:rsid w:val="00823AF2"/>
    <w:rsid w:val="00825F90"/>
    <w:rsid w:val="00833829"/>
    <w:rsid w:val="00845157"/>
    <w:rsid w:val="00845D82"/>
    <w:rsid w:val="00847EAF"/>
    <w:rsid w:val="00850ED6"/>
    <w:rsid w:val="00850F45"/>
    <w:rsid w:val="008551DC"/>
    <w:rsid w:val="008623AB"/>
    <w:rsid w:val="00865A4A"/>
    <w:rsid w:val="00865CFB"/>
    <w:rsid w:val="008712DB"/>
    <w:rsid w:val="00872108"/>
    <w:rsid w:val="00873ADB"/>
    <w:rsid w:val="008967E4"/>
    <w:rsid w:val="008A4E85"/>
    <w:rsid w:val="008A7FBC"/>
    <w:rsid w:val="008B2725"/>
    <w:rsid w:val="008B6297"/>
    <w:rsid w:val="008C21EC"/>
    <w:rsid w:val="008C2529"/>
    <w:rsid w:val="008C32AE"/>
    <w:rsid w:val="008D13A1"/>
    <w:rsid w:val="008D1647"/>
    <w:rsid w:val="008D6461"/>
    <w:rsid w:val="008E1521"/>
    <w:rsid w:val="008E204A"/>
    <w:rsid w:val="008E293D"/>
    <w:rsid w:val="008F02C0"/>
    <w:rsid w:val="00902DB3"/>
    <w:rsid w:val="00907613"/>
    <w:rsid w:val="009137C3"/>
    <w:rsid w:val="00930F56"/>
    <w:rsid w:val="00931B56"/>
    <w:rsid w:val="00932970"/>
    <w:rsid w:val="0093643B"/>
    <w:rsid w:val="00936A7B"/>
    <w:rsid w:val="00940CA0"/>
    <w:rsid w:val="00945DB4"/>
    <w:rsid w:val="00950B17"/>
    <w:rsid w:val="009559F8"/>
    <w:rsid w:val="009561BD"/>
    <w:rsid w:val="00965A9C"/>
    <w:rsid w:val="00966860"/>
    <w:rsid w:val="00966F1A"/>
    <w:rsid w:val="00966F37"/>
    <w:rsid w:val="00970EB7"/>
    <w:rsid w:val="009772E8"/>
    <w:rsid w:val="009778CD"/>
    <w:rsid w:val="00981FEC"/>
    <w:rsid w:val="00995F1D"/>
    <w:rsid w:val="009B3477"/>
    <w:rsid w:val="009B4870"/>
    <w:rsid w:val="009C126F"/>
    <w:rsid w:val="009C3DB1"/>
    <w:rsid w:val="009C4873"/>
    <w:rsid w:val="009C7C4B"/>
    <w:rsid w:val="009D2A90"/>
    <w:rsid w:val="009D33EE"/>
    <w:rsid w:val="009D56A1"/>
    <w:rsid w:val="009E1641"/>
    <w:rsid w:val="009E3EC3"/>
    <w:rsid w:val="009E42FE"/>
    <w:rsid w:val="009E4819"/>
    <w:rsid w:val="009F027B"/>
    <w:rsid w:val="009F5423"/>
    <w:rsid w:val="00A0425C"/>
    <w:rsid w:val="00A05688"/>
    <w:rsid w:val="00A116C2"/>
    <w:rsid w:val="00A130C0"/>
    <w:rsid w:val="00A17DA6"/>
    <w:rsid w:val="00A20742"/>
    <w:rsid w:val="00A20EAD"/>
    <w:rsid w:val="00A247AF"/>
    <w:rsid w:val="00A27BD1"/>
    <w:rsid w:val="00A33A07"/>
    <w:rsid w:val="00A344BE"/>
    <w:rsid w:val="00A37D5B"/>
    <w:rsid w:val="00A426EB"/>
    <w:rsid w:val="00A4320B"/>
    <w:rsid w:val="00A479A4"/>
    <w:rsid w:val="00A57C21"/>
    <w:rsid w:val="00A61900"/>
    <w:rsid w:val="00A64C23"/>
    <w:rsid w:val="00A72833"/>
    <w:rsid w:val="00A805B9"/>
    <w:rsid w:val="00A814D2"/>
    <w:rsid w:val="00A82F72"/>
    <w:rsid w:val="00A83089"/>
    <w:rsid w:val="00A8359D"/>
    <w:rsid w:val="00A85EF2"/>
    <w:rsid w:val="00A90255"/>
    <w:rsid w:val="00A919F5"/>
    <w:rsid w:val="00A97AEE"/>
    <w:rsid w:val="00AB515A"/>
    <w:rsid w:val="00AB5F3D"/>
    <w:rsid w:val="00AC4C7E"/>
    <w:rsid w:val="00AC67D3"/>
    <w:rsid w:val="00AD1C7A"/>
    <w:rsid w:val="00AD3E08"/>
    <w:rsid w:val="00AD64C7"/>
    <w:rsid w:val="00AE6B9D"/>
    <w:rsid w:val="00AE7A72"/>
    <w:rsid w:val="00AF1832"/>
    <w:rsid w:val="00AF309F"/>
    <w:rsid w:val="00B06658"/>
    <w:rsid w:val="00B11A0B"/>
    <w:rsid w:val="00B127BE"/>
    <w:rsid w:val="00B129B3"/>
    <w:rsid w:val="00B13B5A"/>
    <w:rsid w:val="00B225A9"/>
    <w:rsid w:val="00B24D94"/>
    <w:rsid w:val="00B258A7"/>
    <w:rsid w:val="00B3139F"/>
    <w:rsid w:val="00B318CD"/>
    <w:rsid w:val="00B321E4"/>
    <w:rsid w:val="00B334AE"/>
    <w:rsid w:val="00B375D1"/>
    <w:rsid w:val="00B4214F"/>
    <w:rsid w:val="00B477E2"/>
    <w:rsid w:val="00B65CA5"/>
    <w:rsid w:val="00B65F05"/>
    <w:rsid w:val="00B93B42"/>
    <w:rsid w:val="00B946D5"/>
    <w:rsid w:val="00BA0C4A"/>
    <w:rsid w:val="00BA0DCA"/>
    <w:rsid w:val="00BA2E4B"/>
    <w:rsid w:val="00BA4A30"/>
    <w:rsid w:val="00BA5AC2"/>
    <w:rsid w:val="00BB1B3C"/>
    <w:rsid w:val="00BB5655"/>
    <w:rsid w:val="00BB6718"/>
    <w:rsid w:val="00BB7BE2"/>
    <w:rsid w:val="00BC09F9"/>
    <w:rsid w:val="00BC52A5"/>
    <w:rsid w:val="00BC7B95"/>
    <w:rsid w:val="00BE4AD7"/>
    <w:rsid w:val="00BE4F2A"/>
    <w:rsid w:val="00BF54E9"/>
    <w:rsid w:val="00BF6595"/>
    <w:rsid w:val="00C0147A"/>
    <w:rsid w:val="00C11D28"/>
    <w:rsid w:val="00C127FE"/>
    <w:rsid w:val="00C13380"/>
    <w:rsid w:val="00C166F2"/>
    <w:rsid w:val="00C167A8"/>
    <w:rsid w:val="00C16BB7"/>
    <w:rsid w:val="00C241E0"/>
    <w:rsid w:val="00C3382B"/>
    <w:rsid w:val="00C4038F"/>
    <w:rsid w:val="00C40A38"/>
    <w:rsid w:val="00C415D4"/>
    <w:rsid w:val="00C53146"/>
    <w:rsid w:val="00C540EA"/>
    <w:rsid w:val="00C65994"/>
    <w:rsid w:val="00C71E6F"/>
    <w:rsid w:val="00C76829"/>
    <w:rsid w:val="00C808FA"/>
    <w:rsid w:val="00C80E7E"/>
    <w:rsid w:val="00C8609C"/>
    <w:rsid w:val="00C8743F"/>
    <w:rsid w:val="00C90DF4"/>
    <w:rsid w:val="00CA0415"/>
    <w:rsid w:val="00CA0B57"/>
    <w:rsid w:val="00CA12A9"/>
    <w:rsid w:val="00CB3588"/>
    <w:rsid w:val="00CC15BD"/>
    <w:rsid w:val="00CD5B80"/>
    <w:rsid w:val="00CD7BC1"/>
    <w:rsid w:val="00CE0648"/>
    <w:rsid w:val="00CE096D"/>
    <w:rsid w:val="00CF5C27"/>
    <w:rsid w:val="00CF6115"/>
    <w:rsid w:val="00D006A8"/>
    <w:rsid w:val="00D05425"/>
    <w:rsid w:val="00D12267"/>
    <w:rsid w:val="00D32E5F"/>
    <w:rsid w:val="00D346F3"/>
    <w:rsid w:val="00D34FA3"/>
    <w:rsid w:val="00D35B11"/>
    <w:rsid w:val="00D44B12"/>
    <w:rsid w:val="00D64DA6"/>
    <w:rsid w:val="00D65FF6"/>
    <w:rsid w:val="00D66288"/>
    <w:rsid w:val="00D71272"/>
    <w:rsid w:val="00D73BB8"/>
    <w:rsid w:val="00D82391"/>
    <w:rsid w:val="00D85D08"/>
    <w:rsid w:val="00D87567"/>
    <w:rsid w:val="00D9690E"/>
    <w:rsid w:val="00D97BC6"/>
    <w:rsid w:val="00DA559A"/>
    <w:rsid w:val="00DB0780"/>
    <w:rsid w:val="00DB0BDC"/>
    <w:rsid w:val="00DB1C1C"/>
    <w:rsid w:val="00DB2105"/>
    <w:rsid w:val="00DC482A"/>
    <w:rsid w:val="00DD3C01"/>
    <w:rsid w:val="00DD40F0"/>
    <w:rsid w:val="00DE0B4F"/>
    <w:rsid w:val="00DE2F6D"/>
    <w:rsid w:val="00DE3E2E"/>
    <w:rsid w:val="00DE570C"/>
    <w:rsid w:val="00DE760A"/>
    <w:rsid w:val="00DF17B3"/>
    <w:rsid w:val="00DF1B4A"/>
    <w:rsid w:val="00DF2C7A"/>
    <w:rsid w:val="00DF4394"/>
    <w:rsid w:val="00DF43AE"/>
    <w:rsid w:val="00DF5010"/>
    <w:rsid w:val="00DF5691"/>
    <w:rsid w:val="00DF5733"/>
    <w:rsid w:val="00E00DFB"/>
    <w:rsid w:val="00E02BC9"/>
    <w:rsid w:val="00E030B3"/>
    <w:rsid w:val="00E1136E"/>
    <w:rsid w:val="00E11E6E"/>
    <w:rsid w:val="00E11EF8"/>
    <w:rsid w:val="00E14F37"/>
    <w:rsid w:val="00E152E5"/>
    <w:rsid w:val="00E16447"/>
    <w:rsid w:val="00E2106A"/>
    <w:rsid w:val="00E24B76"/>
    <w:rsid w:val="00E33380"/>
    <w:rsid w:val="00E34E65"/>
    <w:rsid w:val="00E37988"/>
    <w:rsid w:val="00E402B9"/>
    <w:rsid w:val="00E43379"/>
    <w:rsid w:val="00E443A4"/>
    <w:rsid w:val="00E44B6B"/>
    <w:rsid w:val="00E47A15"/>
    <w:rsid w:val="00E50A56"/>
    <w:rsid w:val="00E526B4"/>
    <w:rsid w:val="00E5497A"/>
    <w:rsid w:val="00E56C02"/>
    <w:rsid w:val="00E57FEF"/>
    <w:rsid w:val="00E61785"/>
    <w:rsid w:val="00E6644F"/>
    <w:rsid w:val="00E775AD"/>
    <w:rsid w:val="00E8248D"/>
    <w:rsid w:val="00E92123"/>
    <w:rsid w:val="00E95129"/>
    <w:rsid w:val="00E95DD1"/>
    <w:rsid w:val="00E978B3"/>
    <w:rsid w:val="00EC0491"/>
    <w:rsid w:val="00EC1F77"/>
    <w:rsid w:val="00EC389C"/>
    <w:rsid w:val="00EC5A37"/>
    <w:rsid w:val="00ED12D4"/>
    <w:rsid w:val="00ED2ABD"/>
    <w:rsid w:val="00ED560C"/>
    <w:rsid w:val="00ED61B7"/>
    <w:rsid w:val="00EE3734"/>
    <w:rsid w:val="00EE3C87"/>
    <w:rsid w:val="00EF0B67"/>
    <w:rsid w:val="00EF7D29"/>
    <w:rsid w:val="00F030BC"/>
    <w:rsid w:val="00F1184C"/>
    <w:rsid w:val="00F11C31"/>
    <w:rsid w:val="00F20CC5"/>
    <w:rsid w:val="00F26218"/>
    <w:rsid w:val="00F30DE2"/>
    <w:rsid w:val="00F326BF"/>
    <w:rsid w:val="00F32D96"/>
    <w:rsid w:val="00F37EE7"/>
    <w:rsid w:val="00F42104"/>
    <w:rsid w:val="00F53D8B"/>
    <w:rsid w:val="00F61478"/>
    <w:rsid w:val="00F633E7"/>
    <w:rsid w:val="00F66FD7"/>
    <w:rsid w:val="00F72835"/>
    <w:rsid w:val="00F72B23"/>
    <w:rsid w:val="00F730FD"/>
    <w:rsid w:val="00F81714"/>
    <w:rsid w:val="00F85588"/>
    <w:rsid w:val="00FA118D"/>
    <w:rsid w:val="00FA26BF"/>
    <w:rsid w:val="00FA4A63"/>
    <w:rsid w:val="00FB0673"/>
    <w:rsid w:val="00FB0B6D"/>
    <w:rsid w:val="00FB3754"/>
    <w:rsid w:val="00FB5808"/>
    <w:rsid w:val="00FB73D8"/>
    <w:rsid w:val="00FB7CEE"/>
    <w:rsid w:val="00FC25EC"/>
    <w:rsid w:val="00FC2D1F"/>
    <w:rsid w:val="00FD71F2"/>
    <w:rsid w:val="00FD7A9C"/>
    <w:rsid w:val="00FE1346"/>
    <w:rsid w:val="00FE21B9"/>
    <w:rsid w:val="00FE55B7"/>
    <w:rsid w:val="00FF2DE8"/>
    <w:rsid w:val="00FF46F4"/>
    <w:rsid w:val="00FF63B5"/>
    <w:rsid w:val="00FF71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FED9E"/>
  <w15:chartTrackingRefBased/>
  <w15:docId w15:val="{A563D115-D744-4815-B22B-A1CCC89A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E42"/>
    <w:pPr>
      <w:spacing w:before="240" w:after="240" w:line="240" w:lineRule="auto"/>
      <w:jc w:val="both"/>
    </w:pPr>
    <w:rPr>
      <w:rFonts w:eastAsiaTheme="minorEastAsia"/>
      <w:szCs w:val="21"/>
      <w:lang w:val="en-US" w:eastAsia="ja-JP"/>
    </w:rPr>
  </w:style>
  <w:style w:type="paragraph" w:styleId="Ttulo1">
    <w:name w:val="heading 1"/>
    <w:basedOn w:val="Normal"/>
    <w:next w:val="Normal"/>
    <w:link w:val="Ttulo1Car"/>
    <w:uiPriority w:val="9"/>
    <w:qFormat/>
    <w:rsid w:val="003219B3"/>
    <w:pPr>
      <w:keepNext/>
      <w:keepLines/>
      <w:numPr>
        <w:numId w:val="1"/>
      </w:numPr>
      <w:spacing w:before="320" w:after="80"/>
      <w:jc w:val="center"/>
      <w:outlineLvl w:val="0"/>
    </w:pPr>
    <w:rPr>
      <w:rFonts w:eastAsiaTheme="majorEastAsia" w:cstheme="minorHAnsi"/>
      <w:b/>
      <w:sz w:val="24"/>
      <w:szCs w:val="22"/>
      <w:lang w:val="es-CO"/>
    </w:rPr>
  </w:style>
  <w:style w:type="paragraph" w:styleId="Ttulo2">
    <w:name w:val="heading 2"/>
    <w:basedOn w:val="Normal"/>
    <w:next w:val="Normal"/>
    <w:link w:val="Ttulo2Car"/>
    <w:unhideWhenUsed/>
    <w:qFormat/>
    <w:rsid w:val="003E6CAB"/>
    <w:pPr>
      <w:keepNext/>
      <w:keepLines/>
      <w:numPr>
        <w:ilvl w:val="1"/>
        <w:numId w:val="1"/>
      </w:numPr>
      <w:spacing w:before="160" w:after="40"/>
      <w:outlineLvl w:val="1"/>
    </w:pPr>
    <w:rPr>
      <w:rFonts w:ascii="Calibri" w:eastAsiaTheme="majorEastAsia" w:hAnsi="Calibri" w:cstheme="majorBidi"/>
      <w:b/>
      <w:szCs w:val="32"/>
    </w:rPr>
  </w:style>
  <w:style w:type="paragraph" w:styleId="Ttulo3">
    <w:name w:val="heading 3"/>
    <w:basedOn w:val="Normal"/>
    <w:next w:val="Normal"/>
    <w:link w:val="Ttulo3Car"/>
    <w:autoRedefine/>
    <w:unhideWhenUsed/>
    <w:qFormat/>
    <w:rsid w:val="00E02BC9"/>
    <w:pPr>
      <w:keepNext/>
      <w:keepLines/>
      <w:numPr>
        <w:ilvl w:val="2"/>
        <w:numId w:val="1"/>
      </w:numPr>
      <w:spacing w:before="160" w:after="0" w:line="276" w:lineRule="auto"/>
      <w:ind w:left="1145"/>
      <w:jc w:val="left"/>
      <w:outlineLvl w:val="2"/>
    </w:pPr>
    <w:rPr>
      <w:rFonts w:eastAsiaTheme="majorEastAsia" w:cstheme="minorHAnsi"/>
      <w:b/>
      <w:szCs w:val="22"/>
      <w:lang w:val="es-CO"/>
    </w:rPr>
  </w:style>
  <w:style w:type="paragraph" w:styleId="Ttulo4">
    <w:name w:val="heading 4"/>
    <w:basedOn w:val="Normal"/>
    <w:next w:val="Normal"/>
    <w:link w:val="Ttulo4Car"/>
    <w:unhideWhenUsed/>
    <w:qFormat/>
    <w:rsid w:val="00610E42"/>
    <w:pPr>
      <w:keepNext/>
      <w:keepLines/>
      <w:numPr>
        <w:ilvl w:val="3"/>
        <w:numId w:val="1"/>
      </w:numPr>
      <w:spacing w:before="80" w:after="0"/>
      <w:jc w:val="left"/>
      <w:outlineLvl w:val="3"/>
    </w:pPr>
    <w:rPr>
      <w:rFonts w:asciiTheme="majorHAnsi" w:eastAsiaTheme="majorEastAsia" w:hAnsiTheme="majorHAnsi" w:cstheme="majorBidi"/>
      <w:b/>
      <w:iCs/>
      <w:szCs w:val="30"/>
    </w:rPr>
  </w:style>
  <w:style w:type="paragraph" w:styleId="Ttulo5">
    <w:name w:val="heading 5"/>
    <w:basedOn w:val="Normal"/>
    <w:next w:val="Normal"/>
    <w:link w:val="Ttulo5Car"/>
    <w:unhideWhenUsed/>
    <w:qFormat/>
    <w:rsid w:val="00610E42"/>
    <w:pPr>
      <w:keepNext/>
      <w:keepLines/>
      <w:numPr>
        <w:ilvl w:val="4"/>
        <w:numId w:val="1"/>
      </w:numPr>
      <w:spacing w:before="40" w:after="0"/>
      <w:outlineLvl w:val="4"/>
    </w:pPr>
    <w:rPr>
      <w:rFonts w:asciiTheme="majorHAnsi" w:eastAsiaTheme="majorEastAsia" w:hAnsiTheme="majorHAnsi" w:cstheme="majorBid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19B3"/>
    <w:rPr>
      <w:rFonts w:eastAsiaTheme="majorEastAsia" w:cstheme="minorHAnsi"/>
      <w:b/>
      <w:sz w:val="24"/>
      <w:lang w:eastAsia="ja-JP"/>
    </w:rPr>
  </w:style>
  <w:style w:type="character" w:customStyle="1" w:styleId="Ttulo2Car">
    <w:name w:val="Título 2 Car"/>
    <w:basedOn w:val="Fuentedeprrafopredeter"/>
    <w:link w:val="Ttulo2"/>
    <w:rsid w:val="003E6CAB"/>
    <w:rPr>
      <w:rFonts w:ascii="Calibri" w:eastAsiaTheme="majorEastAsia" w:hAnsi="Calibri" w:cstheme="majorBidi"/>
      <w:b/>
      <w:szCs w:val="32"/>
      <w:lang w:val="en-US" w:eastAsia="ja-JP"/>
    </w:rPr>
  </w:style>
  <w:style w:type="character" w:customStyle="1" w:styleId="Ttulo3Car">
    <w:name w:val="Título 3 Car"/>
    <w:basedOn w:val="Fuentedeprrafopredeter"/>
    <w:link w:val="Ttulo3"/>
    <w:rsid w:val="00E02BC9"/>
    <w:rPr>
      <w:rFonts w:eastAsiaTheme="majorEastAsia" w:cstheme="minorHAnsi"/>
      <w:b/>
      <w:lang w:eastAsia="ja-JP"/>
    </w:rPr>
  </w:style>
  <w:style w:type="character" w:customStyle="1" w:styleId="Ttulo4Car">
    <w:name w:val="Título 4 Car"/>
    <w:basedOn w:val="Fuentedeprrafopredeter"/>
    <w:link w:val="Ttulo4"/>
    <w:rsid w:val="00610E42"/>
    <w:rPr>
      <w:rFonts w:asciiTheme="majorHAnsi" w:eastAsiaTheme="majorEastAsia" w:hAnsiTheme="majorHAnsi" w:cstheme="majorBidi"/>
      <w:b/>
      <w:iCs/>
      <w:szCs w:val="30"/>
      <w:lang w:val="en-US" w:eastAsia="ja-JP"/>
    </w:rPr>
  </w:style>
  <w:style w:type="character" w:customStyle="1" w:styleId="Ttulo5Car">
    <w:name w:val="Título 5 Car"/>
    <w:basedOn w:val="Fuentedeprrafopredeter"/>
    <w:link w:val="Ttulo5"/>
    <w:rsid w:val="00610E42"/>
    <w:rPr>
      <w:rFonts w:asciiTheme="majorHAnsi" w:eastAsiaTheme="majorEastAsia" w:hAnsiTheme="majorHAnsi" w:cstheme="majorBidi"/>
      <w:sz w:val="28"/>
      <w:szCs w:val="28"/>
      <w:lang w:val="en-US" w:eastAsia="ja-JP"/>
    </w:rPr>
  </w:style>
  <w:style w:type="paragraph" w:styleId="Prrafodelista">
    <w:name w:val="List Paragraph"/>
    <w:basedOn w:val="Normal"/>
    <w:link w:val="PrrafodelistaCar"/>
    <w:uiPriority w:val="34"/>
    <w:qFormat/>
    <w:rsid w:val="00610E42"/>
    <w:pPr>
      <w:ind w:left="720"/>
      <w:contextualSpacing/>
    </w:pPr>
  </w:style>
  <w:style w:type="character" w:customStyle="1" w:styleId="PrrafodelistaCar">
    <w:name w:val="Párrafo de lista Car"/>
    <w:basedOn w:val="Fuentedeprrafopredeter"/>
    <w:link w:val="Prrafodelista"/>
    <w:uiPriority w:val="34"/>
    <w:rsid w:val="00610E42"/>
    <w:rPr>
      <w:rFonts w:eastAsiaTheme="minorEastAsia"/>
      <w:szCs w:val="21"/>
      <w:lang w:val="en-US" w:eastAsia="ja-JP"/>
    </w:rPr>
  </w:style>
  <w:style w:type="paragraph" w:styleId="Textodeglobo">
    <w:name w:val="Balloon Text"/>
    <w:basedOn w:val="Normal"/>
    <w:link w:val="TextodegloboCar"/>
    <w:uiPriority w:val="99"/>
    <w:semiHidden/>
    <w:unhideWhenUsed/>
    <w:rsid w:val="00E24B76"/>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4B76"/>
    <w:rPr>
      <w:rFonts w:ascii="Segoe UI" w:eastAsiaTheme="minorEastAsia" w:hAnsi="Segoe UI" w:cs="Segoe UI"/>
      <w:sz w:val="18"/>
      <w:szCs w:val="18"/>
      <w:lang w:val="en-US" w:eastAsia="ja-JP"/>
    </w:rPr>
  </w:style>
  <w:style w:type="character" w:styleId="Refdecomentario">
    <w:name w:val="annotation reference"/>
    <w:basedOn w:val="Fuentedeprrafopredeter"/>
    <w:uiPriority w:val="99"/>
    <w:semiHidden/>
    <w:unhideWhenUsed/>
    <w:rsid w:val="00C127FE"/>
    <w:rPr>
      <w:sz w:val="16"/>
      <w:szCs w:val="16"/>
    </w:rPr>
  </w:style>
  <w:style w:type="paragraph" w:styleId="Textocomentario">
    <w:name w:val="annotation text"/>
    <w:basedOn w:val="Normal"/>
    <w:link w:val="TextocomentarioCar"/>
    <w:uiPriority w:val="99"/>
    <w:unhideWhenUsed/>
    <w:rsid w:val="00C127FE"/>
    <w:rPr>
      <w:sz w:val="20"/>
      <w:szCs w:val="20"/>
    </w:rPr>
  </w:style>
  <w:style w:type="character" w:customStyle="1" w:styleId="TextocomentarioCar">
    <w:name w:val="Texto comentario Car"/>
    <w:basedOn w:val="Fuentedeprrafopredeter"/>
    <w:link w:val="Textocomentario"/>
    <w:uiPriority w:val="99"/>
    <w:rsid w:val="00C127FE"/>
    <w:rPr>
      <w:rFonts w:eastAsiaTheme="minorEastAsia"/>
      <w:sz w:val="20"/>
      <w:szCs w:val="20"/>
      <w:lang w:val="en-US" w:eastAsia="ja-JP"/>
    </w:rPr>
  </w:style>
  <w:style w:type="paragraph" w:styleId="Asuntodelcomentario">
    <w:name w:val="annotation subject"/>
    <w:basedOn w:val="Textocomentario"/>
    <w:next w:val="Textocomentario"/>
    <w:link w:val="AsuntodelcomentarioCar"/>
    <w:uiPriority w:val="99"/>
    <w:semiHidden/>
    <w:unhideWhenUsed/>
    <w:rsid w:val="00C127FE"/>
    <w:rPr>
      <w:b/>
      <w:bCs/>
    </w:rPr>
  </w:style>
  <w:style w:type="character" w:customStyle="1" w:styleId="AsuntodelcomentarioCar">
    <w:name w:val="Asunto del comentario Car"/>
    <w:basedOn w:val="TextocomentarioCar"/>
    <w:link w:val="Asuntodelcomentario"/>
    <w:uiPriority w:val="99"/>
    <w:semiHidden/>
    <w:rsid w:val="00C127FE"/>
    <w:rPr>
      <w:rFonts w:eastAsiaTheme="minorEastAsia"/>
      <w:b/>
      <w:bCs/>
      <w:sz w:val="20"/>
      <w:szCs w:val="20"/>
      <w:lang w:val="en-US" w:eastAsia="ja-JP"/>
    </w:rPr>
  </w:style>
  <w:style w:type="paragraph" w:styleId="Revisin">
    <w:name w:val="Revision"/>
    <w:hidden/>
    <w:uiPriority w:val="99"/>
    <w:semiHidden/>
    <w:rsid w:val="00F326BF"/>
    <w:pPr>
      <w:spacing w:after="0" w:line="240" w:lineRule="auto"/>
    </w:pPr>
    <w:rPr>
      <w:rFonts w:eastAsiaTheme="minorEastAsia"/>
      <w:szCs w:val="21"/>
      <w:lang w:val="en-US" w:eastAsia="ja-JP"/>
    </w:rPr>
  </w:style>
  <w:style w:type="paragraph" w:customStyle="1" w:styleId="Default">
    <w:name w:val="Default"/>
    <w:rsid w:val="006C2F8A"/>
    <w:pPr>
      <w:autoSpaceDE w:val="0"/>
      <w:autoSpaceDN w:val="0"/>
      <w:adjustRightInd w:val="0"/>
      <w:spacing w:after="0" w:line="240" w:lineRule="auto"/>
    </w:pPr>
    <w:rPr>
      <w:rFonts w:ascii="Arial" w:hAnsi="Arial" w:cs="Arial"/>
      <w:color w:val="000000"/>
      <w:sz w:val="24"/>
      <w:szCs w:val="24"/>
      <w:lang w:val="es-ES"/>
    </w:rPr>
  </w:style>
  <w:style w:type="paragraph" w:styleId="Encabezado">
    <w:name w:val="header"/>
    <w:basedOn w:val="Normal"/>
    <w:link w:val="EncabezadoCar"/>
    <w:uiPriority w:val="99"/>
    <w:unhideWhenUsed/>
    <w:rsid w:val="00A479A4"/>
    <w:pPr>
      <w:tabs>
        <w:tab w:val="center" w:pos="4252"/>
        <w:tab w:val="right" w:pos="8504"/>
      </w:tabs>
      <w:spacing w:before="0" w:after="0"/>
    </w:pPr>
  </w:style>
  <w:style w:type="character" w:customStyle="1" w:styleId="EncabezadoCar">
    <w:name w:val="Encabezado Car"/>
    <w:basedOn w:val="Fuentedeprrafopredeter"/>
    <w:link w:val="Encabezado"/>
    <w:uiPriority w:val="99"/>
    <w:rsid w:val="00A479A4"/>
    <w:rPr>
      <w:rFonts w:eastAsiaTheme="minorEastAsia"/>
      <w:szCs w:val="21"/>
      <w:lang w:val="en-US" w:eastAsia="ja-JP"/>
    </w:rPr>
  </w:style>
  <w:style w:type="paragraph" w:styleId="Piedepgina">
    <w:name w:val="footer"/>
    <w:basedOn w:val="Normal"/>
    <w:link w:val="PiedepginaCar"/>
    <w:uiPriority w:val="99"/>
    <w:unhideWhenUsed/>
    <w:rsid w:val="00A479A4"/>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A479A4"/>
    <w:rPr>
      <w:rFonts w:eastAsiaTheme="minorEastAsia"/>
      <w:szCs w:val="21"/>
      <w:lang w:val="en-US" w:eastAsia="ja-JP"/>
    </w:rPr>
  </w:style>
  <w:style w:type="paragraph" w:styleId="Textonotaalfinal">
    <w:name w:val="endnote text"/>
    <w:basedOn w:val="Normal"/>
    <w:link w:val="TextonotaalfinalCar"/>
    <w:uiPriority w:val="99"/>
    <w:semiHidden/>
    <w:unhideWhenUsed/>
    <w:rsid w:val="0082005F"/>
    <w:pPr>
      <w:spacing w:before="0" w:after="0"/>
    </w:pPr>
    <w:rPr>
      <w:sz w:val="20"/>
      <w:szCs w:val="20"/>
    </w:rPr>
  </w:style>
  <w:style w:type="character" w:customStyle="1" w:styleId="TextonotaalfinalCar">
    <w:name w:val="Texto nota al final Car"/>
    <w:basedOn w:val="Fuentedeprrafopredeter"/>
    <w:link w:val="Textonotaalfinal"/>
    <w:uiPriority w:val="99"/>
    <w:semiHidden/>
    <w:rsid w:val="0082005F"/>
    <w:rPr>
      <w:rFonts w:eastAsiaTheme="minorEastAsia"/>
      <w:sz w:val="20"/>
      <w:szCs w:val="20"/>
      <w:lang w:val="en-US" w:eastAsia="ja-JP"/>
    </w:rPr>
  </w:style>
  <w:style w:type="character" w:styleId="Refdenotaalfinal">
    <w:name w:val="endnote reference"/>
    <w:basedOn w:val="Fuentedeprrafopredeter"/>
    <w:uiPriority w:val="99"/>
    <w:semiHidden/>
    <w:unhideWhenUsed/>
    <w:rsid w:val="0082005F"/>
    <w:rPr>
      <w:vertAlign w:val="superscript"/>
    </w:rPr>
  </w:style>
  <w:style w:type="paragraph" w:styleId="Textonotapie">
    <w:name w:val="footnote text"/>
    <w:basedOn w:val="Normal"/>
    <w:link w:val="TextonotapieCar"/>
    <w:uiPriority w:val="99"/>
    <w:semiHidden/>
    <w:unhideWhenUsed/>
    <w:rsid w:val="0082005F"/>
    <w:pPr>
      <w:spacing w:before="0" w:after="0"/>
    </w:pPr>
    <w:rPr>
      <w:sz w:val="20"/>
      <w:szCs w:val="20"/>
    </w:rPr>
  </w:style>
  <w:style w:type="character" w:customStyle="1" w:styleId="TextonotapieCar">
    <w:name w:val="Texto nota pie Car"/>
    <w:basedOn w:val="Fuentedeprrafopredeter"/>
    <w:link w:val="Textonotapie"/>
    <w:uiPriority w:val="99"/>
    <w:semiHidden/>
    <w:rsid w:val="0082005F"/>
    <w:rPr>
      <w:rFonts w:eastAsiaTheme="minorEastAsia"/>
      <w:sz w:val="20"/>
      <w:szCs w:val="20"/>
      <w:lang w:val="en-US" w:eastAsia="ja-JP"/>
    </w:rPr>
  </w:style>
  <w:style w:type="character" w:styleId="Refdenotaalpie">
    <w:name w:val="footnote reference"/>
    <w:basedOn w:val="Fuentedeprrafopredeter"/>
    <w:uiPriority w:val="99"/>
    <w:semiHidden/>
    <w:unhideWhenUsed/>
    <w:rsid w:val="0082005F"/>
    <w:rPr>
      <w:vertAlign w:val="superscript"/>
    </w:rPr>
  </w:style>
  <w:style w:type="paragraph" w:styleId="NormalWeb">
    <w:name w:val="Normal (Web)"/>
    <w:basedOn w:val="Normal"/>
    <w:uiPriority w:val="99"/>
    <w:semiHidden/>
    <w:unhideWhenUsed/>
    <w:rsid w:val="00F53D8B"/>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styleId="Descripcin">
    <w:name w:val="caption"/>
    <w:basedOn w:val="Normal"/>
    <w:next w:val="Normal"/>
    <w:uiPriority w:val="35"/>
    <w:unhideWhenUsed/>
    <w:qFormat/>
    <w:rsid w:val="00F26218"/>
    <w:pPr>
      <w:spacing w:before="0" w:after="200"/>
    </w:pPr>
    <w:rPr>
      <w:i/>
      <w:iCs/>
      <w:color w:val="44546A" w:themeColor="text2"/>
      <w:sz w:val="18"/>
      <w:szCs w:val="18"/>
    </w:rPr>
  </w:style>
  <w:style w:type="paragraph" w:customStyle="1" w:styleId="TituloDocumento">
    <w:name w:val="Titulo Documento"/>
    <w:basedOn w:val="Normal"/>
    <w:rsid w:val="00B11A0B"/>
    <w:pPr>
      <w:spacing w:before="0" w:after="0"/>
      <w:jc w:val="right"/>
    </w:pPr>
    <w:rPr>
      <w:rFonts w:ascii="Arial Black" w:eastAsia="Times New Roman" w:hAnsi="Arial Black" w:cs="Arial"/>
      <w:sz w:val="48"/>
      <w:szCs w:val="20"/>
      <w:lang w:val="es-ES" w:eastAsia="es-ES"/>
    </w:rPr>
  </w:style>
  <w:style w:type="paragraph" w:customStyle="1" w:styleId="SubtituloDocumento">
    <w:name w:val="Subtitulo Documento"/>
    <w:basedOn w:val="Normal"/>
    <w:rsid w:val="00B11A0B"/>
    <w:pPr>
      <w:spacing w:before="0" w:after="0"/>
      <w:jc w:val="right"/>
    </w:pPr>
    <w:rPr>
      <w:rFonts w:ascii="Arial Black" w:eastAsia="Times New Roman" w:hAnsi="Arial Black" w:cs="Arial"/>
      <w:sz w:val="32"/>
      <w:szCs w:val="20"/>
      <w:lang w:val="es-ES" w:eastAsia="es-ES"/>
    </w:rPr>
  </w:style>
  <w:style w:type="paragraph" w:styleId="TtuloTDC">
    <w:name w:val="TOC Heading"/>
    <w:basedOn w:val="Ttulo1"/>
    <w:next w:val="Normal"/>
    <w:uiPriority w:val="39"/>
    <w:unhideWhenUsed/>
    <w:qFormat/>
    <w:rsid w:val="00AD1C7A"/>
    <w:pPr>
      <w:numPr>
        <w:numId w:val="0"/>
      </w:numPr>
      <w:spacing w:before="240" w:after="0" w:line="259" w:lineRule="auto"/>
      <w:jc w:val="left"/>
      <w:outlineLvl w:val="9"/>
    </w:pPr>
    <w:rPr>
      <w:rFonts w:asciiTheme="majorHAnsi" w:hAnsiTheme="majorHAnsi" w:cstheme="majorBidi"/>
      <w:b w:val="0"/>
      <w:color w:val="2F5496" w:themeColor="accent1" w:themeShade="BF"/>
      <w:sz w:val="32"/>
      <w:szCs w:val="32"/>
      <w:lang w:eastAsia="es-CO"/>
    </w:rPr>
  </w:style>
  <w:style w:type="paragraph" w:styleId="TDC1">
    <w:name w:val="toc 1"/>
    <w:basedOn w:val="Normal"/>
    <w:next w:val="Normal"/>
    <w:autoRedefine/>
    <w:uiPriority w:val="39"/>
    <w:unhideWhenUsed/>
    <w:rsid w:val="00AD1C7A"/>
    <w:pPr>
      <w:spacing w:after="100"/>
    </w:pPr>
  </w:style>
  <w:style w:type="paragraph" w:styleId="TDC2">
    <w:name w:val="toc 2"/>
    <w:basedOn w:val="Normal"/>
    <w:next w:val="Normal"/>
    <w:autoRedefine/>
    <w:uiPriority w:val="39"/>
    <w:unhideWhenUsed/>
    <w:rsid w:val="00AD1C7A"/>
    <w:pPr>
      <w:spacing w:after="100"/>
      <w:ind w:left="220"/>
    </w:pPr>
  </w:style>
  <w:style w:type="paragraph" w:styleId="TDC3">
    <w:name w:val="toc 3"/>
    <w:basedOn w:val="Normal"/>
    <w:next w:val="Normal"/>
    <w:autoRedefine/>
    <w:uiPriority w:val="39"/>
    <w:unhideWhenUsed/>
    <w:rsid w:val="00AD1C7A"/>
    <w:pPr>
      <w:spacing w:after="100"/>
      <w:ind w:left="440"/>
    </w:pPr>
  </w:style>
  <w:style w:type="character" w:styleId="Hipervnculo">
    <w:name w:val="Hyperlink"/>
    <w:basedOn w:val="Fuentedeprrafopredeter"/>
    <w:uiPriority w:val="99"/>
    <w:unhideWhenUsed/>
    <w:rsid w:val="00AD1C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26120">
      <w:bodyDiv w:val="1"/>
      <w:marLeft w:val="0"/>
      <w:marRight w:val="0"/>
      <w:marTop w:val="0"/>
      <w:marBottom w:val="0"/>
      <w:divBdr>
        <w:top w:val="none" w:sz="0" w:space="0" w:color="auto"/>
        <w:left w:val="none" w:sz="0" w:space="0" w:color="auto"/>
        <w:bottom w:val="none" w:sz="0" w:space="0" w:color="auto"/>
        <w:right w:val="none" w:sz="0" w:space="0" w:color="auto"/>
      </w:divBdr>
    </w:div>
    <w:div w:id="516627008">
      <w:bodyDiv w:val="1"/>
      <w:marLeft w:val="0"/>
      <w:marRight w:val="0"/>
      <w:marTop w:val="0"/>
      <w:marBottom w:val="0"/>
      <w:divBdr>
        <w:top w:val="none" w:sz="0" w:space="0" w:color="auto"/>
        <w:left w:val="none" w:sz="0" w:space="0" w:color="auto"/>
        <w:bottom w:val="none" w:sz="0" w:space="0" w:color="auto"/>
        <w:right w:val="none" w:sz="0" w:space="0" w:color="auto"/>
      </w:divBdr>
    </w:div>
    <w:div w:id="540435094">
      <w:bodyDiv w:val="1"/>
      <w:marLeft w:val="0"/>
      <w:marRight w:val="0"/>
      <w:marTop w:val="0"/>
      <w:marBottom w:val="0"/>
      <w:divBdr>
        <w:top w:val="none" w:sz="0" w:space="0" w:color="auto"/>
        <w:left w:val="none" w:sz="0" w:space="0" w:color="auto"/>
        <w:bottom w:val="none" w:sz="0" w:space="0" w:color="auto"/>
        <w:right w:val="none" w:sz="0" w:space="0" w:color="auto"/>
      </w:divBdr>
    </w:div>
    <w:div w:id="736362524">
      <w:bodyDiv w:val="1"/>
      <w:marLeft w:val="0"/>
      <w:marRight w:val="0"/>
      <w:marTop w:val="0"/>
      <w:marBottom w:val="0"/>
      <w:divBdr>
        <w:top w:val="none" w:sz="0" w:space="0" w:color="auto"/>
        <w:left w:val="none" w:sz="0" w:space="0" w:color="auto"/>
        <w:bottom w:val="none" w:sz="0" w:space="0" w:color="auto"/>
        <w:right w:val="none" w:sz="0" w:space="0" w:color="auto"/>
      </w:divBdr>
    </w:div>
    <w:div w:id="751588446">
      <w:bodyDiv w:val="1"/>
      <w:marLeft w:val="0"/>
      <w:marRight w:val="0"/>
      <w:marTop w:val="0"/>
      <w:marBottom w:val="0"/>
      <w:divBdr>
        <w:top w:val="none" w:sz="0" w:space="0" w:color="auto"/>
        <w:left w:val="none" w:sz="0" w:space="0" w:color="auto"/>
        <w:bottom w:val="none" w:sz="0" w:space="0" w:color="auto"/>
        <w:right w:val="none" w:sz="0" w:space="0" w:color="auto"/>
      </w:divBdr>
    </w:div>
    <w:div w:id="770901159">
      <w:bodyDiv w:val="1"/>
      <w:marLeft w:val="0"/>
      <w:marRight w:val="0"/>
      <w:marTop w:val="0"/>
      <w:marBottom w:val="0"/>
      <w:divBdr>
        <w:top w:val="none" w:sz="0" w:space="0" w:color="auto"/>
        <w:left w:val="none" w:sz="0" w:space="0" w:color="auto"/>
        <w:bottom w:val="none" w:sz="0" w:space="0" w:color="auto"/>
        <w:right w:val="none" w:sz="0" w:space="0" w:color="auto"/>
      </w:divBdr>
    </w:div>
    <w:div w:id="1017000174">
      <w:bodyDiv w:val="1"/>
      <w:marLeft w:val="0"/>
      <w:marRight w:val="0"/>
      <w:marTop w:val="0"/>
      <w:marBottom w:val="0"/>
      <w:divBdr>
        <w:top w:val="none" w:sz="0" w:space="0" w:color="auto"/>
        <w:left w:val="none" w:sz="0" w:space="0" w:color="auto"/>
        <w:bottom w:val="none" w:sz="0" w:space="0" w:color="auto"/>
        <w:right w:val="none" w:sz="0" w:space="0" w:color="auto"/>
      </w:divBdr>
    </w:div>
    <w:div w:id="1131632307">
      <w:bodyDiv w:val="1"/>
      <w:marLeft w:val="0"/>
      <w:marRight w:val="0"/>
      <w:marTop w:val="0"/>
      <w:marBottom w:val="0"/>
      <w:divBdr>
        <w:top w:val="none" w:sz="0" w:space="0" w:color="auto"/>
        <w:left w:val="none" w:sz="0" w:space="0" w:color="auto"/>
        <w:bottom w:val="none" w:sz="0" w:space="0" w:color="auto"/>
        <w:right w:val="none" w:sz="0" w:space="0" w:color="auto"/>
      </w:divBdr>
    </w:div>
    <w:div w:id="1166672439">
      <w:bodyDiv w:val="1"/>
      <w:marLeft w:val="0"/>
      <w:marRight w:val="0"/>
      <w:marTop w:val="0"/>
      <w:marBottom w:val="0"/>
      <w:divBdr>
        <w:top w:val="none" w:sz="0" w:space="0" w:color="auto"/>
        <w:left w:val="none" w:sz="0" w:space="0" w:color="auto"/>
        <w:bottom w:val="none" w:sz="0" w:space="0" w:color="auto"/>
        <w:right w:val="none" w:sz="0" w:space="0" w:color="auto"/>
      </w:divBdr>
    </w:div>
    <w:div w:id="1191071920">
      <w:bodyDiv w:val="1"/>
      <w:marLeft w:val="0"/>
      <w:marRight w:val="0"/>
      <w:marTop w:val="0"/>
      <w:marBottom w:val="0"/>
      <w:divBdr>
        <w:top w:val="none" w:sz="0" w:space="0" w:color="auto"/>
        <w:left w:val="none" w:sz="0" w:space="0" w:color="auto"/>
        <w:bottom w:val="none" w:sz="0" w:space="0" w:color="auto"/>
        <w:right w:val="none" w:sz="0" w:space="0" w:color="auto"/>
      </w:divBdr>
    </w:div>
    <w:div w:id="1319184849">
      <w:bodyDiv w:val="1"/>
      <w:marLeft w:val="0"/>
      <w:marRight w:val="0"/>
      <w:marTop w:val="0"/>
      <w:marBottom w:val="0"/>
      <w:divBdr>
        <w:top w:val="none" w:sz="0" w:space="0" w:color="auto"/>
        <w:left w:val="none" w:sz="0" w:space="0" w:color="auto"/>
        <w:bottom w:val="none" w:sz="0" w:space="0" w:color="auto"/>
        <w:right w:val="none" w:sz="0" w:space="0" w:color="auto"/>
      </w:divBdr>
    </w:div>
    <w:div w:id="1403329384">
      <w:bodyDiv w:val="1"/>
      <w:marLeft w:val="0"/>
      <w:marRight w:val="0"/>
      <w:marTop w:val="0"/>
      <w:marBottom w:val="0"/>
      <w:divBdr>
        <w:top w:val="none" w:sz="0" w:space="0" w:color="auto"/>
        <w:left w:val="none" w:sz="0" w:space="0" w:color="auto"/>
        <w:bottom w:val="none" w:sz="0" w:space="0" w:color="auto"/>
        <w:right w:val="none" w:sz="0" w:space="0" w:color="auto"/>
      </w:divBdr>
    </w:div>
    <w:div w:id="1573615020">
      <w:bodyDiv w:val="1"/>
      <w:marLeft w:val="0"/>
      <w:marRight w:val="0"/>
      <w:marTop w:val="0"/>
      <w:marBottom w:val="0"/>
      <w:divBdr>
        <w:top w:val="none" w:sz="0" w:space="0" w:color="auto"/>
        <w:left w:val="none" w:sz="0" w:space="0" w:color="auto"/>
        <w:bottom w:val="none" w:sz="0" w:space="0" w:color="auto"/>
        <w:right w:val="none" w:sz="0" w:space="0" w:color="auto"/>
      </w:divBdr>
      <w:divsChild>
        <w:div w:id="2061664024">
          <w:marLeft w:val="0"/>
          <w:marRight w:val="0"/>
          <w:marTop w:val="0"/>
          <w:marBottom w:val="0"/>
          <w:divBdr>
            <w:top w:val="none" w:sz="0" w:space="0" w:color="auto"/>
            <w:left w:val="none" w:sz="0" w:space="0" w:color="auto"/>
            <w:bottom w:val="none" w:sz="0" w:space="0" w:color="auto"/>
            <w:right w:val="none" w:sz="0" w:space="0" w:color="auto"/>
          </w:divBdr>
          <w:divsChild>
            <w:div w:id="1603411356">
              <w:marLeft w:val="0"/>
              <w:marRight w:val="0"/>
              <w:marTop w:val="0"/>
              <w:marBottom w:val="0"/>
              <w:divBdr>
                <w:top w:val="none" w:sz="0" w:space="0" w:color="auto"/>
                <w:left w:val="none" w:sz="0" w:space="0" w:color="auto"/>
                <w:bottom w:val="none" w:sz="0" w:space="0" w:color="auto"/>
                <w:right w:val="none" w:sz="0" w:space="0" w:color="auto"/>
              </w:divBdr>
              <w:divsChild>
                <w:div w:id="310328860">
                  <w:marLeft w:val="0"/>
                  <w:marRight w:val="0"/>
                  <w:marTop w:val="0"/>
                  <w:marBottom w:val="0"/>
                  <w:divBdr>
                    <w:top w:val="none" w:sz="0" w:space="0" w:color="auto"/>
                    <w:left w:val="none" w:sz="0" w:space="0" w:color="auto"/>
                    <w:bottom w:val="none" w:sz="0" w:space="0" w:color="auto"/>
                    <w:right w:val="none" w:sz="0" w:space="0" w:color="auto"/>
                  </w:divBdr>
                  <w:divsChild>
                    <w:div w:id="1393045001">
                      <w:marLeft w:val="0"/>
                      <w:marRight w:val="0"/>
                      <w:marTop w:val="0"/>
                      <w:marBottom w:val="0"/>
                      <w:divBdr>
                        <w:top w:val="none" w:sz="0" w:space="0" w:color="auto"/>
                        <w:left w:val="none" w:sz="0" w:space="0" w:color="auto"/>
                        <w:bottom w:val="none" w:sz="0" w:space="0" w:color="auto"/>
                        <w:right w:val="none" w:sz="0" w:space="0" w:color="auto"/>
                      </w:divBdr>
                      <w:divsChild>
                        <w:div w:id="176578812">
                          <w:marLeft w:val="0"/>
                          <w:marRight w:val="0"/>
                          <w:marTop w:val="0"/>
                          <w:marBottom w:val="0"/>
                          <w:divBdr>
                            <w:top w:val="none" w:sz="0" w:space="0" w:color="auto"/>
                            <w:left w:val="none" w:sz="0" w:space="0" w:color="auto"/>
                            <w:bottom w:val="none" w:sz="0" w:space="0" w:color="auto"/>
                            <w:right w:val="none" w:sz="0" w:space="0" w:color="auto"/>
                          </w:divBdr>
                          <w:divsChild>
                            <w:div w:id="971833414">
                              <w:marLeft w:val="0"/>
                              <w:marRight w:val="0"/>
                              <w:marTop w:val="0"/>
                              <w:marBottom w:val="0"/>
                              <w:divBdr>
                                <w:top w:val="none" w:sz="0" w:space="0" w:color="auto"/>
                                <w:left w:val="none" w:sz="0" w:space="0" w:color="auto"/>
                                <w:bottom w:val="none" w:sz="0" w:space="0" w:color="auto"/>
                                <w:right w:val="none" w:sz="0" w:space="0" w:color="auto"/>
                              </w:divBdr>
                              <w:divsChild>
                                <w:div w:id="186481367">
                                  <w:marLeft w:val="0"/>
                                  <w:marRight w:val="0"/>
                                  <w:marTop w:val="0"/>
                                  <w:marBottom w:val="0"/>
                                  <w:divBdr>
                                    <w:top w:val="none" w:sz="0" w:space="0" w:color="auto"/>
                                    <w:left w:val="none" w:sz="0" w:space="0" w:color="auto"/>
                                    <w:bottom w:val="none" w:sz="0" w:space="0" w:color="auto"/>
                                    <w:right w:val="none" w:sz="0" w:space="0" w:color="auto"/>
                                  </w:divBdr>
                                  <w:divsChild>
                                    <w:div w:id="958148024">
                                      <w:marLeft w:val="0"/>
                                      <w:marRight w:val="0"/>
                                      <w:marTop w:val="0"/>
                                      <w:marBottom w:val="0"/>
                                      <w:divBdr>
                                        <w:top w:val="none" w:sz="0" w:space="0" w:color="auto"/>
                                        <w:left w:val="none" w:sz="0" w:space="0" w:color="auto"/>
                                        <w:bottom w:val="none" w:sz="0" w:space="0" w:color="auto"/>
                                        <w:right w:val="none" w:sz="0" w:space="0" w:color="auto"/>
                                      </w:divBdr>
                                      <w:divsChild>
                                        <w:div w:id="1667856470">
                                          <w:marLeft w:val="0"/>
                                          <w:marRight w:val="0"/>
                                          <w:marTop w:val="0"/>
                                          <w:marBottom w:val="225"/>
                                          <w:divBdr>
                                            <w:top w:val="none" w:sz="0" w:space="0" w:color="auto"/>
                                            <w:left w:val="none" w:sz="0" w:space="0" w:color="auto"/>
                                            <w:bottom w:val="none" w:sz="0" w:space="0" w:color="auto"/>
                                            <w:right w:val="none" w:sz="0" w:space="0" w:color="auto"/>
                                          </w:divBdr>
                                          <w:divsChild>
                                            <w:div w:id="1686592578">
                                              <w:marLeft w:val="0"/>
                                              <w:marRight w:val="0"/>
                                              <w:marTop w:val="0"/>
                                              <w:marBottom w:val="0"/>
                                              <w:divBdr>
                                                <w:top w:val="none" w:sz="0" w:space="0" w:color="auto"/>
                                                <w:left w:val="none" w:sz="0" w:space="0" w:color="auto"/>
                                                <w:bottom w:val="none" w:sz="0" w:space="0" w:color="auto"/>
                                                <w:right w:val="none" w:sz="0" w:space="0" w:color="auto"/>
                                              </w:divBdr>
                                              <w:divsChild>
                                                <w:div w:id="1628119659">
                                                  <w:marLeft w:val="0"/>
                                                  <w:marRight w:val="0"/>
                                                  <w:marTop w:val="0"/>
                                                  <w:marBottom w:val="0"/>
                                                  <w:divBdr>
                                                    <w:top w:val="none" w:sz="0" w:space="0" w:color="auto"/>
                                                    <w:left w:val="none" w:sz="0" w:space="0" w:color="auto"/>
                                                    <w:bottom w:val="none" w:sz="0" w:space="0" w:color="auto"/>
                                                    <w:right w:val="none" w:sz="0" w:space="0" w:color="auto"/>
                                                  </w:divBdr>
                                                  <w:divsChild>
                                                    <w:div w:id="1108934975">
                                                      <w:marLeft w:val="0"/>
                                                      <w:marRight w:val="0"/>
                                                      <w:marTop w:val="0"/>
                                                      <w:marBottom w:val="0"/>
                                                      <w:divBdr>
                                                        <w:top w:val="none" w:sz="0" w:space="0" w:color="auto"/>
                                                        <w:left w:val="none" w:sz="0" w:space="0" w:color="auto"/>
                                                        <w:bottom w:val="none" w:sz="0" w:space="0" w:color="auto"/>
                                                        <w:right w:val="none" w:sz="0" w:space="0" w:color="auto"/>
                                                      </w:divBdr>
                                                      <w:divsChild>
                                                        <w:div w:id="1890023804">
                                                          <w:marLeft w:val="0"/>
                                                          <w:marRight w:val="0"/>
                                                          <w:marTop w:val="0"/>
                                                          <w:marBottom w:val="0"/>
                                                          <w:divBdr>
                                                            <w:top w:val="none" w:sz="0" w:space="0" w:color="auto"/>
                                                            <w:left w:val="none" w:sz="0" w:space="0" w:color="auto"/>
                                                            <w:bottom w:val="none" w:sz="0" w:space="0" w:color="auto"/>
                                                            <w:right w:val="none" w:sz="0" w:space="0" w:color="auto"/>
                                                          </w:divBdr>
                                                          <w:divsChild>
                                                            <w:div w:id="961812585">
                                                              <w:marLeft w:val="0"/>
                                                              <w:marRight w:val="0"/>
                                                              <w:marTop w:val="0"/>
                                                              <w:marBottom w:val="0"/>
                                                              <w:divBdr>
                                                                <w:top w:val="none" w:sz="0" w:space="0" w:color="auto"/>
                                                                <w:left w:val="none" w:sz="0" w:space="0" w:color="auto"/>
                                                                <w:bottom w:val="none" w:sz="0" w:space="0" w:color="auto"/>
                                                                <w:right w:val="none" w:sz="0" w:space="0" w:color="auto"/>
                                                              </w:divBdr>
                                                              <w:divsChild>
                                                                <w:div w:id="1068185742">
                                                                  <w:marLeft w:val="0"/>
                                                                  <w:marRight w:val="0"/>
                                                                  <w:marTop w:val="0"/>
                                                                  <w:marBottom w:val="0"/>
                                                                  <w:divBdr>
                                                                    <w:top w:val="none" w:sz="0" w:space="0" w:color="auto"/>
                                                                    <w:left w:val="none" w:sz="0" w:space="0" w:color="auto"/>
                                                                    <w:bottom w:val="none" w:sz="0" w:space="0" w:color="auto"/>
                                                                    <w:right w:val="none" w:sz="0" w:space="0" w:color="auto"/>
                                                                  </w:divBdr>
                                                                  <w:divsChild>
                                                                    <w:div w:id="2132703369">
                                                                      <w:marLeft w:val="0"/>
                                                                      <w:marRight w:val="0"/>
                                                                      <w:marTop w:val="0"/>
                                                                      <w:marBottom w:val="0"/>
                                                                      <w:divBdr>
                                                                        <w:top w:val="none" w:sz="0" w:space="0" w:color="auto"/>
                                                                        <w:left w:val="none" w:sz="0" w:space="0" w:color="auto"/>
                                                                        <w:bottom w:val="none" w:sz="0" w:space="0" w:color="auto"/>
                                                                        <w:right w:val="none" w:sz="0" w:space="0" w:color="auto"/>
                                                                      </w:divBdr>
                                                                      <w:divsChild>
                                                                        <w:div w:id="7912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556383">
      <w:bodyDiv w:val="1"/>
      <w:marLeft w:val="0"/>
      <w:marRight w:val="0"/>
      <w:marTop w:val="0"/>
      <w:marBottom w:val="0"/>
      <w:divBdr>
        <w:top w:val="none" w:sz="0" w:space="0" w:color="auto"/>
        <w:left w:val="none" w:sz="0" w:space="0" w:color="auto"/>
        <w:bottom w:val="none" w:sz="0" w:space="0" w:color="auto"/>
        <w:right w:val="none" w:sz="0" w:space="0" w:color="auto"/>
      </w:divBdr>
    </w:div>
    <w:div w:id="1773936440">
      <w:bodyDiv w:val="1"/>
      <w:marLeft w:val="0"/>
      <w:marRight w:val="0"/>
      <w:marTop w:val="0"/>
      <w:marBottom w:val="0"/>
      <w:divBdr>
        <w:top w:val="none" w:sz="0" w:space="0" w:color="auto"/>
        <w:left w:val="none" w:sz="0" w:space="0" w:color="auto"/>
        <w:bottom w:val="none" w:sz="0" w:space="0" w:color="auto"/>
        <w:right w:val="none" w:sz="0" w:space="0" w:color="auto"/>
      </w:divBdr>
    </w:div>
    <w:div w:id="1840608946">
      <w:bodyDiv w:val="1"/>
      <w:marLeft w:val="0"/>
      <w:marRight w:val="0"/>
      <w:marTop w:val="0"/>
      <w:marBottom w:val="0"/>
      <w:divBdr>
        <w:top w:val="none" w:sz="0" w:space="0" w:color="auto"/>
        <w:left w:val="none" w:sz="0" w:space="0" w:color="auto"/>
        <w:bottom w:val="none" w:sz="0" w:space="0" w:color="auto"/>
        <w:right w:val="none" w:sz="0" w:space="0" w:color="auto"/>
      </w:divBdr>
    </w:div>
    <w:div w:id="1858691252">
      <w:bodyDiv w:val="1"/>
      <w:marLeft w:val="0"/>
      <w:marRight w:val="0"/>
      <w:marTop w:val="0"/>
      <w:marBottom w:val="0"/>
      <w:divBdr>
        <w:top w:val="none" w:sz="0" w:space="0" w:color="auto"/>
        <w:left w:val="none" w:sz="0" w:space="0" w:color="auto"/>
        <w:bottom w:val="none" w:sz="0" w:space="0" w:color="auto"/>
        <w:right w:val="none" w:sz="0" w:space="0" w:color="auto"/>
      </w:divBdr>
    </w:div>
    <w:div w:id="1881089160">
      <w:bodyDiv w:val="1"/>
      <w:marLeft w:val="0"/>
      <w:marRight w:val="0"/>
      <w:marTop w:val="0"/>
      <w:marBottom w:val="0"/>
      <w:divBdr>
        <w:top w:val="none" w:sz="0" w:space="0" w:color="auto"/>
        <w:left w:val="none" w:sz="0" w:space="0" w:color="auto"/>
        <w:bottom w:val="none" w:sz="0" w:space="0" w:color="auto"/>
        <w:right w:val="none" w:sz="0" w:space="0" w:color="auto"/>
      </w:divBdr>
    </w:div>
    <w:div w:id="1934896781">
      <w:bodyDiv w:val="1"/>
      <w:marLeft w:val="0"/>
      <w:marRight w:val="0"/>
      <w:marTop w:val="0"/>
      <w:marBottom w:val="0"/>
      <w:divBdr>
        <w:top w:val="none" w:sz="0" w:space="0" w:color="auto"/>
        <w:left w:val="none" w:sz="0" w:space="0" w:color="auto"/>
        <w:bottom w:val="none" w:sz="0" w:space="0" w:color="auto"/>
        <w:right w:val="none" w:sz="0" w:space="0" w:color="auto"/>
      </w:divBdr>
    </w:div>
    <w:div w:id="1971663469">
      <w:bodyDiv w:val="1"/>
      <w:marLeft w:val="0"/>
      <w:marRight w:val="0"/>
      <w:marTop w:val="0"/>
      <w:marBottom w:val="0"/>
      <w:divBdr>
        <w:top w:val="none" w:sz="0" w:space="0" w:color="auto"/>
        <w:left w:val="none" w:sz="0" w:space="0" w:color="auto"/>
        <w:bottom w:val="none" w:sz="0" w:space="0" w:color="auto"/>
        <w:right w:val="none" w:sz="0" w:space="0" w:color="auto"/>
      </w:divBdr>
    </w:div>
    <w:div w:id="20369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072274F0AF222409F12F8E5C1DAEC98" ma:contentTypeVersion="0" ma:contentTypeDescription="Crear nuevo documento." ma:contentTypeScope="" ma:versionID="a543d99003b8f9993d628718e770082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EBF4-A1E2-4ADE-834D-2A20B3D18970}">
  <ds:schemaRefs>
    <ds:schemaRef ds:uri="http://schemas.microsoft.com/sharepoint/v3/contenttype/forms"/>
  </ds:schemaRefs>
</ds:datastoreItem>
</file>

<file path=customXml/itemProps2.xml><?xml version="1.0" encoding="utf-8"?>
<ds:datastoreItem xmlns:ds="http://schemas.openxmlformats.org/officeDocument/2006/customXml" ds:itemID="{3F0C8F07-AFB8-454A-8534-A2F4CA73A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F1E7A4-3513-4244-8664-B34C54DCB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9143A7-606C-4C56-A74D-70251FC2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2287</Words>
  <Characters>12579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YULIETH AGUDELO ZAPATA</dc:creator>
  <cp:keywords/>
  <dc:description/>
  <cp:lastModifiedBy>Alberto Olarte</cp:lastModifiedBy>
  <cp:revision>2</cp:revision>
  <cp:lastPrinted>2018-05-15T20:16:00Z</cp:lastPrinted>
  <dcterms:created xsi:type="dcterms:W3CDTF">2018-07-04T18:45:00Z</dcterms:created>
  <dcterms:modified xsi:type="dcterms:W3CDTF">2018-07-04T18:45:00Z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0x0101005072274F0AF222409F12F8E5C1DAEC98</vt:lpwstr>
  </property>
</Properties>
</file>