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73A1" w14:textId="77777777" w:rsidR="0021213B" w:rsidRDefault="0021213B" w:rsidP="00E8164D">
      <w:pPr>
        <w:pStyle w:val="Ttulo1"/>
        <w:jc w:val="center"/>
        <w:rPr>
          <w:rFonts w:ascii="Montserrat" w:eastAsia="Verdana" w:hAnsi="Montserrat"/>
          <w:b/>
          <w:bCs/>
          <w:sz w:val="26"/>
          <w:szCs w:val="28"/>
        </w:rPr>
      </w:pPr>
    </w:p>
    <w:p w14:paraId="20981514" w14:textId="1A0C163A" w:rsidR="00E8164D" w:rsidRPr="00EC7287" w:rsidRDefault="00E8164D" w:rsidP="00E8164D">
      <w:pPr>
        <w:pStyle w:val="Ttulo1"/>
        <w:jc w:val="center"/>
        <w:rPr>
          <w:rFonts w:ascii="Montserrat" w:eastAsia="Verdana" w:hAnsi="Montserrat"/>
          <w:b/>
          <w:bCs/>
          <w:sz w:val="26"/>
          <w:szCs w:val="28"/>
        </w:rPr>
      </w:pPr>
      <w:r w:rsidRPr="00EC7287">
        <w:rPr>
          <w:rFonts w:ascii="Montserrat" w:eastAsia="Verdana" w:hAnsi="Montserrat"/>
          <w:b/>
          <w:bCs/>
          <w:sz w:val="26"/>
          <w:szCs w:val="28"/>
        </w:rPr>
        <w:t>Propuesta CNO</w:t>
      </w:r>
      <w:r w:rsidR="005454AB" w:rsidRPr="00EC7287">
        <w:rPr>
          <w:rFonts w:ascii="Montserrat" w:eastAsia="Verdana" w:hAnsi="Montserrat"/>
          <w:b/>
          <w:bCs/>
          <w:sz w:val="26"/>
          <w:szCs w:val="28"/>
        </w:rPr>
        <w:t>:</w:t>
      </w:r>
      <w:r w:rsidRPr="00EC7287">
        <w:rPr>
          <w:rFonts w:ascii="Montserrat" w:eastAsia="Verdana" w:hAnsi="Montserrat"/>
          <w:b/>
          <w:bCs/>
          <w:sz w:val="26"/>
          <w:szCs w:val="28"/>
        </w:rPr>
        <w:t xml:space="preserve"> Requerimiento de Estudio/Diseño para la conexión de proyectos clase 2</w:t>
      </w:r>
      <w:r w:rsidR="000B381D" w:rsidRPr="00EC7287">
        <w:rPr>
          <w:rFonts w:ascii="Montserrat" w:eastAsia="Verdana" w:hAnsi="Montserrat"/>
          <w:b/>
          <w:bCs/>
          <w:sz w:val="26"/>
          <w:szCs w:val="28"/>
        </w:rPr>
        <w:t xml:space="preserve"> (usuarios finales)</w:t>
      </w:r>
      <w:r w:rsidRPr="00EC7287">
        <w:rPr>
          <w:rFonts w:ascii="Montserrat" w:eastAsia="Verdana" w:hAnsi="Montserrat"/>
          <w:b/>
          <w:bCs/>
          <w:sz w:val="26"/>
          <w:szCs w:val="28"/>
        </w:rPr>
        <w:t xml:space="preserve"> en los Sistema de Distribución Local-SDL</w:t>
      </w:r>
    </w:p>
    <w:p w14:paraId="3311DEEA" w14:textId="4FA17379" w:rsidR="00E8164D" w:rsidRPr="00EC7287" w:rsidRDefault="00E8164D" w:rsidP="00E8164D">
      <w:pPr>
        <w:rPr>
          <w:rFonts w:eastAsia="Verdana"/>
          <w:lang w:val="es-MX"/>
        </w:rPr>
      </w:pPr>
    </w:p>
    <w:p w14:paraId="5F36690F" w14:textId="5A91763D" w:rsidR="0045597B" w:rsidRPr="00EC7287" w:rsidRDefault="0045597B" w:rsidP="00F71BE8">
      <w:pPr>
        <w:pStyle w:val="Ttulo1"/>
        <w:rPr>
          <w:rFonts w:ascii="Montserrat" w:eastAsia="Verdana" w:hAnsi="Montserrat"/>
          <w:b/>
          <w:bCs/>
          <w:szCs w:val="24"/>
        </w:rPr>
      </w:pPr>
      <w:r w:rsidRPr="00EC7287">
        <w:rPr>
          <w:rFonts w:ascii="Montserrat" w:eastAsia="Verdana" w:hAnsi="Montserrat"/>
          <w:b/>
          <w:bCs/>
          <w:szCs w:val="24"/>
        </w:rPr>
        <w:t>A</w:t>
      </w:r>
      <w:r w:rsidR="00E8164D" w:rsidRPr="00EC7287">
        <w:rPr>
          <w:rFonts w:ascii="Montserrat" w:eastAsia="Verdana" w:hAnsi="Montserrat"/>
          <w:b/>
          <w:bCs/>
          <w:szCs w:val="24"/>
        </w:rPr>
        <w:t>ntecedentes</w:t>
      </w:r>
      <w:r w:rsidRPr="00EC7287">
        <w:rPr>
          <w:rFonts w:ascii="Montserrat" w:eastAsia="Verdana" w:hAnsi="Montserrat"/>
          <w:b/>
          <w:bCs/>
          <w:szCs w:val="24"/>
        </w:rPr>
        <w:t>:</w:t>
      </w:r>
    </w:p>
    <w:p w14:paraId="245DCA01" w14:textId="3D1B4189" w:rsidR="002C0109" w:rsidRPr="00EC7287" w:rsidRDefault="002C0109" w:rsidP="002C0109">
      <w:pPr>
        <w:rPr>
          <w:rFonts w:ascii="Montserrat" w:eastAsia="Verdana" w:hAnsi="Montserrat"/>
          <w:lang w:val="es-MX"/>
        </w:rPr>
      </w:pPr>
    </w:p>
    <w:p w14:paraId="716C5B87" w14:textId="77777777" w:rsidR="000B381D" w:rsidRPr="00EC7287" w:rsidRDefault="000B381D" w:rsidP="000B381D">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La Resolución CREG 075 de 2021 establece en su Artículo 44:</w:t>
      </w:r>
    </w:p>
    <w:p w14:paraId="00A35B8A" w14:textId="77777777" w:rsidR="000B381D" w:rsidRPr="00EC7287" w:rsidRDefault="000B381D" w:rsidP="000B381D">
      <w:pPr>
        <w:jc w:val="both"/>
        <w:rPr>
          <w:rFonts w:ascii="Montserrat" w:eastAsia="Verdana" w:hAnsi="Montserrat"/>
          <w:lang w:val="es-MX"/>
        </w:rPr>
      </w:pPr>
    </w:p>
    <w:p w14:paraId="191DBB16" w14:textId="3C65166A" w:rsidR="007C4CD7" w:rsidRPr="00EC7287" w:rsidRDefault="000B381D" w:rsidP="000B381D">
      <w:pPr>
        <w:ind w:left="720"/>
        <w:jc w:val="both"/>
        <w:rPr>
          <w:rFonts w:ascii="Montserrat" w:eastAsia="Verdana" w:hAnsi="Montserrat"/>
          <w:lang w:val="es-MX"/>
        </w:rPr>
      </w:pPr>
      <w:r w:rsidRPr="00EC7287">
        <w:rPr>
          <w:rFonts w:ascii="Montserrat" w:eastAsia="Verdana" w:hAnsi="Montserrat"/>
          <w:lang w:val="es-MX"/>
        </w:rPr>
        <w:t>“</w:t>
      </w:r>
      <w:r w:rsidRPr="00EC7287">
        <w:rPr>
          <w:rFonts w:ascii="Montserrat" w:eastAsia="Verdana" w:hAnsi="Montserrat"/>
          <w:i/>
          <w:iCs/>
          <w:lang w:val="es-MX"/>
        </w:rPr>
        <w:t>Para la asignación de capacidad de transporte a un proyecto clase 2 podrá requerirse para aprobación la entrega de un estudio y/o diseño del proyecto, dependiendo de sus características. Para esto, el Comité de Expertos de la CREG publicará mediante circular las características de los proyectos que requieren la presentación de estos estudios o diseños, así como el contenido que deben tener. Sobre esto, el CNO deberá presentar una propuesta a la CREG, en un plazo máximo de dos (2) meses contados a partir de la fecha de entrada en vigencia de la presente resolución, la cual podrá servir de insumo para los análisis del Comité de Expertos de la CREG</w:t>
      </w:r>
      <w:r w:rsidRPr="00EC7287">
        <w:rPr>
          <w:rFonts w:ascii="Montserrat" w:eastAsia="Verdana" w:hAnsi="Montserrat"/>
          <w:lang w:val="es-MX"/>
        </w:rPr>
        <w:t xml:space="preserve">”. </w:t>
      </w:r>
    </w:p>
    <w:p w14:paraId="0D19C5ED" w14:textId="30CAD5FD" w:rsidR="000B381D" w:rsidRPr="00EC7287" w:rsidRDefault="000B381D" w:rsidP="000B381D">
      <w:pPr>
        <w:jc w:val="both"/>
        <w:rPr>
          <w:rFonts w:ascii="Montserrat" w:eastAsia="Verdana" w:hAnsi="Montserrat"/>
          <w:lang w:val="es-MX"/>
        </w:rPr>
      </w:pPr>
    </w:p>
    <w:p w14:paraId="0098F573" w14:textId="0B12590E" w:rsidR="000B381D" w:rsidRPr="00EC7287" w:rsidRDefault="000B381D" w:rsidP="000B381D">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En este sentido, el Comité de Distribución formuló este documento, donde se plantean las características de los proyectos clase 2 que son objeto de diseño/estudio</w:t>
      </w:r>
      <w:r w:rsidR="00D7670E" w:rsidRPr="00EC7287">
        <w:rPr>
          <w:rFonts w:ascii="Montserrat" w:eastAsia="Verdana" w:hAnsi="Montserrat"/>
          <w:sz w:val="24"/>
          <w:szCs w:val="24"/>
          <w:lang w:val="es-MX"/>
        </w:rPr>
        <w:t xml:space="preserve">, los requerimientos legales y administrativos que se deben suministrar al momento de realizar la solicitud de conexión, y el listado de los soportes y análisis eléctricos que se deben entregar al Operador de Red-OR. </w:t>
      </w:r>
    </w:p>
    <w:p w14:paraId="1923F83B" w14:textId="77777777" w:rsidR="000B381D" w:rsidRPr="00EC7287" w:rsidRDefault="000B381D" w:rsidP="000B381D">
      <w:pPr>
        <w:jc w:val="both"/>
        <w:rPr>
          <w:rFonts w:ascii="Montserrat" w:eastAsia="Verdana" w:hAnsi="Montserrat"/>
          <w:lang w:val="es-MX"/>
        </w:rPr>
      </w:pPr>
    </w:p>
    <w:p w14:paraId="36FD1B1E" w14:textId="3FD44B3B" w:rsidR="000B381D" w:rsidRPr="00EC7287" w:rsidRDefault="00D7670E" w:rsidP="000B381D">
      <w:pPr>
        <w:pStyle w:val="Ttulo1"/>
        <w:rPr>
          <w:rFonts w:ascii="Montserrat" w:eastAsia="Verdana" w:hAnsi="Montserrat"/>
          <w:b/>
          <w:bCs/>
          <w:szCs w:val="24"/>
        </w:rPr>
      </w:pPr>
      <w:r w:rsidRPr="00EC7287">
        <w:rPr>
          <w:rFonts w:ascii="Montserrat" w:eastAsia="Verdana" w:hAnsi="Montserrat"/>
          <w:b/>
          <w:bCs/>
          <w:szCs w:val="24"/>
        </w:rPr>
        <w:t>Proyectos clase 2 que requieren estudio/diseño de acuerdo con el Artículo 44 de la Resolución CREG 075 de 2021</w:t>
      </w:r>
      <w:r w:rsidR="000B381D" w:rsidRPr="00EC7287">
        <w:rPr>
          <w:rFonts w:ascii="Montserrat" w:eastAsia="Verdana" w:hAnsi="Montserrat"/>
          <w:b/>
          <w:bCs/>
          <w:szCs w:val="24"/>
        </w:rPr>
        <w:t>:</w:t>
      </w:r>
    </w:p>
    <w:p w14:paraId="39D1BC89" w14:textId="3E3A9A47" w:rsidR="000B381D" w:rsidRPr="00EC7287" w:rsidRDefault="000B381D" w:rsidP="000B381D">
      <w:pPr>
        <w:jc w:val="both"/>
        <w:rPr>
          <w:rFonts w:ascii="Montserrat" w:eastAsia="Verdana" w:hAnsi="Montserrat"/>
          <w:lang w:val="es-MX"/>
        </w:rPr>
      </w:pPr>
    </w:p>
    <w:p w14:paraId="31B6FFC2" w14:textId="17605546" w:rsidR="00D7670E" w:rsidRPr="00EC7287" w:rsidRDefault="00D7670E" w:rsidP="000B381D">
      <w:pPr>
        <w:jc w:val="both"/>
        <w:rPr>
          <w:rFonts w:ascii="Montserrat" w:eastAsia="Verdana" w:hAnsi="Montserrat"/>
          <w:lang w:val="es-MX"/>
        </w:rPr>
      </w:pPr>
      <w:r w:rsidRPr="00EC7287">
        <w:rPr>
          <w:rFonts w:ascii="Montserrat" w:eastAsia="Verdana" w:hAnsi="Montserrat"/>
          <w:lang w:val="es-MX"/>
        </w:rPr>
        <w:t>Los proyectos clase 2 que requieren suministrar diseño/estudio al Operador de Red-OR para la asignación de capacidad de transporte son los siguientes</w:t>
      </w:r>
      <w:r w:rsidR="003F4EC9" w:rsidRPr="00EC7287">
        <w:rPr>
          <w:rFonts w:ascii="Montserrat" w:eastAsia="Verdana" w:hAnsi="Montserrat"/>
          <w:lang w:val="es-MX"/>
        </w:rPr>
        <w:t xml:space="preserve"> (deben cumplir por lo menos uno de los siguientes criterios)</w:t>
      </w:r>
      <w:r w:rsidRPr="00EC7287">
        <w:rPr>
          <w:rFonts w:ascii="Montserrat" w:eastAsia="Verdana" w:hAnsi="Montserrat"/>
          <w:lang w:val="es-MX"/>
        </w:rPr>
        <w:t>:</w:t>
      </w:r>
    </w:p>
    <w:p w14:paraId="134A8AC3" w14:textId="77777777" w:rsidR="00D7670E" w:rsidRPr="00EC7287" w:rsidRDefault="00D7670E" w:rsidP="000B381D">
      <w:pPr>
        <w:jc w:val="both"/>
        <w:rPr>
          <w:rFonts w:ascii="Montserrat" w:eastAsia="Verdana" w:hAnsi="Montserrat"/>
          <w:lang w:val="es-MX"/>
        </w:rPr>
      </w:pPr>
    </w:p>
    <w:p w14:paraId="5015794B" w14:textId="7E6ABB4F" w:rsidR="00D7670E" w:rsidRPr="00EC7287" w:rsidRDefault="00D7670E" w:rsidP="00D7670E">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 xml:space="preserve">Proyectos </w:t>
      </w:r>
      <w:r w:rsidR="004E7ADA" w:rsidRPr="00EC7287">
        <w:rPr>
          <w:rFonts w:ascii="Montserrat" w:eastAsia="Verdana" w:hAnsi="Montserrat"/>
          <w:sz w:val="24"/>
          <w:szCs w:val="24"/>
          <w:lang w:val="es-MX"/>
        </w:rPr>
        <w:t xml:space="preserve">definitivos </w:t>
      </w:r>
      <w:r w:rsidRPr="00EC7287">
        <w:rPr>
          <w:rFonts w:ascii="Montserrat" w:eastAsia="Verdana" w:hAnsi="Montserrat"/>
          <w:sz w:val="24"/>
          <w:szCs w:val="24"/>
          <w:lang w:val="es-MX"/>
        </w:rPr>
        <w:t xml:space="preserve">con más de 30 </w:t>
      </w:r>
      <w:proofErr w:type="spellStart"/>
      <w:r w:rsidRPr="00EC7287">
        <w:rPr>
          <w:rFonts w:ascii="Montserrat" w:eastAsia="Verdana" w:hAnsi="Montserrat"/>
          <w:sz w:val="24"/>
          <w:szCs w:val="24"/>
          <w:lang w:val="es-MX"/>
        </w:rPr>
        <w:t>kVA</w:t>
      </w:r>
      <w:proofErr w:type="spellEnd"/>
      <w:r w:rsidRPr="00EC7287">
        <w:rPr>
          <w:rFonts w:ascii="Montserrat" w:eastAsia="Verdana" w:hAnsi="Montserrat"/>
          <w:sz w:val="24"/>
          <w:szCs w:val="24"/>
          <w:lang w:val="es-MX"/>
        </w:rPr>
        <w:t xml:space="preserve"> ubicados en zonas urbanas (red trifásica) o de 15 KVA localizados en zonas rurales (red monofásica). Vale la pena mencionar que, dependiendo del estado de la red de distribución y la ubicación de la carga, proyectos con menor capacidad a la propuesta podrían requerir de un diseño</w:t>
      </w:r>
      <w:r w:rsidR="0064391F" w:rsidRPr="00EC7287">
        <w:rPr>
          <w:rFonts w:ascii="Montserrat" w:eastAsia="Verdana" w:hAnsi="Montserrat"/>
          <w:sz w:val="24"/>
          <w:szCs w:val="24"/>
          <w:lang w:val="es-MX"/>
        </w:rPr>
        <w:t>/estudio</w:t>
      </w:r>
      <w:r w:rsidRPr="00EC7287">
        <w:rPr>
          <w:rFonts w:ascii="Montserrat" w:eastAsia="Verdana" w:hAnsi="Montserrat"/>
          <w:sz w:val="24"/>
          <w:szCs w:val="24"/>
          <w:lang w:val="es-MX"/>
        </w:rPr>
        <w:t>, lo cual debe ser soportado técnicamente por el Operador de Red-OR.</w:t>
      </w:r>
    </w:p>
    <w:p w14:paraId="401ABD6F" w14:textId="77777777" w:rsidR="005454AB" w:rsidRPr="00EC7287" w:rsidRDefault="005454AB" w:rsidP="005454AB">
      <w:pPr>
        <w:pStyle w:val="Prrafodelista"/>
        <w:ind w:left="360"/>
        <w:jc w:val="both"/>
        <w:rPr>
          <w:rFonts w:ascii="Montserrat" w:eastAsia="Verdana" w:hAnsi="Montserrat"/>
          <w:sz w:val="24"/>
          <w:szCs w:val="24"/>
          <w:lang w:val="es-MX"/>
        </w:rPr>
      </w:pPr>
    </w:p>
    <w:p w14:paraId="62DB0EC8" w14:textId="26FC822D" w:rsidR="00D7670E" w:rsidRPr="00EC7287" w:rsidRDefault="00D7670E" w:rsidP="00D7670E">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Proyecto</w:t>
      </w:r>
      <w:r w:rsidR="005454AB" w:rsidRPr="00EC7287">
        <w:rPr>
          <w:rFonts w:ascii="Montserrat" w:eastAsia="Verdana" w:hAnsi="Montserrat"/>
          <w:sz w:val="24"/>
          <w:szCs w:val="24"/>
          <w:lang w:val="es-MX"/>
        </w:rPr>
        <w:t>s</w:t>
      </w:r>
      <w:r w:rsidRPr="00EC7287">
        <w:rPr>
          <w:rFonts w:ascii="Montserrat" w:eastAsia="Verdana" w:hAnsi="Montserrat"/>
          <w:sz w:val="24"/>
          <w:szCs w:val="24"/>
          <w:lang w:val="es-MX"/>
        </w:rPr>
        <w:t xml:space="preserve"> con más de doce (12) cuentas</w:t>
      </w:r>
      <w:r w:rsidR="005454AB" w:rsidRPr="00EC7287">
        <w:rPr>
          <w:rFonts w:ascii="Montserrat" w:eastAsia="Verdana" w:hAnsi="Montserrat"/>
          <w:sz w:val="24"/>
          <w:szCs w:val="24"/>
          <w:lang w:val="es-MX"/>
        </w:rPr>
        <w:t xml:space="preserve">, ya sean </w:t>
      </w:r>
      <w:r w:rsidRPr="00EC7287">
        <w:rPr>
          <w:rFonts w:ascii="Montserrat" w:eastAsia="Verdana" w:hAnsi="Montserrat"/>
          <w:sz w:val="24"/>
          <w:szCs w:val="24"/>
          <w:lang w:val="es-MX"/>
        </w:rPr>
        <w:t>industriales, residenciales, comerciales, o de otro tipo.</w:t>
      </w:r>
    </w:p>
    <w:p w14:paraId="72C22EAC" w14:textId="77777777" w:rsidR="005454AB" w:rsidRPr="00EC7287" w:rsidRDefault="005454AB" w:rsidP="005454AB">
      <w:pPr>
        <w:pStyle w:val="Prrafodelista"/>
        <w:ind w:left="360"/>
        <w:jc w:val="both"/>
        <w:rPr>
          <w:rFonts w:ascii="Montserrat" w:eastAsia="Verdana" w:hAnsi="Montserrat"/>
          <w:sz w:val="24"/>
          <w:szCs w:val="24"/>
          <w:lang w:val="es-MX"/>
        </w:rPr>
      </w:pPr>
    </w:p>
    <w:p w14:paraId="08D2F503" w14:textId="76E60E5E" w:rsidR="00D7670E" w:rsidRPr="00EC7287" w:rsidRDefault="00D7670E" w:rsidP="00D7670E">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Proyecto</w:t>
      </w:r>
      <w:r w:rsidR="005454AB" w:rsidRPr="00EC7287">
        <w:rPr>
          <w:rFonts w:ascii="Montserrat" w:eastAsia="Verdana" w:hAnsi="Montserrat"/>
          <w:sz w:val="24"/>
          <w:szCs w:val="24"/>
          <w:lang w:val="es-MX"/>
        </w:rPr>
        <w:t>s</w:t>
      </w:r>
      <w:r w:rsidRPr="00EC7287">
        <w:rPr>
          <w:rFonts w:ascii="Montserrat" w:eastAsia="Verdana" w:hAnsi="Montserrat"/>
          <w:sz w:val="24"/>
          <w:szCs w:val="24"/>
          <w:lang w:val="es-MX"/>
        </w:rPr>
        <w:t xml:space="preserve"> urbano</w:t>
      </w:r>
      <w:r w:rsidR="005454AB" w:rsidRPr="00EC7287">
        <w:rPr>
          <w:rFonts w:ascii="Montserrat" w:eastAsia="Verdana" w:hAnsi="Montserrat"/>
          <w:sz w:val="24"/>
          <w:szCs w:val="24"/>
          <w:lang w:val="es-MX"/>
        </w:rPr>
        <w:t>s</w:t>
      </w:r>
      <w:r w:rsidRPr="00EC7287">
        <w:rPr>
          <w:rFonts w:ascii="Montserrat" w:eastAsia="Verdana" w:hAnsi="Montserrat"/>
          <w:sz w:val="24"/>
          <w:szCs w:val="24"/>
          <w:lang w:val="es-MX"/>
        </w:rPr>
        <w:t xml:space="preserve"> con redes de baja tensión ubicados a más de 30 metros de distancia respecto al punto de conexión, cuando entidades municipales, distritales o territoriales lo requieran.</w:t>
      </w:r>
    </w:p>
    <w:p w14:paraId="7EBA63F6" w14:textId="77777777" w:rsidR="005454AB" w:rsidRPr="00EC7287" w:rsidRDefault="005454AB" w:rsidP="005454AB">
      <w:pPr>
        <w:pStyle w:val="Prrafodelista"/>
        <w:ind w:left="360"/>
        <w:jc w:val="both"/>
        <w:rPr>
          <w:rFonts w:ascii="Montserrat" w:eastAsia="Verdana" w:hAnsi="Montserrat"/>
          <w:sz w:val="24"/>
          <w:szCs w:val="24"/>
          <w:lang w:val="es-MX"/>
        </w:rPr>
      </w:pPr>
    </w:p>
    <w:p w14:paraId="200E2C37" w14:textId="1E856683" w:rsidR="00D7670E" w:rsidRPr="00EC7287" w:rsidRDefault="00D7670E" w:rsidP="00D7670E">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Proyecto</w:t>
      </w:r>
      <w:r w:rsidR="005454AB" w:rsidRPr="00EC7287">
        <w:rPr>
          <w:rFonts w:ascii="Montserrat" w:eastAsia="Verdana" w:hAnsi="Montserrat"/>
          <w:sz w:val="24"/>
          <w:szCs w:val="24"/>
          <w:lang w:val="es-MX"/>
        </w:rPr>
        <w:t>s</w:t>
      </w:r>
      <w:r w:rsidRPr="00EC7287">
        <w:rPr>
          <w:rFonts w:ascii="Montserrat" w:eastAsia="Verdana" w:hAnsi="Montserrat"/>
          <w:sz w:val="24"/>
          <w:szCs w:val="24"/>
          <w:lang w:val="es-MX"/>
        </w:rPr>
        <w:t xml:space="preserve"> con medida diferente a la directa.</w:t>
      </w:r>
    </w:p>
    <w:p w14:paraId="5B4BD90F" w14:textId="77777777" w:rsidR="005454AB" w:rsidRPr="00EC7287" w:rsidRDefault="005454AB" w:rsidP="005454AB">
      <w:pPr>
        <w:pStyle w:val="Prrafodelista"/>
        <w:ind w:left="360"/>
        <w:jc w:val="both"/>
        <w:rPr>
          <w:rFonts w:ascii="Montserrat" w:eastAsia="Verdana" w:hAnsi="Montserrat"/>
          <w:sz w:val="24"/>
          <w:szCs w:val="24"/>
          <w:lang w:val="es-MX"/>
        </w:rPr>
      </w:pPr>
    </w:p>
    <w:p w14:paraId="32F2C68A" w14:textId="4F99D34C" w:rsidR="000B381D" w:rsidRPr="00EC7287" w:rsidRDefault="00D7670E" w:rsidP="00D7670E">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 xml:space="preserve">Proyectos que requieran el desarrollo de red de Media Tensión (niveles II y III). </w:t>
      </w:r>
    </w:p>
    <w:p w14:paraId="5294357F" w14:textId="77777777" w:rsidR="005454AB" w:rsidRPr="00EC7287" w:rsidRDefault="005454AB" w:rsidP="000B381D">
      <w:pPr>
        <w:jc w:val="both"/>
        <w:rPr>
          <w:rFonts w:ascii="Montserrat" w:eastAsia="Verdana" w:hAnsi="Montserrat"/>
          <w:lang w:val="es-MX"/>
        </w:rPr>
      </w:pPr>
    </w:p>
    <w:p w14:paraId="07D129BF" w14:textId="58075CBE" w:rsidR="005454AB" w:rsidRPr="00EC7287" w:rsidRDefault="005454AB" w:rsidP="005454AB">
      <w:pPr>
        <w:pStyle w:val="Ttulo1"/>
        <w:rPr>
          <w:rFonts w:ascii="Montserrat" w:eastAsia="Verdana" w:hAnsi="Montserrat"/>
          <w:b/>
          <w:bCs/>
          <w:szCs w:val="24"/>
        </w:rPr>
      </w:pPr>
      <w:r w:rsidRPr="00EC7287">
        <w:rPr>
          <w:rFonts w:ascii="Montserrat" w:eastAsia="Verdana" w:hAnsi="Montserrat"/>
          <w:b/>
          <w:bCs/>
          <w:szCs w:val="24"/>
        </w:rPr>
        <w:lastRenderedPageBreak/>
        <w:t>Documentos legales y administrativos de proyectos clase 2 que requieren estudio/diseño de acuerdo con el Artículo 44 de la Resolución CREG 075 de 2021:</w:t>
      </w:r>
    </w:p>
    <w:p w14:paraId="2D7DBD11" w14:textId="4BCAF90F" w:rsidR="005454AB" w:rsidRPr="00EC7287" w:rsidRDefault="005454AB" w:rsidP="005454AB">
      <w:pPr>
        <w:rPr>
          <w:rFonts w:eastAsia="Verdana"/>
          <w:lang w:val="es-MX"/>
        </w:rPr>
      </w:pPr>
    </w:p>
    <w:p w14:paraId="44C1A404" w14:textId="3DB2AC5F" w:rsidR="005454AB" w:rsidRPr="00EC7287" w:rsidRDefault="005454AB" w:rsidP="005454AB">
      <w:pPr>
        <w:jc w:val="both"/>
        <w:rPr>
          <w:rFonts w:ascii="Montserrat" w:eastAsia="Verdana" w:hAnsi="Montserrat"/>
          <w:lang w:val="es-MX"/>
        </w:rPr>
      </w:pPr>
      <w:r w:rsidRPr="00EC7287">
        <w:rPr>
          <w:rFonts w:ascii="Montserrat" w:eastAsia="Verdana" w:hAnsi="Montserrat"/>
          <w:lang w:val="es-MX"/>
        </w:rPr>
        <w:t>A continuación, se listan los documentos legales y administrativos que deben acompañar al diseño/estudio de un proyecto clase 2:</w:t>
      </w:r>
    </w:p>
    <w:p w14:paraId="3FCD2FE1" w14:textId="77777777" w:rsidR="005454AB" w:rsidRPr="00EC7287" w:rsidRDefault="005454AB" w:rsidP="005454AB">
      <w:pPr>
        <w:jc w:val="both"/>
        <w:rPr>
          <w:rFonts w:ascii="Montserrat" w:eastAsia="Verdana" w:hAnsi="Montserrat"/>
          <w:lang w:val="es-MX"/>
        </w:rPr>
      </w:pPr>
    </w:p>
    <w:p w14:paraId="300B477D" w14:textId="089015DC" w:rsidR="005454AB" w:rsidRPr="00EC7287" w:rsidRDefault="005454A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Formulario de solicitud de revisión de la conexión del Proyecto.</w:t>
      </w:r>
    </w:p>
    <w:p w14:paraId="77EE4173" w14:textId="77777777" w:rsidR="0021213B" w:rsidRPr="00EC7287" w:rsidRDefault="0021213B" w:rsidP="0021213B">
      <w:pPr>
        <w:pStyle w:val="Prrafodelista"/>
        <w:ind w:left="360"/>
        <w:jc w:val="both"/>
        <w:rPr>
          <w:rFonts w:ascii="Montserrat" w:eastAsia="Verdana" w:hAnsi="Montserrat"/>
          <w:sz w:val="24"/>
          <w:szCs w:val="24"/>
          <w:lang w:val="es-MX"/>
        </w:rPr>
      </w:pPr>
    </w:p>
    <w:p w14:paraId="3BC2481F" w14:textId="7FFBBF7E" w:rsidR="005454AB" w:rsidRPr="00EC7287" w:rsidRDefault="005454A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Licencia de construcción/urbanismo.</w:t>
      </w:r>
    </w:p>
    <w:p w14:paraId="026DD661" w14:textId="77777777" w:rsidR="0021213B" w:rsidRPr="00EC7287" w:rsidRDefault="0021213B" w:rsidP="0021213B">
      <w:pPr>
        <w:pStyle w:val="Prrafodelista"/>
        <w:ind w:left="360"/>
        <w:jc w:val="both"/>
        <w:rPr>
          <w:rFonts w:ascii="Montserrat" w:eastAsia="Verdana" w:hAnsi="Montserrat"/>
          <w:sz w:val="24"/>
          <w:szCs w:val="24"/>
          <w:lang w:val="es-MX"/>
        </w:rPr>
      </w:pPr>
    </w:p>
    <w:p w14:paraId="2755B291" w14:textId="0A51E293" w:rsidR="005454AB" w:rsidRPr="00EC7287" w:rsidRDefault="005454A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Para proyectos que requieran la construcción de una subestación, y por requerimientos de ordenamiento de entidades municipales, distritales o territoriales, plano arquitectónico aprobado por Curaduría Urbana.</w:t>
      </w:r>
    </w:p>
    <w:p w14:paraId="2A9A145A" w14:textId="77777777" w:rsidR="0021213B" w:rsidRPr="00EC7287" w:rsidRDefault="0021213B" w:rsidP="0021213B">
      <w:pPr>
        <w:pStyle w:val="Prrafodelista"/>
        <w:ind w:left="360"/>
        <w:jc w:val="both"/>
        <w:rPr>
          <w:rFonts w:ascii="Montserrat" w:eastAsia="Verdana" w:hAnsi="Montserrat"/>
          <w:sz w:val="24"/>
          <w:szCs w:val="24"/>
          <w:lang w:val="es-MX"/>
        </w:rPr>
      </w:pPr>
    </w:p>
    <w:p w14:paraId="1DB02E55" w14:textId="4AC60AD3" w:rsidR="005454AB" w:rsidRPr="00EC7287" w:rsidRDefault="005454A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Permisos para redes proyectadas que transiten por áreas de servidumbre.</w:t>
      </w:r>
    </w:p>
    <w:p w14:paraId="7948ED10" w14:textId="77777777" w:rsidR="0021213B" w:rsidRPr="00EC7287" w:rsidRDefault="0021213B" w:rsidP="0021213B">
      <w:pPr>
        <w:pStyle w:val="Prrafodelista"/>
        <w:ind w:left="360"/>
        <w:jc w:val="both"/>
        <w:rPr>
          <w:rFonts w:ascii="Montserrat" w:eastAsia="Verdana" w:hAnsi="Montserrat"/>
          <w:sz w:val="24"/>
          <w:szCs w:val="24"/>
          <w:lang w:val="es-MX"/>
        </w:rPr>
      </w:pPr>
    </w:p>
    <w:p w14:paraId="0AEE3B90" w14:textId="740B870D" w:rsidR="005454AB" w:rsidRPr="00EC7287" w:rsidRDefault="005454A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Certificado de tradición y libertad. Ello aplica sólo si el predio asociado es existente y no se requiere tramitar licencia de urbanismo y/o construcción.</w:t>
      </w:r>
    </w:p>
    <w:p w14:paraId="1C919360" w14:textId="77777777" w:rsidR="0021213B" w:rsidRPr="00EC7287" w:rsidRDefault="0021213B" w:rsidP="0021213B">
      <w:pPr>
        <w:pStyle w:val="Prrafodelista"/>
        <w:ind w:left="360"/>
        <w:jc w:val="both"/>
        <w:rPr>
          <w:rFonts w:ascii="Montserrat" w:eastAsia="Verdana" w:hAnsi="Montserrat"/>
          <w:sz w:val="24"/>
          <w:szCs w:val="24"/>
          <w:lang w:val="es-MX"/>
        </w:rPr>
      </w:pPr>
    </w:p>
    <w:p w14:paraId="706FBE21" w14:textId="7DBB7C04" w:rsidR="005454AB" w:rsidRPr="00EC7287" w:rsidRDefault="005454A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Licencia ambiental. Ello aplica para proyectos del sector minero</w:t>
      </w:r>
      <w:r w:rsidR="0021213B" w:rsidRPr="00EC7287">
        <w:rPr>
          <w:rFonts w:ascii="Montserrat" w:eastAsia="Verdana" w:hAnsi="Montserrat"/>
          <w:sz w:val="24"/>
          <w:szCs w:val="24"/>
          <w:lang w:val="es-MX"/>
        </w:rPr>
        <w:t>,</w:t>
      </w:r>
      <w:r w:rsidRPr="00EC7287">
        <w:rPr>
          <w:rFonts w:ascii="Montserrat" w:eastAsia="Verdana" w:hAnsi="Montserrat"/>
          <w:sz w:val="24"/>
          <w:szCs w:val="24"/>
          <w:lang w:val="es-MX"/>
        </w:rPr>
        <w:t xml:space="preserve"> o que ocasionen impacto ambiental.</w:t>
      </w:r>
    </w:p>
    <w:p w14:paraId="10BA9855" w14:textId="77777777" w:rsidR="0021213B" w:rsidRPr="00EC7287" w:rsidRDefault="0021213B" w:rsidP="0021213B">
      <w:pPr>
        <w:pStyle w:val="Prrafodelista"/>
        <w:ind w:left="360"/>
        <w:jc w:val="both"/>
        <w:rPr>
          <w:rFonts w:ascii="Montserrat" w:eastAsia="Verdana" w:hAnsi="Montserrat"/>
          <w:sz w:val="24"/>
          <w:szCs w:val="24"/>
          <w:lang w:val="es-MX"/>
        </w:rPr>
      </w:pPr>
    </w:p>
    <w:p w14:paraId="358BD2DF" w14:textId="0A155F75" w:rsidR="0021213B" w:rsidRPr="00EC7287" w:rsidRDefault="00AA690F" w:rsidP="00E439C2">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Declaración del usuario interesado en conectarse al SDL que cumple con todos los permisos y licencias relacionadas a la conexión del proyecto.</w:t>
      </w:r>
    </w:p>
    <w:p w14:paraId="70FBB623" w14:textId="77777777" w:rsidR="00AA690F" w:rsidRPr="00EC7287" w:rsidRDefault="00AA690F" w:rsidP="00AA690F">
      <w:pPr>
        <w:jc w:val="both"/>
        <w:rPr>
          <w:rFonts w:ascii="Montserrat" w:eastAsia="Verdana" w:hAnsi="Montserrat"/>
          <w:lang w:val="es-MX"/>
        </w:rPr>
      </w:pPr>
    </w:p>
    <w:p w14:paraId="708009EC" w14:textId="247CC3B3" w:rsidR="000B381D" w:rsidRPr="00EC7287" w:rsidRDefault="00BC2C86"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 xml:space="preserve">Solicitud de </w:t>
      </w:r>
      <w:r w:rsidR="005454AB" w:rsidRPr="00EC7287">
        <w:rPr>
          <w:rFonts w:ascii="Montserrat" w:eastAsia="Verdana" w:hAnsi="Montserrat"/>
          <w:sz w:val="24"/>
          <w:szCs w:val="24"/>
          <w:lang w:val="es-MX"/>
        </w:rPr>
        <w:t>Factibilidad</w:t>
      </w:r>
      <w:r w:rsidRPr="00EC7287">
        <w:rPr>
          <w:rFonts w:ascii="Montserrat" w:eastAsia="Verdana" w:hAnsi="Montserrat"/>
          <w:sz w:val="24"/>
          <w:szCs w:val="24"/>
          <w:lang w:val="es-MX"/>
        </w:rPr>
        <w:t xml:space="preserve"> de Servicio </w:t>
      </w:r>
      <w:r w:rsidR="005454AB" w:rsidRPr="00EC7287">
        <w:rPr>
          <w:rFonts w:ascii="Montserrat" w:eastAsia="Verdana" w:hAnsi="Montserrat"/>
          <w:sz w:val="24"/>
          <w:szCs w:val="24"/>
          <w:lang w:val="es-MX"/>
        </w:rPr>
        <w:t>aprobada</w:t>
      </w:r>
      <w:r w:rsidRPr="00EC7287">
        <w:rPr>
          <w:rFonts w:ascii="Montserrat" w:eastAsia="Verdana" w:hAnsi="Montserrat"/>
          <w:sz w:val="24"/>
          <w:szCs w:val="24"/>
          <w:lang w:val="es-MX"/>
        </w:rPr>
        <w:t xml:space="preserve"> y vigente</w:t>
      </w:r>
      <w:r w:rsidR="005454AB" w:rsidRPr="00EC7287">
        <w:rPr>
          <w:rFonts w:ascii="Montserrat" w:eastAsia="Verdana" w:hAnsi="Montserrat"/>
          <w:sz w:val="24"/>
          <w:szCs w:val="24"/>
          <w:lang w:val="es-MX"/>
        </w:rPr>
        <w:t xml:space="preserve"> por parte del Operador de Red</w:t>
      </w:r>
      <w:r w:rsidRPr="00EC7287">
        <w:rPr>
          <w:rFonts w:ascii="Montserrat" w:eastAsia="Verdana" w:hAnsi="Montserrat"/>
          <w:sz w:val="24"/>
          <w:szCs w:val="24"/>
          <w:lang w:val="es-MX"/>
        </w:rPr>
        <w:t xml:space="preserve"> (Resolución CREG 075 de 2021)</w:t>
      </w:r>
      <w:r w:rsidR="005454AB" w:rsidRPr="00EC7287">
        <w:rPr>
          <w:rFonts w:ascii="Montserrat" w:eastAsia="Verdana" w:hAnsi="Montserrat"/>
          <w:sz w:val="24"/>
          <w:szCs w:val="24"/>
          <w:lang w:val="es-MX"/>
        </w:rPr>
        <w:t>.</w:t>
      </w:r>
    </w:p>
    <w:p w14:paraId="0C555309" w14:textId="2444819E" w:rsidR="0021213B" w:rsidRPr="00EC7287" w:rsidRDefault="0021213B" w:rsidP="0021213B">
      <w:pPr>
        <w:jc w:val="both"/>
        <w:rPr>
          <w:rFonts w:ascii="Montserrat" w:eastAsia="Verdana" w:hAnsi="Montserrat"/>
          <w:lang w:val="es-MX"/>
        </w:rPr>
      </w:pPr>
    </w:p>
    <w:p w14:paraId="732D3E19" w14:textId="03BD8E63" w:rsidR="0021213B" w:rsidRPr="00EC7287" w:rsidRDefault="0021213B" w:rsidP="0021213B">
      <w:pPr>
        <w:pStyle w:val="Ttulo1"/>
        <w:rPr>
          <w:rFonts w:ascii="Montserrat" w:eastAsia="Verdana" w:hAnsi="Montserrat"/>
          <w:b/>
          <w:bCs/>
          <w:szCs w:val="24"/>
        </w:rPr>
      </w:pPr>
      <w:r w:rsidRPr="00EC7287">
        <w:rPr>
          <w:rFonts w:ascii="Montserrat" w:eastAsia="Verdana" w:hAnsi="Montserrat"/>
          <w:b/>
          <w:bCs/>
          <w:szCs w:val="24"/>
        </w:rPr>
        <w:t>Listado de los soportes y análisis eléctricos que deben contener los estudios/diseños de los proyectos clase 2 que pretendan conectarse a los SDL:</w:t>
      </w:r>
    </w:p>
    <w:p w14:paraId="17B09550" w14:textId="6C5CCD7D" w:rsidR="0021213B" w:rsidRPr="00EC7287" w:rsidRDefault="0021213B" w:rsidP="0021213B">
      <w:pPr>
        <w:jc w:val="both"/>
        <w:rPr>
          <w:rFonts w:ascii="Montserrat" w:eastAsia="Verdana" w:hAnsi="Montserrat"/>
          <w:lang w:val="es-MX"/>
        </w:rPr>
      </w:pPr>
    </w:p>
    <w:p w14:paraId="4E97595B" w14:textId="1B8F15D1" w:rsidR="0021213B" w:rsidRPr="00EC7287" w:rsidRDefault="0021213B" w:rsidP="0021213B">
      <w:pPr>
        <w:jc w:val="both"/>
        <w:rPr>
          <w:rFonts w:ascii="Montserrat" w:eastAsia="Verdana" w:hAnsi="Montserrat"/>
          <w:lang w:val="es-MX"/>
        </w:rPr>
      </w:pPr>
      <w:r w:rsidRPr="00EC7287">
        <w:rPr>
          <w:rFonts w:ascii="Montserrat" w:eastAsia="Verdana" w:hAnsi="Montserrat"/>
          <w:lang w:val="es-MX"/>
        </w:rPr>
        <w:t>Los aspectos técnicos mínimos que deben contener los proyectos que requieran estudio/diseño son los siguientes, siempre con alcance hasta las fronteras comerciales (armarios/celdas/cajas de medida):</w:t>
      </w:r>
    </w:p>
    <w:p w14:paraId="1F4BC84F" w14:textId="77777777" w:rsidR="0021213B" w:rsidRPr="00EC7287" w:rsidRDefault="0021213B" w:rsidP="0021213B">
      <w:pPr>
        <w:jc w:val="both"/>
        <w:rPr>
          <w:rFonts w:ascii="Montserrat" w:eastAsia="Verdana" w:hAnsi="Montserrat"/>
          <w:lang w:val="es-MX"/>
        </w:rPr>
      </w:pPr>
    </w:p>
    <w:p w14:paraId="395046C8" w14:textId="1DEE77B4" w:rsidR="0021213B" w:rsidRPr="00EC7287" w:rsidRDefault="0021213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 xml:space="preserve">Planos y detalles constructivos con alcance hasta la frontera comercial, que incluyan: i) cortes, </w:t>
      </w:r>
      <w:proofErr w:type="spellStart"/>
      <w:r w:rsidRPr="00EC7287">
        <w:rPr>
          <w:rFonts w:ascii="Montserrat" w:eastAsia="Verdana" w:hAnsi="Montserrat"/>
          <w:sz w:val="24"/>
          <w:szCs w:val="24"/>
          <w:lang w:val="es-MX"/>
        </w:rPr>
        <w:t>ii</w:t>
      </w:r>
      <w:proofErr w:type="spellEnd"/>
      <w:r w:rsidRPr="00EC7287">
        <w:rPr>
          <w:rFonts w:ascii="Montserrat" w:eastAsia="Verdana" w:hAnsi="Montserrat"/>
          <w:sz w:val="24"/>
          <w:szCs w:val="24"/>
          <w:lang w:val="es-MX"/>
        </w:rPr>
        <w:t xml:space="preserve">) plantas, </w:t>
      </w:r>
      <w:proofErr w:type="spellStart"/>
      <w:r w:rsidRPr="00EC7287">
        <w:rPr>
          <w:rFonts w:ascii="Montserrat" w:eastAsia="Verdana" w:hAnsi="Montserrat"/>
          <w:sz w:val="24"/>
          <w:szCs w:val="24"/>
          <w:lang w:val="es-MX"/>
        </w:rPr>
        <w:t>iii</w:t>
      </w:r>
      <w:proofErr w:type="spellEnd"/>
      <w:r w:rsidRPr="00EC7287">
        <w:rPr>
          <w:rFonts w:ascii="Montserrat" w:eastAsia="Verdana" w:hAnsi="Montserrat"/>
          <w:sz w:val="24"/>
          <w:szCs w:val="24"/>
          <w:lang w:val="es-MX"/>
        </w:rPr>
        <w:t xml:space="preserve">) arquitectura, </w:t>
      </w:r>
      <w:proofErr w:type="spellStart"/>
      <w:r w:rsidRPr="00EC7287">
        <w:rPr>
          <w:rFonts w:ascii="Montserrat" w:eastAsia="Verdana" w:hAnsi="Montserrat"/>
          <w:sz w:val="24"/>
          <w:szCs w:val="24"/>
          <w:lang w:val="es-MX"/>
        </w:rPr>
        <w:t>iv</w:t>
      </w:r>
      <w:proofErr w:type="spellEnd"/>
      <w:r w:rsidRPr="00EC7287">
        <w:rPr>
          <w:rFonts w:ascii="Montserrat" w:eastAsia="Verdana" w:hAnsi="Montserrat"/>
          <w:sz w:val="24"/>
          <w:szCs w:val="24"/>
          <w:lang w:val="es-MX"/>
        </w:rPr>
        <w:t>) isométricos que permitan corroborar el cumplimiento del punto de conexión asignado, v) distancias de seguridad y vi) normativa del operador de red, nacional e internacional.</w:t>
      </w:r>
    </w:p>
    <w:p w14:paraId="7D9EAAD2" w14:textId="77777777" w:rsidR="0021213B" w:rsidRPr="00EC7287" w:rsidRDefault="0021213B" w:rsidP="0021213B">
      <w:pPr>
        <w:pStyle w:val="Prrafodelista"/>
        <w:ind w:left="360"/>
        <w:jc w:val="both"/>
        <w:rPr>
          <w:rFonts w:ascii="Montserrat" w:eastAsia="Verdana" w:hAnsi="Montserrat"/>
          <w:sz w:val="24"/>
          <w:szCs w:val="24"/>
          <w:lang w:val="es-MX"/>
        </w:rPr>
      </w:pPr>
    </w:p>
    <w:p w14:paraId="57B83674" w14:textId="7EDCF48C" w:rsidR="0021213B" w:rsidRPr="00EC7287" w:rsidRDefault="0021213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Cálculo de la malla de puesta a tierra para proyectos con subestaciones.</w:t>
      </w:r>
    </w:p>
    <w:p w14:paraId="69BE1995" w14:textId="77777777" w:rsidR="0021213B" w:rsidRPr="00EC7287" w:rsidRDefault="0021213B" w:rsidP="0021213B">
      <w:pPr>
        <w:pStyle w:val="Prrafodelista"/>
        <w:ind w:left="360"/>
        <w:jc w:val="both"/>
        <w:rPr>
          <w:rFonts w:ascii="Montserrat" w:eastAsia="Verdana" w:hAnsi="Montserrat"/>
          <w:sz w:val="24"/>
          <w:szCs w:val="24"/>
          <w:lang w:val="es-MX"/>
        </w:rPr>
      </w:pPr>
    </w:p>
    <w:p w14:paraId="510DEB23" w14:textId="168AE69F" w:rsidR="0021213B" w:rsidRPr="00EC7287" w:rsidRDefault="0021213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Cálculo del dimensionamiento de conductores/electro-barras.</w:t>
      </w:r>
    </w:p>
    <w:p w14:paraId="6D9FFBE6" w14:textId="77777777" w:rsidR="0021213B" w:rsidRPr="00EC7287" w:rsidRDefault="0021213B" w:rsidP="0021213B">
      <w:pPr>
        <w:pStyle w:val="Prrafodelista"/>
        <w:ind w:left="360"/>
        <w:jc w:val="both"/>
        <w:rPr>
          <w:rFonts w:ascii="Montserrat" w:eastAsia="Verdana" w:hAnsi="Montserrat"/>
          <w:sz w:val="24"/>
          <w:szCs w:val="24"/>
          <w:lang w:val="es-MX"/>
        </w:rPr>
      </w:pPr>
    </w:p>
    <w:p w14:paraId="1E02863E" w14:textId="040C798E" w:rsidR="0021213B" w:rsidRPr="00EC7287" w:rsidRDefault="0021213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Cálculo de regulación para conductores/electro-barras.</w:t>
      </w:r>
    </w:p>
    <w:p w14:paraId="02D967EF" w14:textId="77777777" w:rsidR="00BC2C86" w:rsidRPr="00EC7287" w:rsidRDefault="00BC2C86" w:rsidP="00BC2C86">
      <w:pPr>
        <w:pStyle w:val="Prrafodelista"/>
        <w:ind w:left="360"/>
        <w:jc w:val="both"/>
        <w:rPr>
          <w:rFonts w:ascii="Montserrat" w:eastAsia="Verdana" w:hAnsi="Montserrat"/>
          <w:sz w:val="24"/>
          <w:szCs w:val="24"/>
          <w:lang w:val="es-MX"/>
        </w:rPr>
      </w:pPr>
    </w:p>
    <w:p w14:paraId="61E4BAE8" w14:textId="258BE4E8" w:rsidR="0021213B" w:rsidRPr="00EC7287" w:rsidRDefault="0021213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Cálculo de ocupación de ductos.</w:t>
      </w:r>
    </w:p>
    <w:p w14:paraId="1F29E5FF" w14:textId="77777777" w:rsidR="0021213B" w:rsidRPr="00EC7287" w:rsidRDefault="0021213B" w:rsidP="0021213B">
      <w:pPr>
        <w:pStyle w:val="Prrafodelista"/>
        <w:ind w:left="360"/>
        <w:jc w:val="both"/>
        <w:rPr>
          <w:rFonts w:ascii="Montserrat" w:eastAsia="Verdana" w:hAnsi="Montserrat"/>
          <w:sz w:val="24"/>
          <w:szCs w:val="24"/>
          <w:lang w:val="es-MX"/>
        </w:rPr>
      </w:pPr>
    </w:p>
    <w:p w14:paraId="1EE353F0" w14:textId="38BBFEC7" w:rsidR="0021213B" w:rsidRPr="00EC7287" w:rsidRDefault="0021213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Dimensionamiento de conductores.</w:t>
      </w:r>
    </w:p>
    <w:p w14:paraId="457660AE" w14:textId="77777777" w:rsidR="0021213B" w:rsidRPr="00EC7287" w:rsidRDefault="0021213B" w:rsidP="0021213B">
      <w:pPr>
        <w:pStyle w:val="Prrafodelista"/>
        <w:ind w:left="360"/>
        <w:jc w:val="both"/>
        <w:rPr>
          <w:rFonts w:ascii="Montserrat" w:eastAsia="Verdana" w:hAnsi="Montserrat"/>
          <w:sz w:val="24"/>
          <w:szCs w:val="24"/>
          <w:lang w:val="es-MX"/>
        </w:rPr>
      </w:pPr>
    </w:p>
    <w:p w14:paraId="1217E91E" w14:textId="4AE4C56A" w:rsidR="0021213B" w:rsidRPr="00EC7287" w:rsidRDefault="0021213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Cálculo del dimensionamiento de transformadores, incluyendo cuadros de carga.</w:t>
      </w:r>
    </w:p>
    <w:p w14:paraId="4CC1508F" w14:textId="77777777" w:rsidR="0021213B" w:rsidRPr="00EC7287" w:rsidRDefault="0021213B" w:rsidP="0021213B">
      <w:pPr>
        <w:pStyle w:val="Prrafodelista"/>
        <w:ind w:left="360"/>
        <w:jc w:val="both"/>
        <w:rPr>
          <w:rFonts w:ascii="Montserrat" w:eastAsia="Verdana" w:hAnsi="Montserrat"/>
          <w:sz w:val="24"/>
          <w:szCs w:val="24"/>
          <w:lang w:val="es-MX"/>
        </w:rPr>
      </w:pPr>
    </w:p>
    <w:p w14:paraId="3A56EFF4" w14:textId="5D2E1AA7" w:rsidR="0021213B" w:rsidRPr="00EC7287" w:rsidRDefault="0021213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Dimensionamiento de elementos de medida (transformadores de potencial y corriente), incluyendo el medidor.</w:t>
      </w:r>
    </w:p>
    <w:p w14:paraId="2745193D" w14:textId="77777777" w:rsidR="0021213B" w:rsidRPr="00EC7287" w:rsidRDefault="0021213B" w:rsidP="0021213B">
      <w:pPr>
        <w:pStyle w:val="Prrafodelista"/>
        <w:ind w:left="360"/>
        <w:jc w:val="both"/>
        <w:rPr>
          <w:rFonts w:ascii="Montserrat" w:eastAsia="Verdana" w:hAnsi="Montserrat"/>
          <w:sz w:val="24"/>
          <w:szCs w:val="24"/>
          <w:lang w:val="es-MX"/>
        </w:rPr>
      </w:pPr>
    </w:p>
    <w:p w14:paraId="34402521" w14:textId="21CF42DF" w:rsidR="0021213B" w:rsidRPr="00EC7287" w:rsidRDefault="0021213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Para proyectos con protecciones ajustables, estudio de coordinación de protecciones.</w:t>
      </w:r>
    </w:p>
    <w:p w14:paraId="45000170" w14:textId="77777777" w:rsidR="0021213B" w:rsidRPr="00EC7287" w:rsidRDefault="0021213B" w:rsidP="0021213B">
      <w:pPr>
        <w:pStyle w:val="Prrafodelista"/>
        <w:ind w:left="360"/>
        <w:jc w:val="both"/>
        <w:rPr>
          <w:rFonts w:ascii="Montserrat" w:eastAsia="Verdana" w:hAnsi="Montserrat"/>
          <w:sz w:val="24"/>
          <w:szCs w:val="24"/>
          <w:lang w:val="es-MX"/>
        </w:rPr>
      </w:pPr>
    </w:p>
    <w:p w14:paraId="1BDD3364" w14:textId="41AA8012" w:rsidR="0021213B" w:rsidRPr="00EC7287" w:rsidRDefault="0021213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 xml:space="preserve">Perfil de consumo en energía y potencia, con resolución mínima horaria, para el proyecto en día ordinario (lunes a viernes) y fin de semana.   </w:t>
      </w:r>
    </w:p>
    <w:p w14:paraId="073E9D05" w14:textId="77777777" w:rsidR="0021213B" w:rsidRPr="00EC7287" w:rsidRDefault="0021213B" w:rsidP="0021213B">
      <w:pPr>
        <w:pStyle w:val="Prrafodelista"/>
        <w:ind w:left="360"/>
        <w:jc w:val="both"/>
        <w:rPr>
          <w:rFonts w:ascii="Montserrat" w:eastAsia="Verdana" w:hAnsi="Montserrat"/>
          <w:sz w:val="24"/>
          <w:szCs w:val="24"/>
          <w:lang w:val="es-MX"/>
        </w:rPr>
      </w:pPr>
    </w:p>
    <w:p w14:paraId="100932FC" w14:textId="174683E5" w:rsidR="0021213B" w:rsidRPr="00EC7287" w:rsidRDefault="0021213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 xml:space="preserve">Una vez el proyecto esté conectado, el Operador de Red-OR podrá solicitar una medición de calidad de la energía en el punto de conexión, hasta seis (6) meses después de entrado el proyecto.   </w:t>
      </w:r>
    </w:p>
    <w:p w14:paraId="05425719" w14:textId="77777777" w:rsidR="0021213B" w:rsidRPr="00EC7287" w:rsidRDefault="0021213B" w:rsidP="0021213B">
      <w:pPr>
        <w:pStyle w:val="Prrafodelista"/>
        <w:ind w:left="360"/>
        <w:jc w:val="both"/>
        <w:rPr>
          <w:rFonts w:ascii="Montserrat" w:eastAsia="Verdana" w:hAnsi="Montserrat"/>
          <w:sz w:val="24"/>
          <w:szCs w:val="24"/>
          <w:lang w:val="es-MX"/>
        </w:rPr>
      </w:pPr>
    </w:p>
    <w:p w14:paraId="4BF5B51A" w14:textId="71528196" w:rsidR="0021213B" w:rsidRPr="00EC7287" w:rsidRDefault="0021213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Estudio de campos electromagnéticos, cuando aplique acorde con el RETIE.</w:t>
      </w:r>
    </w:p>
    <w:p w14:paraId="6A4C1A44" w14:textId="77777777" w:rsidR="0021213B" w:rsidRPr="00EC7287" w:rsidRDefault="0021213B" w:rsidP="0021213B">
      <w:pPr>
        <w:pStyle w:val="Prrafodelista"/>
        <w:ind w:left="360"/>
        <w:jc w:val="both"/>
        <w:rPr>
          <w:rFonts w:ascii="Montserrat" w:eastAsia="Verdana" w:hAnsi="Montserrat"/>
          <w:sz w:val="24"/>
          <w:szCs w:val="24"/>
          <w:lang w:val="es-MX"/>
        </w:rPr>
      </w:pPr>
    </w:p>
    <w:p w14:paraId="2C319232" w14:textId="3895EA59" w:rsidR="0021213B" w:rsidRPr="00EC7287" w:rsidRDefault="0021213B"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Estudio mecánico de estructuras para proyectos con subestaciones en pisos superiores.</w:t>
      </w:r>
    </w:p>
    <w:p w14:paraId="4BE10DD8" w14:textId="77777777" w:rsidR="0021213B" w:rsidRPr="00EC7287" w:rsidRDefault="0021213B" w:rsidP="0021213B">
      <w:pPr>
        <w:jc w:val="both"/>
        <w:rPr>
          <w:rFonts w:ascii="Montserrat" w:eastAsia="Verdana" w:hAnsi="Montserrat"/>
          <w:lang w:val="es-MX"/>
        </w:rPr>
      </w:pPr>
    </w:p>
    <w:p w14:paraId="3A7C867E" w14:textId="603E27B9" w:rsidR="00E427E9" w:rsidRPr="00EC7287" w:rsidRDefault="00E427E9" w:rsidP="00E427E9">
      <w:pPr>
        <w:pStyle w:val="Ttulo1"/>
        <w:rPr>
          <w:rFonts w:ascii="Montserrat" w:eastAsia="Verdana" w:hAnsi="Montserrat"/>
          <w:b/>
          <w:bCs/>
          <w:szCs w:val="24"/>
        </w:rPr>
      </w:pPr>
      <w:r w:rsidRPr="00EC7287">
        <w:rPr>
          <w:rFonts w:ascii="Montserrat" w:eastAsia="Verdana" w:hAnsi="Montserrat"/>
          <w:b/>
          <w:bCs/>
          <w:szCs w:val="24"/>
        </w:rPr>
        <w:t>Recomendaci</w:t>
      </w:r>
      <w:r w:rsidR="000125FC" w:rsidRPr="00EC7287">
        <w:rPr>
          <w:rFonts w:ascii="Montserrat" w:eastAsia="Verdana" w:hAnsi="Montserrat"/>
          <w:b/>
          <w:bCs/>
          <w:szCs w:val="24"/>
        </w:rPr>
        <w:t xml:space="preserve">ones </w:t>
      </w:r>
      <w:r w:rsidRPr="00EC7287">
        <w:rPr>
          <w:rFonts w:ascii="Montserrat" w:eastAsia="Verdana" w:hAnsi="Montserrat"/>
          <w:b/>
          <w:bCs/>
          <w:szCs w:val="24"/>
        </w:rPr>
        <w:t>final</w:t>
      </w:r>
      <w:r w:rsidR="000125FC" w:rsidRPr="00EC7287">
        <w:rPr>
          <w:rFonts w:ascii="Montserrat" w:eastAsia="Verdana" w:hAnsi="Montserrat"/>
          <w:b/>
          <w:bCs/>
          <w:szCs w:val="24"/>
        </w:rPr>
        <w:t>es</w:t>
      </w:r>
      <w:r w:rsidRPr="00EC7287">
        <w:rPr>
          <w:rFonts w:ascii="Montserrat" w:eastAsia="Verdana" w:hAnsi="Montserrat"/>
          <w:b/>
          <w:bCs/>
          <w:szCs w:val="24"/>
        </w:rPr>
        <w:t>:</w:t>
      </w:r>
    </w:p>
    <w:p w14:paraId="7FD01854" w14:textId="77777777" w:rsidR="00E427E9" w:rsidRPr="00EC7287" w:rsidRDefault="00E427E9" w:rsidP="0021213B">
      <w:pPr>
        <w:jc w:val="both"/>
        <w:rPr>
          <w:rFonts w:ascii="Montserrat" w:eastAsia="Verdana" w:hAnsi="Montserrat"/>
          <w:lang w:val="es-MX"/>
        </w:rPr>
      </w:pPr>
    </w:p>
    <w:p w14:paraId="567447C6" w14:textId="77777777" w:rsidR="00DF21A8" w:rsidRPr="00EC7287" w:rsidRDefault="00E427E9"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P</w:t>
      </w:r>
      <w:r w:rsidR="0021213B" w:rsidRPr="00EC7287">
        <w:rPr>
          <w:rFonts w:ascii="Montserrat" w:eastAsia="Verdana" w:hAnsi="Montserrat"/>
          <w:sz w:val="24"/>
          <w:szCs w:val="24"/>
          <w:lang w:val="es-MX"/>
        </w:rPr>
        <w:t xml:space="preserve">roponemos </w:t>
      </w:r>
      <w:r w:rsidRPr="00EC7287">
        <w:rPr>
          <w:rFonts w:ascii="Montserrat" w:eastAsia="Verdana" w:hAnsi="Montserrat"/>
          <w:sz w:val="24"/>
          <w:szCs w:val="24"/>
          <w:lang w:val="es-MX"/>
        </w:rPr>
        <w:t xml:space="preserve">a la Comisión de Regulación de Energía y Gas-CREG </w:t>
      </w:r>
      <w:r w:rsidR="0021213B" w:rsidRPr="00EC7287">
        <w:rPr>
          <w:rFonts w:ascii="Montserrat" w:eastAsia="Verdana" w:hAnsi="Montserrat"/>
          <w:sz w:val="24"/>
          <w:szCs w:val="24"/>
          <w:lang w:val="es-MX"/>
        </w:rPr>
        <w:t>que la vigencia de los proyectos</w:t>
      </w:r>
      <w:r w:rsidRPr="00EC7287">
        <w:rPr>
          <w:rFonts w:ascii="Montserrat" w:eastAsia="Verdana" w:hAnsi="Montserrat"/>
          <w:sz w:val="24"/>
          <w:szCs w:val="24"/>
          <w:lang w:val="es-MX"/>
        </w:rPr>
        <w:t xml:space="preserve"> clase 2 que requieran estudio/diseño </w:t>
      </w:r>
      <w:r w:rsidR="0021213B" w:rsidRPr="00EC7287">
        <w:rPr>
          <w:rFonts w:ascii="Montserrat" w:eastAsia="Verdana" w:hAnsi="Montserrat"/>
          <w:sz w:val="24"/>
          <w:szCs w:val="24"/>
          <w:lang w:val="es-MX"/>
        </w:rPr>
        <w:t>sea mínima de</w:t>
      </w:r>
      <w:r w:rsidRPr="00EC7287">
        <w:rPr>
          <w:rFonts w:ascii="Montserrat" w:eastAsia="Verdana" w:hAnsi="Montserrat"/>
          <w:sz w:val="24"/>
          <w:szCs w:val="24"/>
          <w:lang w:val="es-MX"/>
        </w:rPr>
        <w:t xml:space="preserve"> un</w:t>
      </w:r>
      <w:r w:rsidR="0021213B" w:rsidRPr="00EC7287">
        <w:rPr>
          <w:rFonts w:ascii="Montserrat" w:eastAsia="Verdana" w:hAnsi="Montserrat"/>
          <w:sz w:val="24"/>
          <w:szCs w:val="24"/>
          <w:lang w:val="es-MX"/>
        </w:rPr>
        <w:t xml:space="preserve"> </w:t>
      </w:r>
      <w:r w:rsidRPr="00EC7287">
        <w:rPr>
          <w:rFonts w:ascii="Montserrat" w:eastAsia="Verdana" w:hAnsi="Montserrat"/>
          <w:sz w:val="24"/>
          <w:szCs w:val="24"/>
          <w:lang w:val="es-MX"/>
        </w:rPr>
        <w:t>(</w:t>
      </w:r>
      <w:r w:rsidR="0021213B" w:rsidRPr="00EC7287">
        <w:rPr>
          <w:rFonts w:ascii="Montserrat" w:eastAsia="Verdana" w:hAnsi="Montserrat"/>
          <w:sz w:val="24"/>
          <w:szCs w:val="24"/>
          <w:lang w:val="es-MX"/>
        </w:rPr>
        <w:t>1</w:t>
      </w:r>
      <w:r w:rsidRPr="00EC7287">
        <w:rPr>
          <w:rFonts w:ascii="Montserrat" w:eastAsia="Verdana" w:hAnsi="Montserrat"/>
          <w:sz w:val="24"/>
          <w:szCs w:val="24"/>
          <w:lang w:val="es-MX"/>
        </w:rPr>
        <w:t>)</w:t>
      </w:r>
      <w:r w:rsidR="0021213B" w:rsidRPr="00EC7287">
        <w:rPr>
          <w:rFonts w:ascii="Montserrat" w:eastAsia="Verdana" w:hAnsi="Montserrat"/>
          <w:sz w:val="24"/>
          <w:szCs w:val="24"/>
          <w:lang w:val="es-MX"/>
        </w:rPr>
        <w:t xml:space="preserve"> año.</w:t>
      </w:r>
      <w:r w:rsidRPr="00EC7287">
        <w:rPr>
          <w:rFonts w:ascii="Montserrat" w:eastAsia="Verdana" w:hAnsi="Montserrat"/>
          <w:sz w:val="24"/>
          <w:szCs w:val="24"/>
          <w:lang w:val="es-MX"/>
        </w:rPr>
        <w:t xml:space="preserve"> Adicionalmente, vigencias</w:t>
      </w:r>
      <w:r w:rsidR="0021213B" w:rsidRPr="00EC7287">
        <w:rPr>
          <w:rFonts w:ascii="Montserrat" w:eastAsia="Verdana" w:hAnsi="Montserrat"/>
          <w:sz w:val="24"/>
          <w:szCs w:val="24"/>
          <w:lang w:val="es-MX"/>
        </w:rPr>
        <w:t xml:space="preserve"> superiores podrían ser definidas por el operador de red, en línea con lo establecido por la Resolución CREG 075 de 2021.</w:t>
      </w:r>
    </w:p>
    <w:p w14:paraId="0027B82B" w14:textId="77777777" w:rsidR="00DF21A8" w:rsidRPr="00EC7287" w:rsidRDefault="00DF21A8" w:rsidP="00DF21A8">
      <w:pPr>
        <w:pStyle w:val="Prrafodelista"/>
        <w:ind w:left="360"/>
        <w:jc w:val="both"/>
        <w:rPr>
          <w:rFonts w:ascii="Montserrat" w:eastAsia="Verdana" w:hAnsi="Montserrat"/>
          <w:sz w:val="24"/>
          <w:szCs w:val="24"/>
          <w:lang w:val="es-MX"/>
        </w:rPr>
      </w:pPr>
    </w:p>
    <w:p w14:paraId="6B7D1AD4" w14:textId="63277AC4" w:rsidR="000125FC" w:rsidRPr="00EC7287" w:rsidRDefault="00EC7287" w:rsidP="0021213B">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Es import</w:t>
      </w:r>
      <w:r w:rsidRPr="00EC7287">
        <w:rPr>
          <w:rFonts w:ascii="Montserrat" w:eastAsia="Verdana" w:hAnsi="Montserrat"/>
          <w:sz w:val="24"/>
          <w:szCs w:val="24"/>
          <w:lang w:val="es-MX"/>
        </w:rPr>
        <w:t>a</w:t>
      </w:r>
      <w:r w:rsidRPr="00EC7287">
        <w:rPr>
          <w:rFonts w:ascii="Montserrat" w:eastAsia="Verdana" w:hAnsi="Montserrat"/>
          <w:sz w:val="24"/>
          <w:szCs w:val="24"/>
          <w:lang w:val="es-MX"/>
        </w:rPr>
        <w:t xml:space="preserve">nte </w:t>
      </w:r>
      <w:r w:rsidRPr="00EC7287">
        <w:rPr>
          <w:rFonts w:ascii="Montserrat" w:eastAsia="Verdana" w:hAnsi="Montserrat"/>
          <w:sz w:val="24"/>
          <w:szCs w:val="24"/>
          <w:lang w:val="es-MX"/>
        </w:rPr>
        <w:t>a</w:t>
      </w:r>
      <w:r w:rsidRPr="00EC7287">
        <w:rPr>
          <w:rFonts w:ascii="Montserrat" w:eastAsia="Verdana" w:hAnsi="Montserrat"/>
          <w:sz w:val="24"/>
          <w:szCs w:val="24"/>
          <w:lang w:val="es-MX"/>
        </w:rPr>
        <w:t>cl</w:t>
      </w:r>
      <w:r w:rsidRPr="00EC7287">
        <w:rPr>
          <w:rFonts w:ascii="Montserrat" w:eastAsia="Verdana" w:hAnsi="Montserrat"/>
          <w:sz w:val="24"/>
          <w:szCs w:val="24"/>
          <w:lang w:val="es-MX"/>
        </w:rPr>
        <w:t>a</w:t>
      </w:r>
      <w:r w:rsidRPr="00EC7287">
        <w:rPr>
          <w:rFonts w:ascii="Montserrat" w:eastAsia="Verdana" w:hAnsi="Montserrat"/>
          <w:sz w:val="24"/>
          <w:szCs w:val="24"/>
          <w:lang w:val="es-MX"/>
        </w:rPr>
        <w:t>r</w:t>
      </w:r>
      <w:r w:rsidRPr="00EC7287">
        <w:rPr>
          <w:rFonts w:ascii="Montserrat" w:eastAsia="Verdana" w:hAnsi="Montserrat"/>
          <w:sz w:val="24"/>
          <w:szCs w:val="24"/>
          <w:lang w:val="es-MX"/>
        </w:rPr>
        <w:t>a</w:t>
      </w:r>
      <w:r w:rsidRPr="00EC7287">
        <w:rPr>
          <w:rFonts w:ascii="Montserrat" w:eastAsia="Verdana" w:hAnsi="Montserrat"/>
          <w:sz w:val="24"/>
          <w:szCs w:val="24"/>
          <w:lang w:val="es-MX"/>
        </w:rPr>
        <w:t>r que est</w:t>
      </w:r>
      <w:r w:rsidRPr="00EC7287">
        <w:rPr>
          <w:rFonts w:ascii="Montserrat" w:eastAsia="Verdana" w:hAnsi="Montserrat"/>
          <w:sz w:val="24"/>
          <w:szCs w:val="24"/>
          <w:lang w:val="es-MX"/>
        </w:rPr>
        <w:t>a</w:t>
      </w:r>
      <w:r w:rsidRPr="00EC7287">
        <w:rPr>
          <w:rFonts w:ascii="Montserrat" w:eastAsia="Verdana" w:hAnsi="Montserrat"/>
          <w:sz w:val="24"/>
          <w:szCs w:val="24"/>
          <w:lang w:val="es-MX"/>
        </w:rPr>
        <w:t xml:space="preserve"> propuest</w:t>
      </w:r>
      <w:r w:rsidRPr="00EC7287">
        <w:rPr>
          <w:rFonts w:ascii="Montserrat" w:eastAsia="Verdana" w:hAnsi="Montserrat"/>
          <w:sz w:val="24"/>
          <w:szCs w:val="24"/>
          <w:lang w:val="es-MX"/>
        </w:rPr>
        <w:t>a</w:t>
      </w:r>
      <w:r w:rsidRPr="00EC7287">
        <w:rPr>
          <w:rFonts w:ascii="Montserrat" w:eastAsia="Verdana" w:hAnsi="Montserrat"/>
          <w:sz w:val="24"/>
          <w:szCs w:val="24"/>
          <w:lang w:val="es-MX"/>
        </w:rPr>
        <w:t xml:space="preserve"> no remplaz</w:t>
      </w:r>
      <w:r w:rsidRPr="00EC7287">
        <w:rPr>
          <w:rFonts w:ascii="Montserrat" w:eastAsia="Verdana" w:hAnsi="Montserrat"/>
          <w:sz w:val="24"/>
          <w:szCs w:val="24"/>
          <w:lang w:val="es-MX"/>
        </w:rPr>
        <w:t>a</w:t>
      </w:r>
      <w:r w:rsidRPr="00EC7287">
        <w:rPr>
          <w:rFonts w:ascii="Montserrat" w:eastAsia="Verdana" w:hAnsi="Montserrat"/>
          <w:sz w:val="24"/>
          <w:szCs w:val="24"/>
          <w:lang w:val="es-MX"/>
        </w:rPr>
        <w:t xml:space="preserve"> ninguno de los requerimientos est</w:t>
      </w:r>
      <w:r w:rsidRPr="00EC7287">
        <w:rPr>
          <w:rFonts w:ascii="Montserrat" w:eastAsia="Verdana" w:hAnsi="Montserrat"/>
          <w:sz w:val="24"/>
          <w:szCs w:val="24"/>
          <w:lang w:val="es-MX"/>
        </w:rPr>
        <w:t>a</w:t>
      </w:r>
      <w:r w:rsidRPr="00EC7287">
        <w:rPr>
          <w:rFonts w:ascii="Montserrat" w:eastAsia="Verdana" w:hAnsi="Montserrat"/>
          <w:sz w:val="24"/>
          <w:szCs w:val="24"/>
          <w:lang w:val="es-MX"/>
        </w:rPr>
        <w:t>blecidos por el RETIE p</w:t>
      </w:r>
      <w:r w:rsidRPr="00EC7287">
        <w:rPr>
          <w:rFonts w:ascii="Montserrat" w:eastAsia="Verdana" w:hAnsi="Montserrat"/>
          <w:sz w:val="24"/>
          <w:szCs w:val="24"/>
          <w:lang w:val="es-MX"/>
        </w:rPr>
        <w:t>a</w:t>
      </w:r>
      <w:r w:rsidRPr="00EC7287">
        <w:rPr>
          <w:rFonts w:ascii="Montserrat" w:eastAsia="Verdana" w:hAnsi="Montserrat"/>
          <w:sz w:val="24"/>
          <w:szCs w:val="24"/>
          <w:lang w:val="es-MX"/>
        </w:rPr>
        <w:t>r</w:t>
      </w:r>
      <w:r w:rsidRPr="00EC7287">
        <w:rPr>
          <w:rFonts w:ascii="Montserrat" w:eastAsia="Verdana" w:hAnsi="Montserrat"/>
          <w:sz w:val="24"/>
          <w:szCs w:val="24"/>
          <w:lang w:val="es-MX"/>
        </w:rPr>
        <w:t>a</w:t>
      </w:r>
      <w:r w:rsidRPr="00EC7287">
        <w:rPr>
          <w:rFonts w:ascii="Montserrat" w:eastAsia="Verdana" w:hAnsi="Montserrat"/>
          <w:sz w:val="24"/>
          <w:szCs w:val="24"/>
          <w:lang w:val="es-MX"/>
        </w:rPr>
        <w:t xml:space="preserve"> l</w:t>
      </w:r>
      <w:r w:rsidRPr="00EC7287">
        <w:rPr>
          <w:rFonts w:ascii="Montserrat" w:eastAsia="Verdana" w:hAnsi="Montserrat"/>
          <w:sz w:val="24"/>
          <w:szCs w:val="24"/>
          <w:lang w:val="es-MX"/>
        </w:rPr>
        <w:t>a</w:t>
      </w:r>
      <w:r w:rsidRPr="00EC7287">
        <w:rPr>
          <w:rFonts w:ascii="Montserrat" w:eastAsia="Verdana" w:hAnsi="Montserrat"/>
          <w:sz w:val="24"/>
          <w:szCs w:val="24"/>
          <w:lang w:val="es-MX"/>
        </w:rPr>
        <w:t xml:space="preserve"> conexión de usu</w:t>
      </w:r>
      <w:r w:rsidRPr="00EC7287">
        <w:rPr>
          <w:rFonts w:ascii="Montserrat" w:eastAsia="Verdana" w:hAnsi="Montserrat"/>
          <w:sz w:val="24"/>
          <w:szCs w:val="24"/>
          <w:lang w:val="es-MX"/>
        </w:rPr>
        <w:t>a</w:t>
      </w:r>
      <w:r w:rsidRPr="00EC7287">
        <w:rPr>
          <w:rFonts w:ascii="Montserrat" w:eastAsia="Verdana" w:hAnsi="Montserrat"/>
          <w:sz w:val="24"/>
          <w:szCs w:val="24"/>
          <w:lang w:val="es-MX"/>
        </w:rPr>
        <w:t xml:space="preserve">rios </w:t>
      </w:r>
      <w:r w:rsidRPr="00EC7287">
        <w:rPr>
          <w:rFonts w:ascii="Montserrat" w:eastAsia="Verdana" w:hAnsi="Montserrat"/>
          <w:sz w:val="24"/>
          <w:szCs w:val="24"/>
          <w:lang w:val="es-MX"/>
        </w:rPr>
        <w:t>a</w:t>
      </w:r>
      <w:r w:rsidRPr="00EC7287">
        <w:rPr>
          <w:rFonts w:ascii="Montserrat" w:eastAsia="Verdana" w:hAnsi="Montserrat"/>
          <w:sz w:val="24"/>
          <w:szCs w:val="24"/>
          <w:lang w:val="es-MX"/>
        </w:rPr>
        <w:t xml:space="preserve"> los Sistem</w:t>
      </w:r>
      <w:r w:rsidRPr="00EC7287">
        <w:rPr>
          <w:rFonts w:ascii="Montserrat" w:eastAsia="Verdana" w:hAnsi="Montserrat"/>
          <w:sz w:val="24"/>
          <w:szCs w:val="24"/>
          <w:lang w:val="es-MX"/>
        </w:rPr>
        <w:t>a</w:t>
      </w:r>
      <w:r w:rsidRPr="00EC7287">
        <w:rPr>
          <w:rFonts w:ascii="Montserrat" w:eastAsia="Verdana" w:hAnsi="Montserrat"/>
          <w:sz w:val="24"/>
          <w:szCs w:val="24"/>
          <w:lang w:val="es-MX"/>
        </w:rPr>
        <w:t>s de Distribución Loc</w:t>
      </w:r>
      <w:r w:rsidRPr="00EC7287">
        <w:rPr>
          <w:rFonts w:ascii="Montserrat" w:eastAsia="Verdana" w:hAnsi="Montserrat"/>
          <w:sz w:val="24"/>
          <w:szCs w:val="24"/>
          <w:lang w:val="es-MX"/>
        </w:rPr>
        <w:t>a</w:t>
      </w:r>
      <w:r w:rsidRPr="00EC7287">
        <w:rPr>
          <w:rFonts w:ascii="Montserrat" w:eastAsia="Verdana" w:hAnsi="Montserrat"/>
          <w:sz w:val="24"/>
          <w:szCs w:val="24"/>
          <w:lang w:val="es-MX"/>
        </w:rPr>
        <w:t>l. El documento el</w:t>
      </w:r>
      <w:r w:rsidRPr="00EC7287">
        <w:rPr>
          <w:rFonts w:ascii="Montserrat" w:eastAsia="Verdana" w:hAnsi="Montserrat"/>
          <w:sz w:val="24"/>
          <w:szCs w:val="24"/>
          <w:lang w:val="es-MX"/>
        </w:rPr>
        <w:t>a</w:t>
      </w:r>
      <w:r w:rsidRPr="00EC7287">
        <w:rPr>
          <w:rFonts w:ascii="Montserrat" w:eastAsia="Verdana" w:hAnsi="Montserrat"/>
          <w:sz w:val="24"/>
          <w:szCs w:val="24"/>
          <w:lang w:val="es-MX"/>
        </w:rPr>
        <w:t>bor</w:t>
      </w:r>
      <w:r w:rsidRPr="00EC7287">
        <w:rPr>
          <w:rFonts w:ascii="Montserrat" w:eastAsia="Verdana" w:hAnsi="Montserrat"/>
          <w:sz w:val="24"/>
          <w:szCs w:val="24"/>
          <w:lang w:val="es-MX"/>
        </w:rPr>
        <w:t>a</w:t>
      </w:r>
      <w:r w:rsidRPr="00EC7287">
        <w:rPr>
          <w:rFonts w:ascii="Montserrat" w:eastAsia="Verdana" w:hAnsi="Montserrat"/>
          <w:sz w:val="24"/>
          <w:szCs w:val="24"/>
          <w:lang w:val="es-MX"/>
        </w:rPr>
        <w:t>do por el Comité de Distribución del Consejo N</w:t>
      </w:r>
      <w:r w:rsidRPr="00EC7287">
        <w:rPr>
          <w:rFonts w:ascii="Montserrat" w:eastAsia="Verdana" w:hAnsi="Montserrat"/>
          <w:sz w:val="24"/>
          <w:szCs w:val="24"/>
          <w:lang w:val="es-MX"/>
        </w:rPr>
        <w:t>a</w:t>
      </w:r>
      <w:r w:rsidRPr="00EC7287">
        <w:rPr>
          <w:rFonts w:ascii="Montserrat" w:eastAsia="Verdana" w:hAnsi="Montserrat"/>
          <w:sz w:val="24"/>
          <w:szCs w:val="24"/>
          <w:lang w:val="es-MX"/>
        </w:rPr>
        <w:t>cion</w:t>
      </w:r>
      <w:r w:rsidRPr="00EC7287">
        <w:rPr>
          <w:rFonts w:ascii="Montserrat" w:eastAsia="Verdana" w:hAnsi="Montserrat"/>
          <w:sz w:val="24"/>
          <w:szCs w:val="24"/>
          <w:lang w:val="es-MX"/>
        </w:rPr>
        <w:t>a</w:t>
      </w:r>
      <w:r w:rsidRPr="00EC7287">
        <w:rPr>
          <w:rFonts w:ascii="Montserrat" w:eastAsia="Verdana" w:hAnsi="Montserrat"/>
          <w:sz w:val="24"/>
          <w:szCs w:val="24"/>
          <w:lang w:val="es-MX"/>
        </w:rPr>
        <w:t>l de Oper</w:t>
      </w:r>
      <w:r w:rsidRPr="00EC7287">
        <w:rPr>
          <w:rFonts w:ascii="Montserrat" w:eastAsia="Verdana" w:hAnsi="Montserrat"/>
          <w:sz w:val="24"/>
          <w:szCs w:val="24"/>
          <w:lang w:val="es-MX"/>
        </w:rPr>
        <w:t>a</w:t>
      </w:r>
      <w:r w:rsidRPr="00EC7287">
        <w:rPr>
          <w:rFonts w:ascii="Montserrat" w:eastAsia="Verdana" w:hAnsi="Montserrat"/>
          <w:sz w:val="24"/>
          <w:szCs w:val="24"/>
          <w:lang w:val="es-MX"/>
        </w:rPr>
        <w:t xml:space="preserve">ción responde </w:t>
      </w:r>
      <w:r w:rsidRPr="00EC7287">
        <w:rPr>
          <w:rFonts w:ascii="Montserrat" w:eastAsia="Verdana" w:hAnsi="Montserrat"/>
          <w:sz w:val="24"/>
          <w:szCs w:val="24"/>
          <w:lang w:val="es-MX"/>
        </w:rPr>
        <w:t>a</w:t>
      </w:r>
      <w:r w:rsidRPr="00EC7287">
        <w:rPr>
          <w:rFonts w:ascii="Montserrat" w:eastAsia="Verdana" w:hAnsi="Montserrat"/>
          <w:sz w:val="24"/>
          <w:szCs w:val="24"/>
          <w:lang w:val="es-MX"/>
        </w:rPr>
        <w:t xml:space="preserve"> l</w:t>
      </w:r>
      <w:r w:rsidRPr="00EC7287">
        <w:rPr>
          <w:rFonts w:ascii="Montserrat" w:eastAsia="Verdana" w:hAnsi="Montserrat"/>
          <w:sz w:val="24"/>
          <w:szCs w:val="24"/>
          <w:lang w:val="es-MX"/>
        </w:rPr>
        <w:t>a</w:t>
      </w:r>
      <w:r w:rsidRPr="00EC7287">
        <w:rPr>
          <w:rFonts w:ascii="Montserrat" w:eastAsia="Verdana" w:hAnsi="Montserrat"/>
          <w:sz w:val="24"/>
          <w:szCs w:val="24"/>
          <w:lang w:val="es-MX"/>
        </w:rPr>
        <w:t xml:space="preserve"> solicitud de l</w:t>
      </w:r>
      <w:r w:rsidRPr="00EC7287">
        <w:rPr>
          <w:rFonts w:ascii="Montserrat" w:eastAsia="Verdana" w:hAnsi="Montserrat"/>
          <w:sz w:val="24"/>
          <w:szCs w:val="24"/>
          <w:lang w:val="es-MX"/>
        </w:rPr>
        <w:t>a</w:t>
      </w:r>
      <w:r w:rsidRPr="00EC7287">
        <w:rPr>
          <w:rFonts w:ascii="Montserrat" w:eastAsia="Verdana" w:hAnsi="Montserrat"/>
          <w:sz w:val="24"/>
          <w:szCs w:val="24"/>
          <w:lang w:val="es-MX"/>
        </w:rPr>
        <w:t xml:space="preserve"> CREG contenid</w:t>
      </w:r>
      <w:r w:rsidRPr="00EC7287">
        <w:rPr>
          <w:rFonts w:ascii="Montserrat" w:eastAsia="Verdana" w:hAnsi="Montserrat"/>
          <w:sz w:val="24"/>
          <w:szCs w:val="24"/>
          <w:lang w:val="es-MX"/>
        </w:rPr>
        <w:t>a</w:t>
      </w:r>
      <w:r w:rsidRPr="00EC7287">
        <w:rPr>
          <w:rFonts w:ascii="Montserrat" w:eastAsia="Verdana" w:hAnsi="Montserrat"/>
          <w:sz w:val="24"/>
          <w:szCs w:val="24"/>
          <w:lang w:val="es-MX"/>
        </w:rPr>
        <w:t xml:space="preserve"> en el </w:t>
      </w:r>
      <w:r w:rsidRPr="00EC7287">
        <w:rPr>
          <w:rFonts w:ascii="Montserrat" w:eastAsia="Verdana" w:hAnsi="Montserrat"/>
          <w:sz w:val="24"/>
          <w:szCs w:val="24"/>
          <w:lang w:val="es-MX"/>
        </w:rPr>
        <w:t>a</w:t>
      </w:r>
      <w:r w:rsidRPr="00EC7287">
        <w:rPr>
          <w:rFonts w:ascii="Montserrat" w:eastAsia="Verdana" w:hAnsi="Montserrat"/>
          <w:sz w:val="24"/>
          <w:szCs w:val="24"/>
          <w:lang w:val="es-MX"/>
        </w:rPr>
        <w:t>rtículo 44 de l</w:t>
      </w:r>
      <w:r w:rsidRPr="00EC7287">
        <w:rPr>
          <w:rFonts w:ascii="Montserrat" w:eastAsia="Verdana" w:hAnsi="Montserrat"/>
          <w:sz w:val="24"/>
          <w:szCs w:val="24"/>
          <w:lang w:val="es-MX"/>
        </w:rPr>
        <w:t>a</w:t>
      </w:r>
      <w:r w:rsidRPr="00EC7287">
        <w:rPr>
          <w:rFonts w:ascii="Montserrat" w:eastAsia="Verdana" w:hAnsi="Montserrat"/>
          <w:sz w:val="24"/>
          <w:szCs w:val="24"/>
          <w:lang w:val="es-MX"/>
        </w:rPr>
        <w:t xml:space="preserve"> Resolución CREG 075 de 2021.  </w:t>
      </w:r>
    </w:p>
    <w:p w14:paraId="5FC4C137" w14:textId="77777777" w:rsidR="00DF21A8" w:rsidRPr="00EC7287" w:rsidRDefault="00DF21A8" w:rsidP="00DF21A8">
      <w:pPr>
        <w:pStyle w:val="Prrafodelista"/>
        <w:rPr>
          <w:rFonts w:ascii="Montserrat" w:eastAsia="Verdana" w:hAnsi="Montserrat"/>
          <w:sz w:val="24"/>
          <w:szCs w:val="24"/>
          <w:lang w:val="es-MX"/>
        </w:rPr>
      </w:pPr>
    </w:p>
    <w:p w14:paraId="7291569A" w14:textId="6F0057D4" w:rsidR="00DF21A8" w:rsidRPr="00EC7287" w:rsidRDefault="00DF21A8" w:rsidP="00DF21A8">
      <w:pPr>
        <w:pStyle w:val="Prrafodelista"/>
        <w:numPr>
          <w:ilvl w:val="0"/>
          <w:numId w:val="10"/>
        </w:numPr>
        <w:jc w:val="both"/>
        <w:rPr>
          <w:rFonts w:ascii="Montserrat" w:eastAsia="Verdana" w:hAnsi="Montserrat"/>
          <w:sz w:val="24"/>
          <w:szCs w:val="24"/>
          <w:lang w:val="es-MX"/>
        </w:rPr>
      </w:pPr>
      <w:r w:rsidRPr="00EC7287">
        <w:rPr>
          <w:rFonts w:ascii="Montserrat" w:eastAsia="Verdana" w:hAnsi="Montserrat"/>
          <w:sz w:val="24"/>
          <w:szCs w:val="24"/>
          <w:lang w:val="es-MX"/>
        </w:rPr>
        <w:t>Solicitamos al regulador validar la función del operador de red en el análisis de los siguientes estudios: Cálculo de la malla de puesta a tierra para proyectos con subestaciones, estudio mecánico de estructuras para proyectos con subestaciones en pisos superiores y el estudio de campos electromagnéticos; debido a que estos hacen parte de la función del certificador RETIE. Se sugiere que se mantenga la función dada al certificador y que igualmente la tengan clara los entes de control.</w:t>
      </w:r>
    </w:p>
    <w:sectPr w:rsidR="00DF21A8" w:rsidRPr="00EC7287">
      <w:headerReference w:type="default" r:id="rId9"/>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5B2BF" w14:textId="77777777" w:rsidR="008A237C" w:rsidRDefault="008A237C">
      <w:r>
        <w:separator/>
      </w:r>
    </w:p>
  </w:endnote>
  <w:endnote w:type="continuationSeparator" w:id="0">
    <w:p w14:paraId="796B8ADF" w14:textId="77777777" w:rsidR="008A237C" w:rsidRDefault="008A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2F6E2" w14:textId="77777777" w:rsidR="008A237C" w:rsidRDefault="008A237C">
      <w:r>
        <w:separator/>
      </w:r>
    </w:p>
  </w:footnote>
  <w:footnote w:type="continuationSeparator" w:id="0">
    <w:p w14:paraId="7AE7E051" w14:textId="77777777" w:rsidR="008A237C" w:rsidRDefault="008A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F524" w14:textId="77777777" w:rsidR="00C84C6F" w:rsidRDefault="00117806">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r>
      <w:rPr>
        <w:noProof/>
        <w:color w:val="000000"/>
        <w:lang w:eastAsia="es-CO"/>
      </w:rPr>
      <w:drawing>
        <wp:inline distT="0" distB="0" distL="0" distR="0" wp14:anchorId="4BFBEA26" wp14:editId="1A528122">
          <wp:extent cx="1022276" cy="6191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32C"/>
    <w:multiLevelType w:val="hybridMultilevel"/>
    <w:tmpl w:val="93407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B677450"/>
    <w:multiLevelType w:val="hybridMultilevel"/>
    <w:tmpl w:val="FEEAF9E6"/>
    <w:lvl w:ilvl="0" w:tplc="240A000B">
      <w:start w:val="1"/>
      <w:numFmt w:val="bullet"/>
      <w:lvlText w:val=""/>
      <w:lvlJc w:val="left"/>
      <w:pPr>
        <w:ind w:left="1222" w:hanging="360"/>
      </w:pPr>
      <w:rPr>
        <w:rFonts w:ascii="Wingdings" w:hAnsi="Wingdings" w:hint="default"/>
      </w:rPr>
    </w:lvl>
    <w:lvl w:ilvl="1" w:tplc="240A0003" w:tentative="1">
      <w:start w:val="1"/>
      <w:numFmt w:val="bullet"/>
      <w:lvlText w:val="o"/>
      <w:lvlJc w:val="left"/>
      <w:pPr>
        <w:ind w:left="1942" w:hanging="360"/>
      </w:pPr>
      <w:rPr>
        <w:rFonts w:ascii="Courier New" w:hAnsi="Courier New" w:cs="Courier New" w:hint="default"/>
      </w:rPr>
    </w:lvl>
    <w:lvl w:ilvl="2" w:tplc="240A0005" w:tentative="1">
      <w:start w:val="1"/>
      <w:numFmt w:val="bullet"/>
      <w:lvlText w:val=""/>
      <w:lvlJc w:val="left"/>
      <w:pPr>
        <w:ind w:left="2662" w:hanging="360"/>
      </w:pPr>
      <w:rPr>
        <w:rFonts w:ascii="Wingdings" w:hAnsi="Wingdings" w:hint="default"/>
      </w:rPr>
    </w:lvl>
    <w:lvl w:ilvl="3" w:tplc="240A0001" w:tentative="1">
      <w:start w:val="1"/>
      <w:numFmt w:val="bullet"/>
      <w:lvlText w:val=""/>
      <w:lvlJc w:val="left"/>
      <w:pPr>
        <w:ind w:left="3382" w:hanging="360"/>
      </w:pPr>
      <w:rPr>
        <w:rFonts w:ascii="Symbol" w:hAnsi="Symbol" w:hint="default"/>
      </w:rPr>
    </w:lvl>
    <w:lvl w:ilvl="4" w:tplc="240A0003" w:tentative="1">
      <w:start w:val="1"/>
      <w:numFmt w:val="bullet"/>
      <w:lvlText w:val="o"/>
      <w:lvlJc w:val="left"/>
      <w:pPr>
        <w:ind w:left="4102" w:hanging="360"/>
      </w:pPr>
      <w:rPr>
        <w:rFonts w:ascii="Courier New" w:hAnsi="Courier New" w:cs="Courier New" w:hint="default"/>
      </w:rPr>
    </w:lvl>
    <w:lvl w:ilvl="5" w:tplc="240A0005" w:tentative="1">
      <w:start w:val="1"/>
      <w:numFmt w:val="bullet"/>
      <w:lvlText w:val=""/>
      <w:lvlJc w:val="left"/>
      <w:pPr>
        <w:ind w:left="4822" w:hanging="360"/>
      </w:pPr>
      <w:rPr>
        <w:rFonts w:ascii="Wingdings" w:hAnsi="Wingdings" w:hint="default"/>
      </w:rPr>
    </w:lvl>
    <w:lvl w:ilvl="6" w:tplc="240A0001" w:tentative="1">
      <w:start w:val="1"/>
      <w:numFmt w:val="bullet"/>
      <w:lvlText w:val=""/>
      <w:lvlJc w:val="left"/>
      <w:pPr>
        <w:ind w:left="5542" w:hanging="360"/>
      </w:pPr>
      <w:rPr>
        <w:rFonts w:ascii="Symbol" w:hAnsi="Symbol" w:hint="default"/>
      </w:rPr>
    </w:lvl>
    <w:lvl w:ilvl="7" w:tplc="240A0003" w:tentative="1">
      <w:start w:val="1"/>
      <w:numFmt w:val="bullet"/>
      <w:lvlText w:val="o"/>
      <w:lvlJc w:val="left"/>
      <w:pPr>
        <w:ind w:left="6262" w:hanging="360"/>
      </w:pPr>
      <w:rPr>
        <w:rFonts w:ascii="Courier New" w:hAnsi="Courier New" w:cs="Courier New" w:hint="default"/>
      </w:rPr>
    </w:lvl>
    <w:lvl w:ilvl="8" w:tplc="240A0005" w:tentative="1">
      <w:start w:val="1"/>
      <w:numFmt w:val="bullet"/>
      <w:lvlText w:val=""/>
      <w:lvlJc w:val="left"/>
      <w:pPr>
        <w:ind w:left="6982" w:hanging="360"/>
      </w:pPr>
      <w:rPr>
        <w:rFonts w:ascii="Wingdings" w:hAnsi="Wingdings" w:hint="default"/>
      </w:rPr>
    </w:lvl>
  </w:abstractNum>
  <w:abstractNum w:abstractNumId="2" w15:restartNumberingAfterBreak="0">
    <w:nsid w:val="33267E28"/>
    <w:multiLevelType w:val="hybridMultilevel"/>
    <w:tmpl w:val="3DDA2D9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37C23F6D"/>
    <w:multiLevelType w:val="hybridMultilevel"/>
    <w:tmpl w:val="0322666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3AAF0704"/>
    <w:multiLevelType w:val="hybridMultilevel"/>
    <w:tmpl w:val="1E46DD0C"/>
    <w:lvl w:ilvl="0" w:tplc="240A000F">
      <w:start w:val="1"/>
      <w:numFmt w:val="decimal"/>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5" w15:restartNumberingAfterBreak="0">
    <w:nsid w:val="3BD6335A"/>
    <w:multiLevelType w:val="hybridMultilevel"/>
    <w:tmpl w:val="485C4BB8"/>
    <w:lvl w:ilvl="0" w:tplc="F5821F0A">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8B8563D"/>
    <w:multiLevelType w:val="hybridMultilevel"/>
    <w:tmpl w:val="4872CEC6"/>
    <w:lvl w:ilvl="0" w:tplc="240A0005">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7" w15:restartNumberingAfterBreak="0">
    <w:nsid w:val="648D4D71"/>
    <w:multiLevelType w:val="hybridMultilevel"/>
    <w:tmpl w:val="FBDAA426"/>
    <w:lvl w:ilvl="0" w:tplc="D4FC68E2">
      <w:start w:val="1"/>
      <w:numFmt w:val="decimal"/>
      <w:lvlText w:val="%1."/>
      <w:lvlJc w:val="left"/>
      <w:pPr>
        <w:ind w:left="644" w:hanging="360"/>
      </w:pPr>
      <w:rPr>
        <w:rFonts w:ascii="Verdana" w:hAnsi="Verdana" w:hint="default"/>
        <w:i w:val="0"/>
        <w:iCs w:val="0"/>
        <w:sz w:val="22"/>
        <w:szCs w:val="22"/>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8" w15:restartNumberingAfterBreak="0">
    <w:nsid w:val="6B475107"/>
    <w:multiLevelType w:val="multilevel"/>
    <w:tmpl w:val="7BD4F9B2"/>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DB75174"/>
    <w:multiLevelType w:val="hybridMultilevel"/>
    <w:tmpl w:val="1598B3D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6E643100"/>
    <w:multiLevelType w:val="hybridMultilevel"/>
    <w:tmpl w:val="272AE05E"/>
    <w:lvl w:ilvl="0" w:tplc="240A0005">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1" w15:restartNumberingAfterBreak="0">
    <w:nsid w:val="75AB015A"/>
    <w:multiLevelType w:val="hybridMultilevel"/>
    <w:tmpl w:val="648256C8"/>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B6A7453"/>
    <w:multiLevelType w:val="hybridMultilevel"/>
    <w:tmpl w:val="E50CA266"/>
    <w:lvl w:ilvl="0" w:tplc="240A0005">
      <w:start w:val="1"/>
      <w:numFmt w:val="bullet"/>
      <w:lvlText w:val=""/>
      <w:lvlJc w:val="left"/>
      <w:pPr>
        <w:ind w:left="360" w:hanging="360"/>
      </w:pPr>
      <w:rPr>
        <w:rFonts w:ascii="Wingdings" w:hAnsi="Wingding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8"/>
  </w:num>
  <w:num w:numId="2">
    <w:abstractNumId w:val="7"/>
  </w:num>
  <w:num w:numId="3">
    <w:abstractNumId w:val="9"/>
  </w:num>
  <w:num w:numId="4">
    <w:abstractNumId w:val="6"/>
  </w:num>
  <w:num w:numId="5">
    <w:abstractNumId w:val="10"/>
  </w:num>
  <w:num w:numId="6">
    <w:abstractNumId w:val="1"/>
  </w:num>
  <w:num w:numId="7">
    <w:abstractNumId w:val="5"/>
  </w:num>
  <w:num w:numId="8">
    <w:abstractNumId w:val="0"/>
  </w:num>
  <w:num w:numId="9">
    <w:abstractNumId w:val="4"/>
  </w:num>
  <w:num w:numId="10">
    <w:abstractNumId w:val="12"/>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6F"/>
    <w:rsid w:val="000125FC"/>
    <w:rsid w:val="00023315"/>
    <w:rsid w:val="00053296"/>
    <w:rsid w:val="00080977"/>
    <w:rsid w:val="00094EE2"/>
    <w:rsid w:val="0009618C"/>
    <w:rsid w:val="000B381D"/>
    <w:rsid w:val="000B4BF9"/>
    <w:rsid w:val="000B7A05"/>
    <w:rsid w:val="000D58E4"/>
    <w:rsid w:val="00102869"/>
    <w:rsid w:val="00117806"/>
    <w:rsid w:val="001371FB"/>
    <w:rsid w:val="00152C27"/>
    <w:rsid w:val="0019277B"/>
    <w:rsid w:val="0019686A"/>
    <w:rsid w:val="001F6015"/>
    <w:rsid w:val="00210055"/>
    <w:rsid w:val="00210762"/>
    <w:rsid w:val="002109BC"/>
    <w:rsid w:val="0021213B"/>
    <w:rsid w:val="0025741A"/>
    <w:rsid w:val="0026240E"/>
    <w:rsid w:val="00262FA2"/>
    <w:rsid w:val="00275781"/>
    <w:rsid w:val="0028190D"/>
    <w:rsid w:val="0029356E"/>
    <w:rsid w:val="002971AC"/>
    <w:rsid w:val="002C0109"/>
    <w:rsid w:val="002F67E8"/>
    <w:rsid w:val="00321E5A"/>
    <w:rsid w:val="00326499"/>
    <w:rsid w:val="0033724B"/>
    <w:rsid w:val="003B0BA2"/>
    <w:rsid w:val="003D189A"/>
    <w:rsid w:val="003E0D99"/>
    <w:rsid w:val="003F4EC9"/>
    <w:rsid w:val="0045597B"/>
    <w:rsid w:val="00462965"/>
    <w:rsid w:val="00473D12"/>
    <w:rsid w:val="00474360"/>
    <w:rsid w:val="00475360"/>
    <w:rsid w:val="0048786A"/>
    <w:rsid w:val="00497335"/>
    <w:rsid w:val="004A7C44"/>
    <w:rsid w:val="004B0398"/>
    <w:rsid w:val="004E5D30"/>
    <w:rsid w:val="004E7ADA"/>
    <w:rsid w:val="00527339"/>
    <w:rsid w:val="00527922"/>
    <w:rsid w:val="005454AB"/>
    <w:rsid w:val="00571506"/>
    <w:rsid w:val="00574331"/>
    <w:rsid w:val="005A79F0"/>
    <w:rsid w:val="005B6A44"/>
    <w:rsid w:val="005E085D"/>
    <w:rsid w:val="006056C0"/>
    <w:rsid w:val="0062716F"/>
    <w:rsid w:val="0064391F"/>
    <w:rsid w:val="00643D8F"/>
    <w:rsid w:val="006A233F"/>
    <w:rsid w:val="006B1E44"/>
    <w:rsid w:val="006E477A"/>
    <w:rsid w:val="0071693A"/>
    <w:rsid w:val="007619AE"/>
    <w:rsid w:val="0078177E"/>
    <w:rsid w:val="00785068"/>
    <w:rsid w:val="007A48A4"/>
    <w:rsid w:val="007C3C49"/>
    <w:rsid w:val="007C4CD7"/>
    <w:rsid w:val="007D38CA"/>
    <w:rsid w:val="007D7B7B"/>
    <w:rsid w:val="007F0BEE"/>
    <w:rsid w:val="00805B3F"/>
    <w:rsid w:val="0085329A"/>
    <w:rsid w:val="00860827"/>
    <w:rsid w:val="00861739"/>
    <w:rsid w:val="008A237C"/>
    <w:rsid w:val="008E7399"/>
    <w:rsid w:val="0094474E"/>
    <w:rsid w:val="00953D38"/>
    <w:rsid w:val="00997E28"/>
    <w:rsid w:val="009B1359"/>
    <w:rsid w:val="009C1C4C"/>
    <w:rsid w:val="009C62ED"/>
    <w:rsid w:val="00A06A33"/>
    <w:rsid w:val="00A1017F"/>
    <w:rsid w:val="00A5428B"/>
    <w:rsid w:val="00A718CE"/>
    <w:rsid w:val="00A8551E"/>
    <w:rsid w:val="00A93060"/>
    <w:rsid w:val="00AA690F"/>
    <w:rsid w:val="00AB25B1"/>
    <w:rsid w:val="00AC07F4"/>
    <w:rsid w:val="00B01166"/>
    <w:rsid w:val="00B2678B"/>
    <w:rsid w:val="00B46447"/>
    <w:rsid w:val="00B47F6D"/>
    <w:rsid w:val="00B86C2C"/>
    <w:rsid w:val="00B92132"/>
    <w:rsid w:val="00B92585"/>
    <w:rsid w:val="00BC1C26"/>
    <w:rsid w:val="00BC2C86"/>
    <w:rsid w:val="00C07C68"/>
    <w:rsid w:val="00C26270"/>
    <w:rsid w:val="00C60516"/>
    <w:rsid w:val="00C668C2"/>
    <w:rsid w:val="00C80433"/>
    <w:rsid w:val="00C8337C"/>
    <w:rsid w:val="00C84C6F"/>
    <w:rsid w:val="00CB2756"/>
    <w:rsid w:val="00D20D84"/>
    <w:rsid w:val="00D214AD"/>
    <w:rsid w:val="00D32BA8"/>
    <w:rsid w:val="00D439AA"/>
    <w:rsid w:val="00D6766B"/>
    <w:rsid w:val="00D7670E"/>
    <w:rsid w:val="00DA1CA8"/>
    <w:rsid w:val="00DB154E"/>
    <w:rsid w:val="00DC6705"/>
    <w:rsid w:val="00DD110C"/>
    <w:rsid w:val="00DE116B"/>
    <w:rsid w:val="00DE15B7"/>
    <w:rsid w:val="00DE36E1"/>
    <w:rsid w:val="00DF21A8"/>
    <w:rsid w:val="00DF47BB"/>
    <w:rsid w:val="00E32608"/>
    <w:rsid w:val="00E3406D"/>
    <w:rsid w:val="00E427E9"/>
    <w:rsid w:val="00E63CDE"/>
    <w:rsid w:val="00E8164D"/>
    <w:rsid w:val="00EB19FB"/>
    <w:rsid w:val="00EB3C12"/>
    <w:rsid w:val="00EC7287"/>
    <w:rsid w:val="00ED7AED"/>
    <w:rsid w:val="00EE03CD"/>
    <w:rsid w:val="00EE7E3F"/>
    <w:rsid w:val="00EF1FED"/>
    <w:rsid w:val="00F24302"/>
    <w:rsid w:val="00F30A4A"/>
    <w:rsid w:val="00F5131D"/>
    <w:rsid w:val="00F53FCC"/>
    <w:rsid w:val="00F60E47"/>
    <w:rsid w:val="00F71BE8"/>
    <w:rsid w:val="00F97942"/>
    <w:rsid w:val="00FB435D"/>
    <w:rsid w:val="00FC0524"/>
    <w:rsid w:val="00FC1282"/>
    <w:rsid w:val="00FD40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480AE"/>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 w:type="paragraph" w:styleId="Revisin">
    <w:name w:val="Revision"/>
    <w:hidden/>
    <w:uiPriority w:val="99"/>
    <w:semiHidden/>
    <w:rsid w:val="00E63CDE"/>
    <w:rPr>
      <w:lang w:eastAsia="es-ES"/>
    </w:rPr>
  </w:style>
  <w:style w:type="paragraph" w:customStyle="1" w:styleId="xmsonormal">
    <w:name w:val="x_msonormal"/>
    <w:basedOn w:val="Normal"/>
    <w:rsid w:val="00DF47BB"/>
    <w:pPr>
      <w:spacing w:before="100" w:beforeAutospacing="1" w:after="100" w:afterAutospacing="1"/>
    </w:pPr>
    <w:rPr>
      <w:lang w:eastAsia="es-CO"/>
    </w:rPr>
  </w:style>
  <w:style w:type="paragraph" w:customStyle="1" w:styleId="xmsolistparagraph">
    <w:name w:val="x_msolistparagraph"/>
    <w:basedOn w:val="Normal"/>
    <w:rsid w:val="00DF47BB"/>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18551">
      <w:bodyDiv w:val="1"/>
      <w:marLeft w:val="0"/>
      <w:marRight w:val="0"/>
      <w:marTop w:val="0"/>
      <w:marBottom w:val="0"/>
      <w:divBdr>
        <w:top w:val="none" w:sz="0" w:space="0" w:color="auto"/>
        <w:left w:val="none" w:sz="0" w:space="0" w:color="auto"/>
        <w:bottom w:val="none" w:sz="0" w:space="0" w:color="auto"/>
        <w:right w:val="none" w:sz="0" w:space="0" w:color="auto"/>
      </w:divBdr>
    </w:div>
    <w:div w:id="669985216">
      <w:bodyDiv w:val="1"/>
      <w:marLeft w:val="0"/>
      <w:marRight w:val="0"/>
      <w:marTop w:val="0"/>
      <w:marBottom w:val="0"/>
      <w:divBdr>
        <w:top w:val="none" w:sz="0" w:space="0" w:color="auto"/>
        <w:left w:val="none" w:sz="0" w:space="0" w:color="auto"/>
        <w:bottom w:val="none" w:sz="0" w:space="0" w:color="auto"/>
        <w:right w:val="none" w:sz="0" w:space="0" w:color="auto"/>
      </w:divBdr>
    </w:div>
    <w:div w:id="747456125">
      <w:bodyDiv w:val="1"/>
      <w:marLeft w:val="0"/>
      <w:marRight w:val="0"/>
      <w:marTop w:val="0"/>
      <w:marBottom w:val="0"/>
      <w:divBdr>
        <w:top w:val="none" w:sz="0" w:space="0" w:color="auto"/>
        <w:left w:val="none" w:sz="0" w:space="0" w:color="auto"/>
        <w:bottom w:val="none" w:sz="0" w:space="0" w:color="auto"/>
        <w:right w:val="none" w:sz="0" w:space="0" w:color="auto"/>
      </w:divBdr>
    </w:div>
    <w:div w:id="921065878">
      <w:bodyDiv w:val="1"/>
      <w:marLeft w:val="0"/>
      <w:marRight w:val="0"/>
      <w:marTop w:val="0"/>
      <w:marBottom w:val="0"/>
      <w:divBdr>
        <w:top w:val="none" w:sz="0" w:space="0" w:color="auto"/>
        <w:left w:val="none" w:sz="0" w:space="0" w:color="auto"/>
        <w:bottom w:val="none" w:sz="0" w:space="0" w:color="auto"/>
        <w:right w:val="none" w:sz="0" w:space="0" w:color="auto"/>
      </w:divBdr>
    </w:div>
    <w:div w:id="1536383105">
      <w:bodyDiv w:val="1"/>
      <w:marLeft w:val="0"/>
      <w:marRight w:val="0"/>
      <w:marTop w:val="0"/>
      <w:marBottom w:val="0"/>
      <w:divBdr>
        <w:top w:val="none" w:sz="0" w:space="0" w:color="auto"/>
        <w:left w:val="none" w:sz="0" w:space="0" w:color="auto"/>
        <w:bottom w:val="none" w:sz="0" w:space="0" w:color="auto"/>
        <w:right w:val="none" w:sz="0" w:space="0" w:color="auto"/>
      </w:divBdr>
    </w:div>
    <w:div w:id="1662466453">
      <w:bodyDiv w:val="1"/>
      <w:marLeft w:val="0"/>
      <w:marRight w:val="0"/>
      <w:marTop w:val="0"/>
      <w:marBottom w:val="0"/>
      <w:divBdr>
        <w:top w:val="none" w:sz="0" w:space="0" w:color="auto"/>
        <w:left w:val="none" w:sz="0" w:space="0" w:color="auto"/>
        <w:bottom w:val="none" w:sz="0" w:space="0" w:color="auto"/>
        <w:right w:val="none" w:sz="0" w:space="0" w:color="auto"/>
      </w:divBdr>
    </w:div>
    <w:div w:id="206066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Props1.xml><?xml version="1.0" encoding="utf-8"?>
<ds:datastoreItem xmlns:ds="http://schemas.openxmlformats.org/officeDocument/2006/customXml" ds:itemID="{CD74ABD1-C8F6-4445-B70C-EBE987C73D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996</Words>
  <Characters>5480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 CNO</dc:creator>
  <cp:lastModifiedBy>Marco Caro</cp:lastModifiedBy>
  <cp:revision>3</cp:revision>
  <dcterms:created xsi:type="dcterms:W3CDTF">2021-08-10T18:08:00Z</dcterms:created>
  <dcterms:modified xsi:type="dcterms:W3CDTF">2021-08-11T21:25:00Z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6bb131-2344-48ed-84db-fe1e84a9fae2_Enabled">
    <vt:lpwstr>true</vt:lpwstr>
  </property>
  <property fmtid="{D5CDD505-2E9C-101B-9397-08002B2CF9AE}" pid="3" name="MSIP_Label_666bb131-2344-48ed-84db-fe1e84a9fae2_SetDate">
    <vt:lpwstr>2021-08-05T20:02:52Z</vt:lpwstr>
  </property>
  <property fmtid="{D5CDD505-2E9C-101B-9397-08002B2CF9AE}" pid="4" name="MSIP_Label_666bb131-2344-48ed-84db-fe1e84a9fae2_Method">
    <vt:lpwstr>Standard</vt:lpwstr>
  </property>
  <property fmtid="{D5CDD505-2E9C-101B-9397-08002B2CF9AE}" pid="5" name="MSIP_Label_666bb131-2344-48ed-84db-fe1e84a9fae2_Name">
    <vt:lpwstr>666bb131-2344-48ed-84db-fe1e84a9fae2</vt:lpwstr>
  </property>
  <property fmtid="{D5CDD505-2E9C-101B-9397-08002B2CF9AE}" pid="6" name="MSIP_Label_666bb131-2344-48ed-84db-fe1e84a9fae2_SiteId">
    <vt:lpwstr>bf1ce8b5-5d39-4bc5-ad6e-07b3e4d7d67a</vt:lpwstr>
  </property>
  <property fmtid="{D5CDD505-2E9C-101B-9397-08002B2CF9AE}" pid="7" name="MSIP_Label_666bb131-2344-48ed-84db-fe1e84a9fae2_ActionId">
    <vt:lpwstr>8cbc78e3-e097-40a0-bbd7-1d9c3920ae8f</vt:lpwstr>
  </property>
  <property fmtid="{D5CDD505-2E9C-101B-9397-08002B2CF9AE}" pid="8" name="MSIP_Label_666bb131-2344-48ed-84db-fe1e84a9fae2_ContentBits">
    <vt:lpwstr>0</vt:lpwstr>
  </property>
</Properties>
</file>