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CF531" w14:textId="5D1852CA" w:rsidR="00CF0B30" w:rsidRPr="00DC1C6A" w:rsidRDefault="00CF0B30" w:rsidP="000A66C1">
      <w:pPr>
        <w:pStyle w:val="Ttulo"/>
        <w:jc w:val="center"/>
        <w:rPr>
          <w:rFonts w:ascii="Verdana" w:hAnsi="Verdana"/>
          <w:b/>
          <w:color w:val="000000"/>
          <w:sz w:val="32"/>
          <w:szCs w:val="32"/>
        </w:rPr>
      </w:pPr>
      <w:r w:rsidRPr="00DC1C6A">
        <w:rPr>
          <w:rFonts w:ascii="Verdana" w:hAnsi="Verdana"/>
          <w:b/>
          <w:sz w:val="32"/>
          <w:szCs w:val="32"/>
        </w:rPr>
        <w:t xml:space="preserve">INFORME </w:t>
      </w:r>
      <w:r w:rsidR="003B26E1" w:rsidRPr="00DC1C6A">
        <w:rPr>
          <w:rFonts w:ascii="Verdana" w:hAnsi="Verdana"/>
          <w:b/>
          <w:sz w:val="32"/>
          <w:szCs w:val="32"/>
        </w:rPr>
        <w:t>CNO 5</w:t>
      </w:r>
      <w:r w:rsidR="005928D2" w:rsidRPr="00DC1C6A">
        <w:rPr>
          <w:rFonts w:ascii="Verdana" w:hAnsi="Verdana"/>
          <w:b/>
          <w:sz w:val="32"/>
          <w:szCs w:val="32"/>
        </w:rPr>
        <w:t>4</w:t>
      </w:r>
      <w:r w:rsidR="00D63939" w:rsidRPr="00DC1C6A">
        <w:rPr>
          <w:rFonts w:ascii="Verdana" w:hAnsi="Verdana"/>
          <w:b/>
          <w:sz w:val="32"/>
          <w:szCs w:val="32"/>
        </w:rPr>
        <w:t>2</w:t>
      </w:r>
    </w:p>
    <w:p w14:paraId="42873F87" w14:textId="06012E84" w:rsidR="00CF0B30" w:rsidRPr="00DC1C6A" w:rsidRDefault="00CF0B30" w:rsidP="0018416B">
      <w:pPr>
        <w:jc w:val="both"/>
        <w:rPr>
          <w:rFonts w:ascii="Verdana" w:hAnsi="Verdana" w:cs="Cambria"/>
          <w:color w:val="000000"/>
          <w:sz w:val="22"/>
          <w:szCs w:val="22"/>
        </w:rPr>
      </w:pPr>
    </w:p>
    <w:p w14:paraId="6BA34F1B" w14:textId="26306869" w:rsidR="007F2666" w:rsidRPr="00DC1C6A" w:rsidRDefault="0006427E">
      <w:pPr>
        <w:jc w:val="both"/>
        <w:rPr>
          <w:rFonts w:ascii="Verdana" w:hAnsi="Verdana" w:cs="Cambria"/>
          <w:color w:val="000000"/>
        </w:rPr>
      </w:pPr>
      <w:r w:rsidRPr="00DC1C6A">
        <w:rPr>
          <w:rFonts w:ascii="Verdana" w:hAnsi="Verdana" w:cs="Cambria"/>
          <w:color w:val="000000"/>
        </w:rPr>
        <w:t xml:space="preserve">Fecha: </w:t>
      </w:r>
      <w:r w:rsidR="00D63939" w:rsidRPr="00DC1C6A">
        <w:rPr>
          <w:rFonts w:ascii="Verdana" w:hAnsi="Verdana" w:cs="Cambria"/>
          <w:color w:val="000000"/>
        </w:rPr>
        <w:t>agosto 2</w:t>
      </w:r>
      <w:r w:rsidR="00AA5BF4" w:rsidRPr="00DC1C6A">
        <w:rPr>
          <w:rFonts w:ascii="Verdana" w:hAnsi="Verdana" w:cs="Cambria"/>
          <w:color w:val="000000"/>
        </w:rPr>
        <w:t xml:space="preserve"> </w:t>
      </w:r>
      <w:r w:rsidR="001A2B49" w:rsidRPr="00DC1C6A">
        <w:rPr>
          <w:rFonts w:ascii="Verdana" w:hAnsi="Verdana" w:cs="Cambria"/>
          <w:color w:val="000000"/>
        </w:rPr>
        <w:t>de 2018</w:t>
      </w:r>
    </w:p>
    <w:p w14:paraId="564951D9" w14:textId="5C69CE2A" w:rsidR="00601475" w:rsidRPr="00DC1C6A" w:rsidRDefault="008D5A46">
      <w:pPr>
        <w:tabs>
          <w:tab w:val="left" w:pos="8134"/>
        </w:tabs>
        <w:jc w:val="both"/>
        <w:rPr>
          <w:rFonts w:ascii="Verdana" w:hAnsi="Verdana" w:cs="Cambria"/>
          <w:color w:val="000000"/>
        </w:rPr>
      </w:pPr>
      <w:r w:rsidRPr="00DC1C6A">
        <w:rPr>
          <w:rFonts w:ascii="Verdana" w:hAnsi="Verdana" w:cs="Cambria"/>
          <w:color w:val="000000"/>
        </w:rPr>
        <w:tab/>
      </w:r>
    </w:p>
    <w:p w14:paraId="7C1CF8A5" w14:textId="0B4C11A4" w:rsidR="007F2666" w:rsidRPr="00DC1C6A" w:rsidRDefault="00580C1C" w:rsidP="00DC1C6A">
      <w:pPr>
        <w:jc w:val="both"/>
        <w:rPr>
          <w:rFonts w:ascii="Verdana" w:hAnsi="Verdana" w:cs="PTSans-Regular"/>
          <w:color w:val="000000" w:themeColor="text1"/>
          <w:sz w:val="22"/>
          <w:szCs w:val="22"/>
          <w:u w:val="single"/>
          <w:lang w:eastAsia="en-CA"/>
        </w:rPr>
      </w:pPr>
      <w:r w:rsidRPr="00DC1C6A">
        <w:rPr>
          <w:rFonts w:ascii="Verdana" w:hAnsi="Verdana" w:cs="PTSans-Regular"/>
          <w:color w:val="000000" w:themeColor="text1"/>
          <w:sz w:val="22"/>
          <w:szCs w:val="22"/>
          <w:u w:val="single"/>
          <w:lang w:eastAsia="en-CA"/>
        </w:rPr>
        <w:t>ASPECTOS ADMINISTRATIVOS:</w:t>
      </w:r>
    </w:p>
    <w:p w14:paraId="4BA00750" w14:textId="77777777" w:rsidR="007304F0" w:rsidRPr="00DC1C6A" w:rsidRDefault="007304F0">
      <w:pPr>
        <w:pStyle w:val="Prrafodelista"/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70C37B2F" w14:textId="52106258" w:rsidR="00580C1C" w:rsidRPr="00DC1C6A" w:rsidRDefault="00754FF8" w:rsidP="004F6184">
      <w:pPr>
        <w:pStyle w:val="Prrafodelista"/>
        <w:numPr>
          <w:ilvl w:val="0"/>
          <w:numId w:val="16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 a</w:t>
      </w:r>
      <w:r w:rsidR="00580C1C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genda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del 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Comité de </w:t>
      </w:r>
      <w:r w:rsidR="00DC1C6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Estrategia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de la 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próxima reunión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será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:</w:t>
      </w:r>
    </w:p>
    <w:p w14:paraId="0B51C749" w14:textId="0A8844DD" w:rsidR="00580C1C" w:rsidRPr="00DC1C6A" w:rsidRDefault="00580C1C" w:rsidP="004F6184">
      <w:pPr>
        <w:pStyle w:val="Prrafodelista"/>
        <w:numPr>
          <w:ilvl w:val="0"/>
          <w:numId w:val="19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M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atriz de riesgos</w:t>
      </w:r>
      <w:r w:rsid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</w:p>
    <w:p w14:paraId="1E75F29B" w14:textId="64EF0586" w:rsidR="00580C1C" w:rsidRPr="00DC1C6A" w:rsidRDefault="00580C1C" w:rsidP="004F6184">
      <w:pPr>
        <w:pStyle w:val="Prrafodelista"/>
        <w:numPr>
          <w:ilvl w:val="0"/>
          <w:numId w:val="19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O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rganigrama</w:t>
      </w:r>
      <w:r w:rsid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</w:p>
    <w:p w14:paraId="5B62AC65" w14:textId="515F0D09" w:rsidR="00580C1C" w:rsidRPr="00DC1C6A" w:rsidRDefault="00580C1C" w:rsidP="004F6184">
      <w:pPr>
        <w:pStyle w:val="Prrafodelista"/>
        <w:numPr>
          <w:ilvl w:val="0"/>
          <w:numId w:val="19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ituación </w:t>
      </w:r>
      <w:r w:rsidR="00DC1C6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energética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largo plazo.</w:t>
      </w:r>
    </w:p>
    <w:p w14:paraId="3D3A662C" w14:textId="797D96F4" w:rsidR="00D63939" w:rsidRPr="00DC1C6A" w:rsidRDefault="00D63939" w:rsidP="004F6184">
      <w:pPr>
        <w:pStyle w:val="Prrafodelista"/>
        <w:numPr>
          <w:ilvl w:val="0"/>
          <w:numId w:val="19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 w:rsidRPr="00DC1C6A">
        <w:rPr>
          <w:rFonts w:ascii="Verdana" w:hAnsi="Verdana" w:cs="Cambria"/>
          <w:color w:val="000000" w:themeColor="text1"/>
          <w:sz w:val="22"/>
          <w:szCs w:val="22"/>
        </w:rPr>
        <w:t>Agenda congreso MEM 24</w:t>
      </w:r>
      <w:r w:rsidR="00F100F6" w:rsidRPr="00DC1C6A">
        <w:rPr>
          <w:rFonts w:ascii="Verdana" w:hAnsi="Verdana" w:cs="Cambria"/>
          <w:color w:val="000000" w:themeColor="text1"/>
          <w:sz w:val="22"/>
          <w:szCs w:val="22"/>
        </w:rPr>
        <w:t>.</w:t>
      </w:r>
    </w:p>
    <w:p w14:paraId="0AB98D60" w14:textId="0EB95D9A" w:rsidR="004F6184" w:rsidRPr="00DC1C6A" w:rsidRDefault="004F6184" w:rsidP="004F6184">
      <w:p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5A888255" w14:textId="5492190D" w:rsidR="004F6184" w:rsidRPr="00DC1C6A" w:rsidRDefault="004F6184" w:rsidP="002A3ED1">
      <w:pPr>
        <w:pStyle w:val="Prrafodelista"/>
        <w:numPr>
          <w:ilvl w:val="0"/>
          <w:numId w:val="16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 w:rsidRPr="00DC1C6A">
        <w:rPr>
          <w:rFonts w:ascii="Verdana" w:hAnsi="Verdana" w:cs="Cambria"/>
          <w:color w:val="000000" w:themeColor="text1"/>
          <w:sz w:val="22"/>
          <w:szCs w:val="22"/>
        </w:rPr>
        <w:t xml:space="preserve">El Subcomité Hidrológico revisó el equipo de trabajo </w:t>
      </w:r>
      <w:r w:rsidR="00754FF8">
        <w:rPr>
          <w:rFonts w:ascii="Verdana" w:hAnsi="Verdana" w:cs="Cambria"/>
          <w:color w:val="000000" w:themeColor="text1"/>
          <w:sz w:val="22"/>
          <w:szCs w:val="22"/>
        </w:rPr>
        <w:t xml:space="preserve">y la propuesta técnica de </w:t>
      </w:r>
      <w:r w:rsidRPr="00DC1C6A">
        <w:rPr>
          <w:rFonts w:ascii="Verdana" w:hAnsi="Verdana" w:cs="Cambria"/>
          <w:color w:val="000000" w:themeColor="text1"/>
          <w:sz w:val="22"/>
          <w:szCs w:val="22"/>
        </w:rPr>
        <w:t>la Universidad Nacional sede Medellín y encontró que cumplió con lo solicitado</w:t>
      </w:r>
      <w:r w:rsidR="00754FF8">
        <w:rPr>
          <w:rFonts w:ascii="Verdana" w:hAnsi="Verdana" w:cs="Cambria"/>
          <w:color w:val="000000" w:themeColor="text1"/>
          <w:sz w:val="22"/>
          <w:szCs w:val="22"/>
        </w:rPr>
        <w:t xml:space="preserve"> en los términos de referencia y </w:t>
      </w:r>
      <w:r w:rsidRPr="00DC1C6A">
        <w:rPr>
          <w:rFonts w:ascii="Verdana" w:hAnsi="Verdana" w:cs="Cambria"/>
          <w:color w:val="000000" w:themeColor="text1"/>
          <w:sz w:val="22"/>
          <w:szCs w:val="22"/>
        </w:rPr>
        <w:t>después del ajuste de</w:t>
      </w:r>
      <w:r w:rsidR="00754FF8">
        <w:rPr>
          <w:rFonts w:ascii="Verdana" w:hAnsi="Verdana" w:cs="Cambria"/>
          <w:color w:val="000000" w:themeColor="text1"/>
          <w:sz w:val="22"/>
          <w:szCs w:val="22"/>
        </w:rPr>
        <w:t xml:space="preserve"> la propuesta </w:t>
      </w:r>
      <w:r w:rsidRPr="00DC1C6A">
        <w:rPr>
          <w:rFonts w:ascii="Verdana" w:hAnsi="Verdana" w:cs="Cambria"/>
          <w:color w:val="000000" w:themeColor="text1"/>
          <w:sz w:val="22"/>
          <w:szCs w:val="22"/>
        </w:rPr>
        <w:t>económi</w:t>
      </w:r>
      <w:r w:rsidR="00754FF8">
        <w:rPr>
          <w:rFonts w:ascii="Verdana" w:hAnsi="Verdana" w:cs="Cambria"/>
          <w:color w:val="000000" w:themeColor="text1"/>
          <w:sz w:val="22"/>
          <w:szCs w:val="22"/>
        </w:rPr>
        <w:t>ca</w:t>
      </w:r>
      <w:r w:rsidR="00F100F6" w:rsidRPr="00DC1C6A">
        <w:rPr>
          <w:rFonts w:ascii="Verdana" w:hAnsi="Verdana" w:cs="Cambria"/>
          <w:color w:val="000000" w:themeColor="text1"/>
          <w:sz w:val="22"/>
          <w:szCs w:val="22"/>
        </w:rPr>
        <w:t>,</w:t>
      </w:r>
      <w:r w:rsidRPr="00DC1C6A">
        <w:rPr>
          <w:rFonts w:ascii="Verdana" w:hAnsi="Verdana" w:cs="Cambria"/>
          <w:color w:val="000000" w:themeColor="text1"/>
          <w:sz w:val="22"/>
          <w:szCs w:val="22"/>
        </w:rPr>
        <w:t xml:space="preserve"> </w:t>
      </w:r>
      <w:r w:rsidR="00754FF8">
        <w:rPr>
          <w:rFonts w:ascii="Verdana" w:hAnsi="Verdana" w:cs="Cambria"/>
          <w:color w:val="000000" w:themeColor="text1"/>
          <w:sz w:val="22"/>
          <w:szCs w:val="22"/>
        </w:rPr>
        <w:t xml:space="preserve">el valor del contrato es la </w:t>
      </w:r>
      <w:r w:rsidR="00170B59">
        <w:rPr>
          <w:rFonts w:ascii="Verdana" w:hAnsi="Verdana" w:cs="Cambria"/>
          <w:color w:val="000000" w:themeColor="text1"/>
          <w:sz w:val="22"/>
          <w:szCs w:val="22"/>
        </w:rPr>
        <w:t>suma de</w:t>
      </w:r>
      <w:r w:rsidRPr="00DC1C6A">
        <w:rPr>
          <w:rFonts w:ascii="Verdana" w:hAnsi="Verdana" w:cs="Cambria"/>
          <w:color w:val="000000" w:themeColor="text1"/>
          <w:sz w:val="22"/>
          <w:szCs w:val="22"/>
        </w:rPr>
        <w:t xml:space="preserve"> 375.5 millones de pesos</w:t>
      </w:r>
      <w:r w:rsidR="00754FF8">
        <w:rPr>
          <w:rFonts w:ascii="Verdana" w:hAnsi="Verdana" w:cs="Cambria"/>
          <w:color w:val="000000" w:themeColor="text1"/>
          <w:sz w:val="22"/>
          <w:szCs w:val="22"/>
        </w:rPr>
        <w:t xml:space="preserve">. Por lo anterior </w:t>
      </w:r>
      <w:r w:rsidRPr="00DC1C6A">
        <w:rPr>
          <w:rFonts w:ascii="Verdana" w:hAnsi="Verdana" w:cs="Cambria"/>
          <w:color w:val="000000" w:themeColor="text1"/>
          <w:sz w:val="22"/>
          <w:szCs w:val="22"/>
        </w:rPr>
        <w:t>se solicita al Consejo la aprobación de una cuota extraordinaria por $ 28´884.615 millones de pesos</w:t>
      </w:r>
      <w:r w:rsidR="00754FF8">
        <w:rPr>
          <w:rFonts w:ascii="Verdana" w:hAnsi="Verdana" w:cs="Cambria"/>
          <w:color w:val="000000" w:themeColor="text1"/>
          <w:sz w:val="22"/>
          <w:szCs w:val="22"/>
        </w:rPr>
        <w:t xml:space="preserve"> y dar inicio al trámite de celebración del contrato a través de Alianza Fiduciaria</w:t>
      </w:r>
      <w:r w:rsidRPr="00DC1C6A">
        <w:rPr>
          <w:rFonts w:ascii="Verdana" w:hAnsi="Verdana" w:cs="Cambria"/>
          <w:color w:val="000000" w:themeColor="text1"/>
          <w:sz w:val="22"/>
          <w:szCs w:val="22"/>
        </w:rPr>
        <w:t>.</w:t>
      </w:r>
    </w:p>
    <w:p w14:paraId="10903E52" w14:textId="77777777" w:rsidR="004F6184" w:rsidRPr="00DC1C6A" w:rsidRDefault="004F6184" w:rsidP="004F6184">
      <w:p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1B761913" w14:textId="69008B80" w:rsidR="004F6184" w:rsidRPr="00DC1C6A" w:rsidRDefault="004F6184" w:rsidP="00F100F6">
      <w:pPr>
        <w:pStyle w:val="Prrafodelista"/>
        <w:numPr>
          <w:ilvl w:val="0"/>
          <w:numId w:val="16"/>
        </w:num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  <w:r w:rsidRPr="00DC1C6A">
        <w:rPr>
          <w:rFonts w:ascii="Verdana" w:hAnsi="Verdana" w:cs="Cambria"/>
          <w:color w:val="000000" w:themeColor="text1"/>
          <w:sz w:val="22"/>
          <w:szCs w:val="22"/>
        </w:rPr>
        <w:t xml:space="preserve">Las Jornadas Técnicas de Transmisión </w:t>
      </w:r>
      <w:r w:rsidR="00754FF8">
        <w:rPr>
          <w:rFonts w:ascii="Verdana" w:hAnsi="Verdana" w:cs="Cambria"/>
          <w:color w:val="000000" w:themeColor="text1"/>
          <w:sz w:val="22"/>
          <w:szCs w:val="22"/>
        </w:rPr>
        <w:t xml:space="preserve">del </w:t>
      </w:r>
      <w:r w:rsidRPr="00DC1C6A">
        <w:rPr>
          <w:rFonts w:ascii="Verdana" w:hAnsi="Verdana" w:cs="Cambria"/>
          <w:color w:val="000000" w:themeColor="text1"/>
          <w:sz w:val="22"/>
          <w:szCs w:val="22"/>
        </w:rPr>
        <w:t xml:space="preserve">CNO y </w:t>
      </w:r>
      <w:r w:rsidR="00754FF8">
        <w:rPr>
          <w:rFonts w:ascii="Verdana" w:hAnsi="Verdana" w:cs="Cambria"/>
          <w:color w:val="000000" w:themeColor="text1"/>
          <w:sz w:val="22"/>
          <w:szCs w:val="22"/>
        </w:rPr>
        <w:t xml:space="preserve">el </w:t>
      </w:r>
      <w:r w:rsidRPr="00DC1C6A">
        <w:rPr>
          <w:rFonts w:ascii="Verdana" w:hAnsi="Verdana" w:cs="Cambria"/>
          <w:color w:val="000000" w:themeColor="text1"/>
          <w:sz w:val="22"/>
          <w:szCs w:val="22"/>
        </w:rPr>
        <w:t>CAPT 2018</w:t>
      </w:r>
      <w:r w:rsidRPr="00DC1C6A">
        <w:rPr>
          <w:rFonts w:ascii="Verdana" w:hAnsi="Verdana"/>
          <w:sz w:val="22"/>
          <w:szCs w:val="22"/>
        </w:rPr>
        <w:t xml:space="preserve"> se llevarán a cabo e</w:t>
      </w:r>
      <w:r w:rsidRPr="00DC1C6A">
        <w:rPr>
          <w:rFonts w:ascii="Verdana" w:hAnsi="Verdana" w:cs="Cambria"/>
          <w:color w:val="000000" w:themeColor="text1"/>
          <w:sz w:val="22"/>
          <w:szCs w:val="22"/>
        </w:rPr>
        <w:t xml:space="preserve">l próximo 21 y 22 de agosto de 2018 en el Hotel Hilton Garden Inn de Bogotá. La agenda está en la página del Consejo. </w:t>
      </w:r>
    </w:p>
    <w:p w14:paraId="28E8332F" w14:textId="77777777" w:rsidR="004F6184" w:rsidRPr="00DC1C6A" w:rsidRDefault="004F6184">
      <w:pPr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1F9E465F" w14:textId="669D967B" w:rsidR="00057E7C" w:rsidRPr="00DC1C6A" w:rsidRDefault="00580C1C" w:rsidP="00DC1C6A">
      <w:pPr>
        <w:jc w:val="both"/>
        <w:rPr>
          <w:rFonts w:ascii="Verdana" w:hAnsi="Verdana" w:cs="Cambria"/>
          <w:color w:val="000000" w:themeColor="text1"/>
          <w:sz w:val="22"/>
          <w:szCs w:val="22"/>
          <w:u w:val="single"/>
        </w:rPr>
      </w:pPr>
      <w:r w:rsidRPr="00DC1C6A">
        <w:rPr>
          <w:rFonts w:ascii="Verdana" w:hAnsi="Verdana" w:cs="Cambria"/>
          <w:color w:val="000000" w:themeColor="text1"/>
          <w:sz w:val="22"/>
          <w:szCs w:val="22"/>
          <w:u w:val="single"/>
        </w:rPr>
        <w:t>ASPECTOS TÉCNICOS:</w:t>
      </w:r>
    </w:p>
    <w:p w14:paraId="71E33ABD" w14:textId="77777777" w:rsidR="00CF0B30" w:rsidRPr="00DC1C6A" w:rsidRDefault="00CF0B30">
      <w:pPr>
        <w:keepNext/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 w:cs="Cambria"/>
          <w:bCs/>
          <w:color w:val="000000" w:themeColor="text1"/>
          <w:sz w:val="22"/>
          <w:szCs w:val="22"/>
        </w:rPr>
      </w:pPr>
    </w:p>
    <w:p w14:paraId="47D9BB52" w14:textId="29F3AED1" w:rsidR="00DC1C6A" w:rsidRPr="00DC1C6A" w:rsidRDefault="00D064DA" w:rsidP="00DC1C6A">
      <w:pPr>
        <w:pStyle w:val="Prrafodelista"/>
        <w:numPr>
          <w:ilvl w:val="0"/>
          <w:numId w:val="16"/>
        </w:num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 CREG solicitó una reunión para presentar formalmente los documentos enviados</w:t>
      </w:r>
      <w:r w:rsidR="00D128BD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el pasado </w:t>
      </w:r>
      <w:r w:rsidR="00F138B4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17 de julio</w:t>
      </w:r>
      <w:r w:rsidR="00691A0C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, respecto a las tareas asignadas por la Comisión en </w:t>
      </w:r>
      <w:r w:rsidR="000D11DB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 Resolución CREG 030 de 2018</w:t>
      </w:r>
      <w:r w:rsidR="00600E9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:</w:t>
      </w:r>
      <w:r w:rsidR="00995DA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0D11DB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i) formato simplificado de conexión de la GD y AGPE con capacidad menor a 0.1 MW; ii) contenido y lineamientos de los estudios de conexión simplificados para la AGPE y AGGE con capacidad menor a  5 MW; iii) requerimientos de protección de los sistemas de generación con capacidad menor a 5 MW y iv) pruebas requeridas durante la conexión. La CREG solicitó complementar el formato simplificado y documento de lineamientos, </w:t>
      </w:r>
      <w:r w:rsidR="00D069F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haciendo más específico los requisitos del RETIE para el rango de capacidad, las causales de rechazo de los estudios y el instructivo de los análisis</w:t>
      </w:r>
      <w:r w:rsidR="00D86E9D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tipo RETIE</w:t>
      </w:r>
      <w:r w:rsidR="00FA122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  <w:r w:rsidR="000D11DB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4F6184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Los ajustes solicitados por 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</w:t>
      </w:r>
      <w:r w:rsidR="004F6184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CREG 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están </w:t>
      </w:r>
      <w:r w:rsidR="00DC1C6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si</w:t>
      </w:r>
      <w:r w:rsid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</w:t>
      </w:r>
      <w:r w:rsidR="00DC1C6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ndo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DC1C6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analizados</w:t>
      </w:r>
      <w:r w:rsidR="004F6184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por </w:t>
      </w:r>
      <w:r w:rsidR="00DC1C6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el</w:t>
      </w:r>
      <w:r w:rsidR="004F6184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Comité de Distribución</w:t>
      </w:r>
      <w:r w:rsidR="00754FF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y el Subcomité de Controles</w:t>
      </w:r>
      <w:r w:rsidR="004F6184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</w:p>
    <w:p w14:paraId="5D2DB424" w14:textId="77777777" w:rsidR="00DC1C6A" w:rsidRPr="00DC1C6A" w:rsidRDefault="00DC1C6A" w:rsidP="00DC1C6A">
      <w:pPr>
        <w:pStyle w:val="Prrafodelista"/>
        <w:ind w:left="360"/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23A73136" w14:textId="4BD099C3" w:rsidR="00DC1C6A" w:rsidRDefault="00DC1C6A" w:rsidP="00A50649">
      <w:pPr>
        <w:pStyle w:val="Prrafodelista"/>
        <w:numPr>
          <w:ilvl w:val="0"/>
          <w:numId w:val="16"/>
        </w:num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Guía</w:t>
      </w:r>
      <w:r w:rsidR="00AB6086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de Caudal Ambiental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aplicada 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a la cadena del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río Bogotá:</w:t>
      </w:r>
      <w:r w:rsidR="007A58FC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En cumplimiento de la sentencia del Consejo de Estado, el MADS publicó para comentarios un proyecto de resolución 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por la cual se propone </w:t>
      </w:r>
      <w:r w:rsidR="007A58FC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guía de caudal ambiental con algunos ajustes para el 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r</w:t>
      </w:r>
      <w:r w:rsidR="007A58FC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io Bogotá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. Los </w:t>
      </w:r>
      <w:r w:rsidR="00754FF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ubcomités Hidrológico-SH y de Análisis y Planeamiento Eléctrico-SAPE</w:t>
      </w:r>
      <w:r w:rsidR="00754FF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revisaron la guía y su impacto desde el punto de vista del aprovechamiento del caudal para generación y los análisis eléctricos del área Oriental. Hay una propuesta de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comunicación con </w:t>
      </w:r>
      <w:r w:rsidR="00754FF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los 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comentarios a </w:t>
      </w:r>
      <w:r w:rsidR="00754FF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a guía</w:t>
      </w:r>
      <w:r w:rsidR="00754FF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, cuyo plazo para </w:t>
      </w:r>
      <w:r w:rsid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envío al</w:t>
      </w:r>
      <w:r w:rsidR="00754FF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MADS vence el 2 de agosto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. Es importante mencionar </w:t>
      </w:r>
      <w:r w:rsidR="00170B5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que,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754FF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debido al plazo antes mencionado, 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no fue posible realizar simulaciones energéticas</w:t>
      </w:r>
      <w:r w:rsidR="00580C1C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La comunicación puede ser consultada en la página del Consejo.</w:t>
      </w:r>
    </w:p>
    <w:p w14:paraId="60179971" w14:textId="77777777" w:rsidR="00DC1C6A" w:rsidRPr="00DC1C6A" w:rsidRDefault="00DC1C6A" w:rsidP="00DC1C6A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17B4D0D8" w14:textId="17944A93" w:rsidR="00DC1C6A" w:rsidRDefault="0003362B" w:rsidP="00DC1C6A">
      <w:pPr>
        <w:pStyle w:val="Prrafodelista"/>
        <w:numPr>
          <w:ilvl w:val="0"/>
          <w:numId w:val="16"/>
        </w:num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Respecto al Código de Redes, la CREG informó</w:t>
      </w:r>
      <w:r w:rsidR="00580C1C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después del Taller de presentación de la 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propuesta de</w:t>
      </w:r>
      <w:r w:rsidR="00580C1C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XM, 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que espera publicar para comentarios en el mes de agosto una resolución transitoria sobre</w:t>
      </w:r>
      <w:r w:rsidR="00580C1C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los 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requisitos de conexión y operación de las nuevas plantas eólicas y solares fotovoltaicas</w:t>
      </w:r>
      <w:r w:rsidR="005F177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que se instalen en el SIN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, para </w:t>
      </w:r>
      <w:r w:rsidR="005F177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posteriormente 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tener la versión definitiva en el mes de octubre del año en curso</w:t>
      </w:r>
      <w:r w:rsidR="00580C1C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La comunicación con comentarios a la propuesta de XM </w:t>
      </w:r>
      <w:r w:rsidR="00FA122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fue enviada el pasado 27 de julio y 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puede ser consultada en la página del Consejo. </w:t>
      </w:r>
    </w:p>
    <w:p w14:paraId="0EBCA1A6" w14:textId="77777777" w:rsidR="00DC1C6A" w:rsidRPr="00DC1C6A" w:rsidRDefault="00DC1C6A" w:rsidP="00DC1C6A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79AD5646" w14:textId="77777777" w:rsidR="00DC1C6A" w:rsidRDefault="0066442F" w:rsidP="00DC1C6A">
      <w:pPr>
        <w:pStyle w:val="Prrafodelista"/>
        <w:numPr>
          <w:ilvl w:val="0"/>
          <w:numId w:val="16"/>
        </w:num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CREG convocó al CNO 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a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una reunión 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con los expertos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comisionados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el 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pasado 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16 de julio, </w:t>
      </w:r>
      <w:r w:rsidR="00E61402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para revisar 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periodicidad de 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las 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pruebas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 reporte de información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y auditorias 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de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os siguientes parámetros</w:t>
      </w:r>
      <w:r w:rsidR="003C25EE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de las plantas de generación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 según aplique: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apacidad 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fectiva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Neta-CEN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, 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F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actor de 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onversión, 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H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eat 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R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ate, 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B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atimetrías,</w:t>
      </w:r>
      <w:r w:rsidR="00C733A8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Serie Histórica de Aportes Hídricos y Curvas de potencia/nivel de embalse.</w:t>
      </w:r>
      <w:r w:rsidR="00D63939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E61402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</w:t>
      </w:r>
      <w:r w:rsidR="001936E3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o anterior</w:t>
      </w:r>
      <w:r w:rsidR="00E61402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</w:t>
      </w:r>
      <w:r w:rsidR="001936E3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ante la posibilidad de </w:t>
      </w:r>
      <w:r w:rsidR="001936E3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materialización </w:t>
      </w:r>
      <w:r w:rsidR="009014D7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de 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un evento c</w:t>
      </w:r>
      <w:r w:rsidR="001936E3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á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lido en</w:t>
      </w:r>
      <w:r w:rsidR="001936E3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un horizonte de 5 años y la debida preparación que necesita el SIN para ello.</w:t>
      </w:r>
      <w:r w:rsidR="00EB7761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 </w:t>
      </w:r>
    </w:p>
    <w:p w14:paraId="09D3C66D" w14:textId="77777777" w:rsidR="00DC1C6A" w:rsidRPr="00DC1C6A" w:rsidRDefault="00DC1C6A" w:rsidP="00DC1C6A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3070CF1D" w14:textId="09E6E35E" w:rsidR="007A58FC" w:rsidRPr="00DC1C6A" w:rsidRDefault="00600E91" w:rsidP="00DC1C6A">
      <w:pPr>
        <w:pStyle w:val="Prrafodelista"/>
        <w:ind w:left="360"/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Las recomendaciones que se someten a consideración del Consejo son:</w:t>
      </w:r>
      <w:r w:rsidRPr="00DC1C6A">
        <w:rPr>
          <w:rFonts w:eastAsia="MS PGothic" w:cstheme="minorBidi"/>
          <w:color w:val="0070C0"/>
          <w:kern w:val="24"/>
          <w:sz w:val="40"/>
          <w:szCs w:val="40"/>
        </w:rPr>
        <w:t xml:space="preserve"> </w:t>
      </w:r>
    </w:p>
    <w:p w14:paraId="3EF85363" w14:textId="77777777" w:rsidR="007A58FC" w:rsidRPr="00DC1C6A" w:rsidRDefault="007A58FC" w:rsidP="00600E91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</w:pPr>
    </w:p>
    <w:p w14:paraId="6582B608" w14:textId="265D1041" w:rsidR="00600E91" w:rsidRPr="00DC1C6A" w:rsidRDefault="00600E91" w:rsidP="00DC1C6A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Verdana" w:hAnsi="Verdana"/>
          <w:color w:val="000000" w:themeColor="text1"/>
          <w:sz w:val="22"/>
          <w:szCs w:val="22"/>
          <w:lang w:val="es-CO" w:eastAsia="es-CO"/>
        </w:rPr>
      </w:pPr>
      <w:r w:rsidRPr="00DC1C6A"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  <w:t>Adelantar para el primer semestre del</w:t>
      </w:r>
      <w:r w:rsidR="007A58FC" w:rsidRPr="00DC1C6A"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  <w:t xml:space="preserve"> </w:t>
      </w:r>
      <w:r w:rsidRPr="00DC1C6A"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  <w:t>2019</w:t>
      </w:r>
      <w:r w:rsidR="003C25EE" w:rsidRPr="00DC1C6A"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  <w:t>,</w:t>
      </w:r>
      <w:r w:rsidRPr="00DC1C6A"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  <w:t xml:space="preserve"> </w:t>
      </w:r>
      <w:r w:rsidR="007A58FC" w:rsidRPr="00DC1C6A"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  <w:t xml:space="preserve">las </w:t>
      </w:r>
      <w:r w:rsidRPr="00DC1C6A"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  <w:t xml:space="preserve">pruebas de parámetros técnicos previstas para el segundo semestre de </w:t>
      </w:r>
      <w:r w:rsidR="005A782D" w:rsidRPr="00DC1C6A"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  <w:t xml:space="preserve">dicho año </w:t>
      </w:r>
      <w:r w:rsidRPr="00DC1C6A"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  <w:t>y posteriores</w:t>
      </w:r>
      <w:r w:rsidR="005A782D" w:rsidRPr="00DC1C6A"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  <w:t>,</w:t>
      </w:r>
      <w:r w:rsidR="007A58FC" w:rsidRPr="00DC1C6A">
        <w:rPr>
          <w:rFonts w:ascii="Verdana" w:eastAsia="MS PGothic" w:hAnsi="Verdana" w:cstheme="minorBidi"/>
          <w:color w:val="000000" w:themeColor="text1"/>
          <w:kern w:val="24"/>
          <w:sz w:val="22"/>
          <w:szCs w:val="22"/>
          <w:lang w:val="es-CO"/>
        </w:rPr>
        <w:t xml:space="preserve"> previa justificación. </w:t>
      </w:r>
    </w:p>
    <w:p w14:paraId="7812978D" w14:textId="0C742ECC" w:rsidR="007A58FC" w:rsidRPr="00DC1C6A" w:rsidRDefault="005A782D" w:rsidP="00DC1C6A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Verdana" w:hAnsi="Verdana"/>
          <w:color w:val="000000" w:themeColor="text1"/>
          <w:sz w:val="22"/>
          <w:szCs w:val="22"/>
          <w:lang w:val="es-CO" w:eastAsia="es-CO"/>
        </w:rPr>
      </w:pPr>
      <w:r w:rsidRPr="00DC1C6A">
        <w:rPr>
          <w:rFonts w:ascii="Verdana" w:hAnsi="Verdana"/>
          <w:color w:val="000000" w:themeColor="text1"/>
          <w:sz w:val="22"/>
          <w:szCs w:val="22"/>
          <w:lang w:val="es-CO" w:eastAsia="es-CO"/>
        </w:rPr>
        <w:t>Por Resolución CREG, h</w:t>
      </w:r>
      <w:r w:rsidR="007A58FC" w:rsidRPr="00DC1C6A">
        <w:rPr>
          <w:rFonts w:ascii="Verdana" w:hAnsi="Verdana"/>
          <w:color w:val="000000" w:themeColor="text1"/>
          <w:sz w:val="22"/>
          <w:szCs w:val="22"/>
          <w:lang w:val="es-CO" w:eastAsia="es-CO"/>
        </w:rPr>
        <w:t>acer verificación de parámetros técnicos vinculados a ENFICC de manera periódica.</w:t>
      </w:r>
    </w:p>
    <w:p w14:paraId="37D4857A" w14:textId="5AA7F201" w:rsidR="007A58FC" w:rsidRPr="00DC1C6A" w:rsidRDefault="007A58FC" w:rsidP="00DC1C6A">
      <w:pPr>
        <w:pStyle w:val="NormalWeb"/>
        <w:numPr>
          <w:ilvl w:val="0"/>
          <w:numId w:val="20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Verdana" w:hAnsi="Verdana"/>
          <w:color w:val="000000" w:themeColor="text1"/>
          <w:sz w:val="22"/>
          <w:szCs w:val="22"/>
          <w:lang w:val="es-CO" w:eastAsia="es-CO"/>
        </w:rPr>
      </w:pPr>
      <w:r w:rsidRPr="00DC1C6A">
        <w:rPr>
          <w:rFonts w:ascii="Verdana" w:hAnsi="Verdana"/>
          <w:color w:val="000000" w:themeColor="text1"/>
          <w:sz w:val="22"/>
          <w:szCs w:val="22"/>
          <w:lang w:val="es-CO" w:eastAsia="es-CO"/>
        </w:rPr>
        <w:t>Incluir otros parámetros técnicos en la verificación.</w:t>
      </w:r>
    </w:p>
    <w:p w14:paraId="0432F978" w14:textId="77777777" w:rsidR="005A782D" w:rsidRPr="00DC1C6A" w:rsidRDefault="005A782D" w:rsidP="0066442F">
      <w:p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0FFD6432" w14:textId="5918B92C" w:rsidR="00BE021D" w:rsidRPr="00170B59" w:rsidRDefault="005A782D" w:rsidP="00170B59">
      <w:pPr>
        <w:pStyle w:val="Prrafodelista"/>
        <w:numPr>
          <w:ilvl w:val="0"/>
          <w:numId w:val="16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CREG envió un cuestionario </w:t>
      </w:r>
      <w:r w:rsidR="0080686D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al Consejo sobre el diagnóstico actual del Código de Redes (Planeación, Conexión y Operación). Las preguntas están enfocadas en establecer cual serían los aspectos que deben ser actualizados, teniendo en cuenta </w:t>
      </w:r>
      <w:r w:rsidR="00BE021D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las funciones</w:t>
      </w:r>
      <w:r w:rsidR="0080686D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del CNO y</w:t>
      </w:r>
      <w:r w:rsidR="00C620D1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80686D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 incorporación de nuevas tecnologías</w:t>
      </w:r>
      <w:r w:rsidR="00BE021D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de generación y transporte de energía</w:t>
      </w:r>
      <w:r w:rsidR="0080686D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 La fecha para contestar las preguntas vence el 6 de agosto del año en curso.</w:t>
      </w:r>
      <w:r w:rsidR="00C620D1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Adicionalmente, la Comisión y su consultor están solicitando para la </w:t>
      </w:r>
      <w:r w:rsidR="00FA122A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próxima semana</w:t>
      </w:r>
      <w:r w:rsidR="00C620D1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una reunión, </w:t>
      </w:r>
      <w:r w:rsidR="008E46B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en la que </w:t>
      </w:r>
      <w:r w:rsidR="00C620D1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se present</w:t>
      </w:r>
      <w:r w:rsidR="008E46B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en</w:t>
      </w:r>
      <w:r w:rsidR="00C620D1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la</w:t>
      </w:r>
      <w:r w:rsidR="008E46B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</w:t>
      </w:r>
      <w:r w:rsidR="00C620D1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respuesta</w:t>
      </w:r>
      <w:r w:rsidR="008E46B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</w:t>
      </w:r>
      <w:r w:rsidR="00C620D1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 las preguntas formuladas. </w:t>
      </w:r>
      <w:r w:rsidR="008E46B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</w:t>
      </w:r>
      <w:r w:rsidR="00C620D1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 convocará al Grupo Especial del Código de Redes para </w:t>
      </w:r>
      <w:r w:rsidR="00BE021D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dicha reunión</w:t>
      </w:r>
      <w:r w:rsid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y la revisió</w:t>
      </w:r>
      <w:bookmarkStart w:id="0" w:name="_GoBack"/>
      <w:bookmarkEnd w:id="0"/>
      <w:r w:rsid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n de las respuestas</w:t>
      </w:r>
      <w:r w:rsidR="00BE021D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  <w:r w:rsidR="00C620D1" w:rsidRPr="00170B5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</w:p>
    <w:p w14:paraId="11C02AFE" w14:textId="35DAF2BD" w:rsidR="00BE021D" w:rsidRPr="00DC1C6A" w:rsidRDefault="00BE021D" w:rsidP="00DC1C6A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2909C878" w14:textId="761B94C6" w:rsidR="004D0320" w:rsidRPr="00DC1C6A" w:rsidRDefault="00BE021D" w:rsidP="004D0320">
      <w:pPr>
        <w:pStyle w:val="Prrafodelista"/>
        <w:numPr>
          <w:ilvl w:val="0"/>
          <w:numId w:val="16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UPME publicó la versión preliminar del Plan Indicativo de Abastecimientos de Combustibles Líquidos. En </w:t>
      </w:r>
      <w:r w:rsidR="00DC1C6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él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se define la oferta, demanda</w:t>
      </w:r>
      <w:r w:rsidR="004D0320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 transporte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y balance respectivo de estos energéticos. Teniendo en cuenta los escenarios </w:t>
      </w:r>
      <w:r w:rsidR="004D0320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planteados, se observa en el documento de la Unidad una demanda inferior a 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200 GBTU</w:t>
      </w:r>
      <w:r w:rsidR="004D0320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 partir del 2028</w:t>
      </w:r>
      <w:r w:rsidR="004D0320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 ello para el sector de generación de energía eléctrica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  <w:r w:rsidR="004D0320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Dada la importancia del Plan </w:t>
      </w:r>
      <w:r w:rsidR="00DC1C6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y que </w:t>
      </w:r>
      <w:r w:rsidR="004D0320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el plazo para comentarios vence el 31 de agosto del 2018,</w:t>
      </w:r>
      <w:r w:rsidR="00DC1C6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se redactará comunicación de observaciones desde el SPO.</w:t>
      </w:r>
      <w:r w:rsidR="004D0320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</w:p>
    <w:p w14:paraId="775C6348" w14:textId="77777777" w:rsidR="004D0320" w:rsidRPr="00DC1C6A" w:rsidRDefault="004D0320" w:rsidP="00DC1C6A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066ADDAD" w14:textId="0403E9C2" w:rsidR="00600E91" w:rsidRDefault="004D0320" w:rsidP="004D0320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El documento </w:t>
      </w:r>
      <w:r w:rsidR="00DC1C6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de la UPME </w:t>
      </w:r>
      <w:r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puede ser consultado en la página web de la U</w:t>
      </w:r>
      <w:r w:rsidR="00DC1C6A" w:rsidRPr="00DC1C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nidad.</w:t>
      </w:r>
    </w:p>
    <w:p w14:paraId="2EF2945F" w14:textId="7AB85DFE" w:rsidR="008E46BD" w:rsidRDefault="008E46BD" w:rsidP="00170B59">
      <w:p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0DFADF40" w14:textId="6972546D" w:rsidR="008E46BD" w:rsidRDefault="008E46BD" w:rsidP="00170B59">
      <w:pPr>
        <w:pStyle w:val="Prrafodelista"/>
        <w:numPr>
          <w:ilvl w:val="0"/>
          <w:numId w:val="16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El Ministerio de Minas y Energía expidió la Resolución 40791 el 31 de julio de 2018 “Por la cual se define e implementa un mecanismo que promueva la contratación de largo plazo para proyectos de generación de energía eléctrica complementario a los mecanismos existentes en el Mercado de Energía Mayorista.</w:t>
      </w:r>
    </w:p>
    <w:p w14:paraId="621DB9A7" w14:textId="436EDB14" w:rsidR="008E46BD" w:rsidRDefault="008E46BD" w:rsidP="00170B59">
      <w:p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0ED76616" w14:textId="3D147407" w:rsidR="008E46BD" w:rsidRDefault="008E46BD" w:rsidP="00170B59">
      <w:pPr>
        <w:pStyle w:val="Prrafodelista"/>
        <w:numPr>
          <w:ilvl w:val="0"/>
          <w:numId w:val="16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El 31 de julio de 2018 el MME expidió la Resolución 40790 Por la cual se adopta el Plan de Expansión de Referencia Generación Transmisón 2017 – 2031.</w:t>
      </w:r>
    </w:p>
    <w:p w14:paraId="1A1BE1FC" w14:textId="77777777" w:rsidR="00DD6AE6" w:rsidRPr="00170B59" w:rsidRDefault="00DD6AE6" w:rsidP="00170B59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54B40B21" w14:textId="623715D8" w:rsidR="00DD6AE6" w:rsidRPr="00170B59" w:rsidRDefault="00DD6AE6" w:rsidP="00170B59">
      <w:pPr>
        <w:pStyle w:val="Prrafodelista"/>
        <w:numPr>
          <w:ilvl w:val="0"/>
          <w:numId w:val="16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El Ministerio del Trabajo y el Ministerio de Minas y Energía publicó para comentarios hasta el 19 de julio de 2018 el Reglamento Técnico de Calderas. El Subcomité de Plantas lo está revisando.</w:t>
      </w:r>
    </w:p>
    <w:p w14:paraId="4F33E282" w14:textId="14856434" w:rsidR="00DC1C6A" w:rsidRPr="00DC1C6A" w:rsidRDefault="00DC1C6A" w:rsidP="004D0320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5C61E399" w14:textId="77777777" w:rsidR="00DC1C6A" w:rsidRPr="00DC1C6A" w:rsidRDefault="00DC1C6A" w:rsidP="00DC1C6A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7EA6FD3C" w14:textId="77777777" w:rsidR="00AD4E55" w:rsidRPr="00DC1C6A" w:rsidRDefault="00AD4E55" w:rsidP="0018416B">
      <w:p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266D0AE9" w14:textId="77777777" w:rsidR="000500A3" w:rsidRPr="00DC1C6A" w:rsidRDefault="000500A3" w:rsidP="0018416B">
      <w:pPr>
        <w:pStyle w:val="Prrafodelista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02DE6FED" w14:textId="12D27093" w:rsidR="00E5320E" w:rsidRPr="00DC1C6A" w:rsidRDefault="00E5320E" w:rsidP="0018416B">
      <w:pPr>
        <w:jc w:val="both"/>
        <w:rPr>
          <w:rFonts w:ascii="Verdana" w:hAnsi="Verdana" w:cs="PTSans-Regular"/>
          <w:sz w:val="22"/>
          <w:szCs w:val="22"/>
          <w:lang w:eastAsia="en-CA"/>
        </w:rPr>
      </w:pPr>
    </w:p>
    <w:sectPr w:rsidR="00E5320E" w:rsidRPr="00DC1C6A" w:rsidSect="004454E2">
      <w:headerReference w:type="default" r:id="rId8"/>
      <w:footerReference w:type="default" r:id="rId9"/>
      <w:pgSz w:w="12242" w:h="15842" w:code="1"/>
      <w:pgMar w:top="851" w:right="1327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41C6B" w14:textId="77777777" w:rsidR="00123594" w:rsidRDefault="00123594">
      <w:r>
        <w:separator/>
      </w:r>
    </w:p>
  </w:endnote>
  <w:endnote w:type="continuationSeparator" w:id="0">
    <w:p w14:paraId="7C327A59" w14:textId="77777777" w:rsidR="00123594" w:rsidRDefault="0012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TSans-Regular">
    <w:altName w:val="Arial"/>
    <w:panose1 w:val="00000000000000000000"/>
    <w:charset w:val="4D"/>
    <w:family w:val="swiss"/>
    <w:notTrueType/>
    <w:pitch w:val="variable"/>
    <w:sig w:usb0="A00002EF" w:usb1="5000204B" w:usb2="00000000" w:usb3="00000000" w:csb0="000000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19D" w14:textId="5C917B71" w:rsidR="007E042D" w:rsidRPr="003D56D0" w:rsidRDefault="007E042D" w:rsidP="003D56D0">
    <w:pPr>
      <w:pStyle w:val="Piedepgina"/>
    </w:pPr>
    <w:r>
      <w:t>Informe Reunión CNO 54</w:t>
    </w:r>
    <w:r w:rsidR="00D6393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6F385" w14:textId="77777777" w:rsidR="00123594" w:rsidRDefault="00123594">
      <w:r>
        <w:separator/>
      </w:r>
    </w:p>
  </w:footnote>
  <w:footnote w:type="continuationSeparator" w:id="0">
    <w:p w14:paraId="2858F468" w14:textId="77777777" w:rsidR="00123594" w:rsidRDefault="00123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174BA" w14:textId="77777777" w:rsidR="007E042D" w:rsidRDefault="007E042D">
    <w:pPr>
      <w:pStyle w:val="Encabezado"/>
      <w:tabs>
        <w:tab w:val="center" w:pos="4420"/>
        <w:tab w:val="left" w:pos="7180"/>
      </w:tabs>
      <w:rPr>
        <w:b/>
        <w:sz w:val="40"/>
        <w:lang w:val="es-MX"/>
      </w:rPr>
    </w:pPr>
    <w:r>
      <w:rPr>
        <w:b/>
        <w:sz w:val="40"/>
        <w:lang w:val="es-MX"/>
      </w:rPr>
      <w:tab/>
    </w:r>
    <w:r w:rsidRPr="00C12902">
      <w:rPr>
        <w:noProof/>
        <w:lang w:val="es-ES"/>
      </w:rPr>
      <w:drawing>
        <wp:inline distT="0" distB="0" distL="0" distR="0" wp14:anchorId="0F7FC3CB" wp14:editId="33870A74">
          <wp:extent cx="1657350" cy="619125"/>
          <wp:effectExtent l="0" t="0" r="0" b="9525"/>
          <wp:docPr id="3" name="Imagen 3" descr="http://www.cno.org.co/sites/all/themes/cno/images/logo-cno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7E248" w14:textId="77777777" w:rsidR="007E042D" w:rsidRPr="00B23F7B" w:rsidRDefault="007E042D" w:rsidP="00B23F7B">
    <w:pPr>
      <w:pStyle w:val="Encabezado"/>
      <w:tabs>
        <w:tab w:val="clear" w:pos="4252"/>
        <w:tab w:val="clear" w:pos="8504"/>
        <w:tab w:val="center" w:pos="4419"/>
      </w:tabs>
      <w:rPr>
        <w:b/>
        <w:sz w:val="40"/>
        <w:lang w:val="es-MX"/>
      </w:rPr>
    </w:pPr>
    <w:r>
      <w:rPr>
        <w:b/>
        <w:noProof/>
        <w:sz w:val="40"/>
        <w:lang w:val="es-ES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EA8D776" wp14:editId="0E5EA31C">
              <wp:simplePos x="0" y="0"/>
              <wp:positionH relativeFrom="column">
                <wp:posOffset>17145</wp:posOffset>
              </wp:positionH>
              <wp:positionV relativeFrom="paragraph">
                <wp:posOffset>245744</wp:posOffset>
              </wp:positionV>
              <wp:extent cx="5394960" cy="0"/>
              <wp:effectExtent l="0" t="0" r="15240" b="254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618D6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9.35pt" to="426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" o:allowincell="f"/>
          </w:pict>
        </mc:Fallback>
      </mc:AlternateContent>
    </w:r>
    <w:r>
      <w:rPr>
        <w:b/>
        <w:sz w:val="40"/>
        <w:lang w:val="es-MX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BE"/>
    <w:multiLevelType w:val="hybridMultilevel"/>
    <w:tmpl w:val="CDF6DC1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803A5"/>
    <w:multiLevelType w:val="hybridMultilevel"/>
    <w:tmpl w:val="6ED0C494"/>
    <w:lvl w:ilvl="0" w:tplc="497C8C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3" w15:restartNumberingAfterBreak="0">
    <w:nsid w:val="1606098B"/>
    <w:multiLevelType w:val="hybridMultilevel"/>
    <w:tmpl w:val="FECA4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92C"/>
    <w:multiLevelType w:val="hybridMultilevel"/>
    <w:tmpl w:val="7DB4DC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ED1010"/>
    <w:multiLevelType w:val="hybridMultilevel"/>
    <w:tmpl w:val="124C6F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16962"/>
    <w:multiLevelType w:val="hybridMultilevel"/>
    <w:tmpl w:val="BAD285F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3186"/>
    <w:multiLevelType w:val="hybridMultilevel"/>
    <w:tmpl w:val="5CA82CB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3007B35"/>
    <w:multiLevelType w:val="hybridMultilevel"/>
    <w:tmpl w:val="10E8F044"/>
    <w:lvl w:ilvl="0" w:tplc="E3109E4A">
      <w:numFmt w:val="bullet"/>
      <w:lvlText w:val="-"/>
      <w:lvlJc w:val="left"/>
      <w:pPr>
        <w:ind w:left="1080" w:hanging="360"/>
      </w:pPr>
      <w:rPr>
        <w:rFonts w:ascii="Verdana" w:eastAsia="Times New Roman" w:hAnsi="Verdana" w:cs="PTSans-Regular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105D37"/>
    <w:multiLevelType w:val="hybridMultilevel"/>
    <w:tmpl w:val="CA1E7262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558E8"/>
    <w:multiLevelType w:val="hybridMultilevel"/>
    <w:tmpl w:val="0D6073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F70D0"/>
    <w:multiLevelType w:val="hybridMultilevel"/>
    <w:tmpl w:val="63728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A1A49"/>
    <w:multiLevelType w:val="hybridMultilevel"/>
    <w:tmpl w:val="22625CFC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D62EF8"/>
    <w:multiLevelType w:val="hybridMultilevel"/>
    <w:tmpl w:val="D98A29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E244C"/>
    <w:multiLevelType w:val="hybridMultilevel"/>
    <w:tmpl w:val="E42889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5044E"/>
    <w:multiLevelType w:val="hybridMultilevel"/>
    <w:tmpl w:val="A0F433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44078"/>
    <w:multiLevelType w:val="hybridMultilevel"/>
    <w:tmpl w:val="DEEEDD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47657"/>
    <w:multiLevelType w:val="hybridMultilevel"/>
    <w:tmpl w:val="6CC88E16"/>
    <w:lvl w:ilvl="0" w:tplc="924ACF3A">
      <w:start w:val="1"/>
      <w:numFmt w:val="decimal"/>
      <w:lvlText w:val="%1."/>
      <w:lvlJc w:val="left"/>
      <w:pPr>
        <w:ind w:left="720" w:hanging="360"/>
      </w:pPr>
      <w:rPr>
        <w:rFonts w:eastAsia="MS PGothic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A6766"/>
    <w:multiLevelType w:val="hybridMultilevel"/>
    <w:tmpl w:val="0548F98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61D70"/>
    <w:multiLevelType w:val="hybridMultilevel"/>
    <w:tmpl w:val="19EAA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3"/>
  </w:num>
  <w:num w:numId="14">
    <w:abstractNumId w:val="16"/>
  </w:num>
  <w:num w:numId="15">
    <w:abstractNumId w:val="19"/>
  </w:num>
  <w:num w:numId="16">
    <w:abstractNumId w:val="4"/>
  </w:num>
  <w:num w:numId="17">
    <w:abstractNumId w:val="17"/>
  </w:num>
  <w:num w:numId="18">
    <w:abstractNumId w:val="1"/>
  </w:num>
  <w:num w:numId="19">
    <w:abstractNumId w:val="0"/>
  </w:num>
  <w:num w:numId="20">
    <w:abstractNumId w:val="18"/>
  </w:num>
  <w:num w:numId="21">
    <w:abstractNumId w:val="9"/>
  </w:num>
  <w:num w:numId="2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82"/>
    <w:rsid w:val="000002D0"/>
    <w:rsid w:val="00000368"/>
    <w:rsid w:val="00001A42"/>
    <w:rsid w:val="00002A5C"/>
    <w:rsid w:val="00002B31"/>
    <w:rsid w:val="00002C24"/>
    <w:rsid w:val="00002F11"/>
    <w:rsid w:val="00003AB9"/>
    <w:rsid w:val="00003F51"/>
    <w:rsid w:val="0000414B"/>
    <w:rsid w:val="000050B5"/>
    <w:rsid w:val="000055F4"/>
    <w:rsid w:val="00006D2A"/>
    <w:rsid w:val="00010529"/>
    <w:rsid w:val="000141A1"/>
    <w:rsid w:val="000146AB"/>
    <w:rsid w:val="000147DB"/>
    <w:rsid w:val="000161B9"/>
    <w:rsid w:val="00016FAF"/>
    <w:rsid w:val="00020C38"/>
    <w:rsid w:val="000216A8"/>
    <w:rsid w:val="00022916"/>
    <w:rsid w:val="000232B4"/>
    <w:rsid w:val="00023ABF"/>
    <w:rsid w:val="00023E84"/>
    <w:rsid w:val="00024F3A"/>
    <w:rsid w:val="000258B7"/>
    <w:rsid w:val="00025E4E"/>
    <w:rsid w:val="00030B8F"/>
    <w:rsid w:val="00030C8C"/>
    <w:rsid w:val="00031648"/>
    <w:rsid w:val="00031F84"/>
    <w:rsid w:val="0003362B"/>
    <w:rsid w:val="00035AC3"/>
    <w:rsid w:val="00035D46"/>
    <w:rsid w:val="0004173B"/>
    <w:rsid w:val="000430A7"/>
    <w:rsid w:val="00043249"/>
    <w:rsid w:val="000472EC"/>
    <w:rsid w:val="0004751B"/>
    <w:rsid w:val="00047F90"/>
    <w:rsid w:val="000500A3"/>
    <w:rsid w:val="0005188C"/>
    <w:rsid w:val="00051EFF"/>
    <w:rsid w:val="0005455C"/>
    <w:rsid w:val="000556BD"/>
    <w:rsid w:val="00055B14"/>
    <w:rsid w:val="00056218"/>
    <w:rsid w:val="00057A83"/>
    <w:rsid w:val="00057E7C"/>
    <w:rsid w:val="00057F27"/>
    <w:rsid w:val="00060E4B"/>
    <w:rsid w:val="00062609"/>
    <w:rsid w:val="00063CFB"/>
    <w:rsid w:val="00064156"/>
    <w:rsid w:val="0006427E"/>
    <w:rsid w:val="00064DE6"/>
    <w:rsid w:val="00065E25"/>
    <w:rsid w:val="00066876"/>
    <w:rsid w:val="00067654"/>
    <w:rsid w:val="000678B5"/>
    <w:rsid w:val="00067C42"/>
    <w:rsid w:val="00072D74"/>
    <w:rsid w:val="00073CD2"/>
    <w:rsid w:val="00074D7A"/>
    <w:rsid w:val="00077E1C"/>
    <w:rsid w:val="00080007"/>
    <w:rsid w:val="000805D1"/>
    <w:rsid w:val="00083AC9"/>
    <w:rsid w:val="0008441F"/>
    <w:rsid w:val="000857CE"/>
    <w:rsid w:val="00086091"/>
    <w:rsid w:val="000867D2"/>
    <w:rsid w:val="00086D5A"/>
    <w:rsid w:val="00090DBF"/>
    <w:rsid w:val="00091EE8"/>
    <w:rsid w:val="00092FED"/>
    <w:rsid w:val="000958F6"/>
    <w:rsid w:val="00095BD5"/>
    <w:rsid w:val="0009624D"/>
    <w:rsid w:val="00096396"/>
    <w:rsid w:val="00097920"/>
    <w:rsid w:val="000A368B"/>
    <w:rsid w:val="000A42D0"/>
    <w:rsid w:val="000A43E5"/>
    <w:rsid w:val="000A491D"/>
    <w:rsid w:val="000A5315"/>
    <w:rsid w:val="000A570E"/>
    <w:rsid w:val="000A5E29"/>
    <w:rsid w:val="000A664F"/>
    <w:rsid w:val="000A66C1"/>
    <w:rsid w:val="000A7198"/>
    <w:rsid w:val="000A7F18"/>
    <w:rsid w:val="000B099A"/>
    <w:rsid w:val="000B67AE"/>
    <w:rsid w:val="000C1867"/>
    <w:rsid w:val="000C2B35"/>
    <w:rsid w:val="000C60BE"/>
    <w:rsid w:val="000C79E4"/>
    <w:rsid w:val="000C7DF4"/>
    <w:rsid w:val="000D04B8"/>
    <w:rsid w:val="000D11DB"/>
    <w:rsid w:val="000D285A"/>
    <w:rsid w:val="000D3ED1"/>
    <w:rsid w:val="000D5579"/>
    <w:rsid w:val="000D77C5"/>
    <w:rsid w:val="000D7C46"/>
    <w:rsid w:val="000D7D2A"/>
    <w:rsid w:val="000E0673"/>
    <w:rsid w:val="000E1DD2"/>
    <w:rsid w:val="000E3C44"/>
    <w:rsid w:val="000E4232"/>
    <w:rsid w:val="000E5D82"/>
    <w:rsid w:val="000E7261"/>
    <w:rsid w:val="000E7AAD"/>
    <w:rsid w:val="000F1DC8"/>
    <w:rsid w:val="000F2FB6"/>
    <w:rsid w:val="000F710E"/>
    <w:rsid w:val="000F73CD"/>
    <w:rsid w:val="000F7E5F"/>
    <w:rsid w:val="00100A62"/>
    <w:rsid w:val="00100AE9"/>
    <w:rsid w:val="00102353"/>
    <w:rsid w:val="001024F8"/>
    <w:rsid w:val="001047C7"/>
    <w:rsid w:val="0010567B"/>
    <w:rsid w:val="001059CF"/>
    <w:rsid w:val="00105F87"/>
    <w:rsid w:val="00107D94"/>
    <w:rsid w:val="00110A4B"/>
    <w:rsid w:val="001135ED"/>
    <w:rsid w:val="00114D0D"/>
    <w:rsid w:val="001174DE"/>
    <w:rsid w:val="001206D2"/>
    <w:rsid w:val="00120B71"/>
    <w:rsid w:val="00120C33"/>
    <w:rsid w:val="001218F4"/>
    <w:rsid w:val="00123594"/>
    <w:rsid w:val="00123BA7"/>
    <w:rsid w:val="00124D0B"/>
    <w:rsid w:val="001273FD"/>
    <w:rsid w:val="00130BEC"/>
    <w:rsid w:val="00131701"/>
    <w:rsid w:val="00132790"/>
    <w:rsid w:val="00132DA5"/>
    <w:rsid w:val="00133196"/>
    <w:rsid w:val="001341AC"/>
    <w:rsid w:val="00134A22"/>
    <w:rsid w:val="001356DD"/>
    <w:rsid w:val="00135EB1"/>
    <w:rsid w:val="00136511"/>
    <w:rsid w:val="0013654F"/>
    <w:rsid w:val="001374D4"/>
    <w:rsid w:val="00141A3F"/>
    <w:rsid w:val="00144785"/>
    <w:rsid w:val="00144EAF"/>
    <w:rsid w:val="00150013"/>
    <w:rsid w:val="0015033B"/>
    <w:rsid w:val="00150EC8"/>
    <w:rsid w:val="00152C78"/>
    <w:rsid w:val="0015318E"/>
    <w:rsid w:val="00154937"/>
    <w:rsid w:val="00155E45"/>
    <w:rsid w:val="00156F57"/>
    <w:rsid w:val="00156F89"/>
    <w:rsid w:val="00157319"/>
    <w:rsid w:val="00157A3E"/>
    <w:rsid w:val="001607D8"/>
    <w:rsid w:val="00163780"/>
    <w:rsid w:val="00164037"/>
    <w:rsid w:val="001642E8"/>
    <w:rsid w:val="00165D51"/>
    <w:rsid w:val="001676EE"/>
    <w:rsid w:val="00167D5A"/>
    <w:rsid w:val="00170083"/>
    <w:rsid w:val="00170B59"/>
    <w:rsid w:val="00171F50"/>
    <w:rsid w:val="00172130"/>
    <w:rsid w:val="00173163"/>
    <w:rsid w:val="00173584"/>
    <w:rsid w:val="001756FB"/>
    <w:rsid w:val="001762EF"/>
    <w:rsid w:val="00176A52"/>
    <w:rsid w:val="00176CF9"/>
    <w:rsid w:val="00176EED"/>
    <w:rsid w:val="00182EEA"/>
    <w:rsid w:val="0018416B"/>
    <w:rsid w:val="00185148"/>
    <w:rsid w:val="001857AF"/>
    <w:rsid w:val="001862E3"/>
    <w:rsid w:val="001918E2"/>
    <w:rsid w:val="001936E3"/>
    <w:rsid w:val="001A0338"/>
    <w:rsid w:val="001A0E60"/>
    <w:rsid w:val="001A25AB"/>
    <w:rsid w:val="001A2B49"/>
    <w:rsid w:val="001A3613"/>
    <w:rsid w:val="001A4B3B"/>
    <w:rsid w:val="001A4D15"/>
    <w:rsid w:val="001A717E"/>
    <w:rsid w:val="001B38D8"/>
    <w:rsid w:val="001C00E2"/>
    <w:rsid w:val="001C2F8F"/>
    <w:rsid w:val="001C31B7"/>
    <w:rsid w:val="001C46C2"/>
    <w:rsid w:val="001C536C"/>
    <w:rsid w:val="001C6B67"/>
    <w:rsid w:val="001C6CE2"/>
    <w:rsid w:val="001E1646"/>
    <w:rsid w:val="001E1DFE"/>
    <w:rsid w:val="001E504E"/>
    <w:rsid w:val="001F19D3"/>
    <w:rsid w:val="001F2B25"/>
    <w:rsid w:val="001F35A5"/>
    <w:rsid w:val="001F4F11"/>
    <w:rsid w:val="001F57DA"/>
    <w:rsid w:val="001F6104"/>
    <w:rsid w:val="001F6A62"/>
    <w:rsid w:val="002031E5"/>
    <w:rsid w:val="002051D0"/>
    <w:rsid w:val="00206447"/>
    <w:rsid w:val="002073DC"/>
    <w:rsid w:val="00210E22"/>
    <w:rsid w:val="002111B6"/>
    <w:rsid w:val="00211B1F"/>
    <w:rsid w:val="0021279B"/>
    <w:rsid w:val="00212844"/>
    <w:rsid w:val="0021412E"/>
    <w:rsid w:val="00214496"/>
    <w:rsid w:val="002158C1"/>
    <w:rsid w:val="00217A4A"/>
    <w:rsid w:val="00224164"/>
    <w:rsid w:val="002244CE"/>
    <w:rsid w:val="0022458E"/>
    <w:rsid w:val="00226DA5"/>
    <w:rsid w:val="00227D1D"/>
    <w:rsid w:val="002305C1"/>
    <w:rsid w:val="002310B1"/>
    <w:rsid w:val="002317CF"/>
    <w:rsid w:val="00234790"/>
    <w:rsid w:val="0023739F"/>
    <w:rsid w:val="00242232"/>
    <w:rsid w:val="00247DD1"/>
    <w:rsid w:val="00247FDF"/>
    <w:rsid w:val="00253E04"/>
    <w:rsid w:val="00255B89"/>
    <w:rsid w:val="00260319"/>
    <w:rsid w:val="002603D5"/>
    <w:rsid w:val="002628DB"/>
    <w:rsid w:val="002642C1"/>
    <w:rsid w:val="00265002"/>
    <w:rsid w:val="00266C0E"/>
    <w:rsid w:val="00270F7E"/>
    <w:rsid w:val="00270FEC"/>
    <w:rsid w:val="002764AA"/>
    <w:rsid w:val="002774A6"/>
    <w:rsid w:val="00280DCD"/>
    <w:rsid w:val="00282872"/>
    <w:rsid w:val="0028403E"/>
    <w:rsid w:val="00284FE2"/>
    <w:rsid w:val="0028655D"/>
    <w:rsid w:val="00290503"/>
    <w:rsid w:val="00290843"/>
    <w:rsid w:val="00290C6C"/>
    <w:rsid w:val="00290F9E"/>
    <w:rsid w:val="00291F19"/>
    <w:rsid w:val="002922E9"/>
    <w:rsid w:val="00294DBE"/>
    <w:rsid w:val="00295157"/>
    <w:rsid w:val="00295250"/>
    <w:rsid w:val="00295A44"/>
    <w:rsid w:val="00295A8E"/>
    <w:rsid w:val="0029666E"/>
    <w:rsid w:val="002972BF"/>
    <w:rsid w:val="00297858"/>
    <w:rsid w:val="00297DE8"/>
    <w:rsid w:val="002A076E"/>
    <w:rsid w:val="002A0AA4"/>
    <w:rsid w:val="002A1C47"/>
    <w:rsid w:val="002A216D"/>
    <w:rsid w:val="002A4E30"/>
    <w:rsid w:val="002A6213"/>
    <w:rsid w:val="002B2E86"/>
    <w:rsid w:val="002B3BDD"/>
    <w:rsid w:val="002C16EA"/>
    <w:rsid w:val="002C2A3B"/>
    <w:rsid w:val="002C36E5"/>
    <w:rsid w:val="002C497E"/>
    <w:rsid w:val="002C4D46"/>
    <w:rsid w:val="002C691A"/>
    <w:rsid w:val="002D0372"/>
    <w:rsid w:val="002D06FC"/>
    <w:rsid w:val="002D07F0"/>
    <w:rsid w:val="002D24FA"/>
    <w:rsid w:val="002D31E6"/>
    <w:rsid w:val="002D360B"/>
    <w:rsid w:val="002D5C49"/>
    <w:rsid w:val="002D5D8D"/>
    <w:rsid w:val="002D7738"/>
    <w:rsid w:val="002D7FAF"/>
    <w:rsid w:val="002E1F7F"/>
    <w:rsid w:val="002F0821"/>
    <w:rsid w:val="002F225C"/>
    <w:rsid w:val="002F28F4"/>
    <w:rsid w:val="002F3EBE"/>
    <w:rsid w:val="002F432D"/>
    <w:rsid w:val="002F455D"/>
    <w:rsid w:val="002F458B"/>
    <w:rsid w:val="002F47AB"/>
    <w:rsid w:val="002F523A"/>
    <w:rsid w:val="002F73D7"/>
    <w:rsid w:val="002F7E22"/>
    <w:rsid w:val="00300739"/>
    <w:rsid w:val="00300DCE"/>
    <w:rsid w:val="003037F8"/>
    <w:rsid w:val="0030565C"/>
    <w:rsid w:val="0030657A"/>
    <w:rsid w:val="00306819"/>
    <w:rsid w:val="0030698D"/>
    <w:rsid w:val="00310530"/>
    <w:rsid w:val="003173E1"/>
    <w:rsid w:val="00321705"/>
    <w:rsid w:val="003265EE"/>
    <w:rsid w:val="00326FA3"/>
    <w:rsid w:val="003270C2"/>
    <w:rsid w:val="003272AD"/>
    <w:rsid w:val="0033179F"/>
    <w:rsid w:val="00332C02"/>
    <w:rsid w:val="00333970"/>
    <w:rsid w:val="00334EBA"/>
    <w:rsid w:val="003359B9"/>
    <w:rsid w:val="00335DE4"/>
    <w:rsid w:val="003371B4"/>
    <w:rsid w:val="00341F32"/>
    <w:rsid w:val="0034253E"/>
    <w:rsid w:val="00342DB0"/>
    <w:rsid w:val="00344A8B"/>
    <w:rsid w:val="00346C9D"/>
    <w:rsid w:val="003479C7"/>
    <w:rsid w:val="00350A11"/>
    <w:rsid w:val="00350E0E"/>
    <w:rsid w:val="00351293"/>
    <w:rsid w:val="00351531"/>
    <w:rsid w:val="00351DAA"/>
    <w:rsid w:val="003546E9"/>
    <w:rsid w:val="003547F1"/>
    <w:rsid w:val="00354C3E"/>
    <w:rsid w:val="0035504C"/>
    <w:rsid w:val="00356369"/>
    <w:rsid w:val="003573E3"/>
    <w:rsid w:val="00357CB6"/>
    <w:rsid w:val="00360B14"/>
    <w:rsid w:val="00361EBE"/>
    <w:rsid w:val="003624CD"/>
    <w:rsid w:val="003631A7"/>
    <w:rsid w:val="003642C4"/>
    <w:rsid w:val="003645D3"/>
    <w:rsid w:val="0037288D"/>
    <w:rsid w:val="00373236"/>
    <w:rsid w:val="00377E5A"/>
    <w:rsid w:val="0038256D"/>
    <w:rsid w:val="003843AC"/>
    <w:rsid w:val="00385FA0"/>
    <w:rsid w:val="00391382"/>
    <w:rsid w:val="003915F0"/>
    <w:rsid w:val="00394096"/>
    <w:rsid w:val="0039710B"/>
    <w:rsid w:val="003972E1"/>
    <w:rsid w:val="003A0506"/>
    <w:rsid w:val="003A0F92"/>
    <w:rsid w:val="003A1499"/>
    <w:rsid w:val="003A3383"/>
    <w:rsid w:val="003A49EE"/>
    <w:rsid w:val="003A5D17"/>
    <w:rsid w:val="003B02C8"/>
    <w:rsid w:val="003B03F4"/>
    <w:rsid w:val="003B19B1"/>
    <w:rsid w:val="003B26E1"/>
    <w:rsid w:val="003B2F30"/>
    <w:rsid w:val="003B43B5"/>
    <w:rsid w:val="003B4701"/>
    <w:rsid w:val="003B51C0"/>
    <w:rsid w:val="003B5668"/>
    <w:rsid w:val="003B571C"/>
    <w:rsid w:val="003B5E47"/>
    <w:rsid w:val="003C1465"/>
    <w:rsid w:val="003C1A92"/>
    <w:rsid w:val="003C25EE"/>
    <w:rsid w:val="003C3496"/>
    <w:rsid w:val="003C3846"/>
    <w:rsid w:val="003C507C"/>
    <w:rsid w:val="003C7712"/>
    <w:rsid w:val="003D0AF1"/>
    <w:rsid w:val="003D1980"/>
    <w:rsid w:val="003D5281"/>
    <w:rsid w:val="003D56D0"/>
    <w:rsid w:val="003D5855"/>
    <w:rsid w:val="003D730A"/>
    <w:rsid w:val="003E1713"/>
    <w:rsid w:val="003E2FB4"/>
    <w:rsid w:val="003E4AF1"/>
    <w:rsid w:val="003E61BF"/>
    <w:rsid w:val="003E76FC"/>
    <w:rsid w:val="003E7901"/>
    <w:rsid w:val="003F0F5F"/>
    <w:rsid w:val="003F11EF"/>
    <w:rsid w:val="003F3C4D"/>
    <w:rsid w:val="003F44D7"/>
    <w:rsid w:val="003F665B"/>
    <w:rsid w:val="003F7378"/>
    <w:rsid w:val="00400174"/>
    <w:rsid w:val="00401628"/>
    <w:rsid w:val="00402A3C"/>
    <w:rsid w:val="004030F7"/>
    <w:rsid w:val="004043DB"/>
    <w:rsid w:val="004061B6"/>
    <w:rsid w:val="00406322"/>
    <w:rsid w:val="00407090"/>
    <w:rsid w:val="004073E7"/>
    <w:rsid w:val="00410287"/>
    <w:rsid w:val="00412741"/>
    <w:rsid w:val="00415757"/>
    <w:rsid w:val="00416DD2"/>
    <w:rsid w:val="00420001"/>
    <w:rsid w:val="00423704"/>
    <w:rsid w:val="0042373E"/>
    <w:rsid w:val="00423789"/>
    <w:rsid w:val="0042421F"/>
    <w:rsid w:val="00427666"/>
    <w:rsid w:val="00430D1B"/>
    <w:rsid w:val="00431736"/>
    <w:rsid w:val="004348E7"/>
    <w:rsid w:val="00434994"/>
    <w:rsid w:val="0043792A"/>
    <w:rsid w:val="004417C3"/>
    <w:rsid w:val="004423DA"/>
    <w:rsid w:val="00443B7D"/>
    <w:rsid w:val="00444CFE"/>
    <w:rsid w:val="00444E4E"/>
    <w:rsid w:val="0044506A"/>
    <w:rsid w:val="004454E2"/>
    <w:rsid w:val="004462B1"/>
    <w:rsid w:val="004513AF"/>
    <w:rsid w:val="004528C2"/>
    <w:rsid w:val="0045315F"/>
    <w:rsid w:val="00453D54"/>
    <w:rsid w:val="0045507C"/>
    <w:rsid w:val="004555DE"/>
    <w:rsid w:val="00460610"/>
    <w:rsid w:val="00460EB6"/>
    <w:rsid w:val="0046116D"/>
    <w:rsid w:val="0046209F"/>
    <w:rsid w:val="004735A0"/>
    <w:rsid w:val="004745D1"/>
    <w:rsid w:val="0047689E"/>
    <w:rsid w:val="00480817"/>
    <w:rsid w:val="0048104A"/>
    <w:rsid w:val="00481189"/>
    <w:rsid w:val="0048334E"/>
    <w:rsid w:val="00483DBB"/>
    <w:rsid w:val="0049262E"/>
    <w:rsid w:val="00493238"/>
    <w:rsid w:val="004967B6"/>
    <w:rsid w:val="004A1DD3"/>
    <w:rsid w:val="004A2125"/>
    <w:rsid w:val="004A25AD"/>
    <w:rsid w:val="004A487E"/>
    <w:rsid w:val="004A5461"/>
    <w:rsid w:val="004A651A"/>
    <w:rsid w:val="004A67F9"/>
    <w:rsid w:val="004B0A1A"/>
    <w:rsid w:val="004B0DEB"/>
    <w:rsid w:val="004B0F03"/>
    <w:rsid w:val="004B31BC"/>
    <w:rsid w:val="004B5A64"/>
    <w:rsid w:val="004B66AC"/>
    <w:rsid w:val="004B72E6"/>
    <w:rsid w:val="004C0348"/>
    <w:rsid w:val="004C11C2"/>
    <w:rsid w:val="004C3530"/>
    <w:rsid w:val="004C35ED"/>
    <w:rsid w:val="004C3F1D"/>
    <w:rsid w:val="004C63DA"/>
    <w:rsid w:val="004C6824"/>
    <w:rsid w:val="004D0320"/>
    <w:rsid w:val="004D19EF"/>
    <w:rsid w:val="004D37E5"/>
    <w:rsid w:val="004D5770"/>
    <w:rsid w:val="004D5DCA"/>
    <w:rsid w:val="004D7259"/>
    <w:rsid w:val="004D7883"/>
    <w:rsid w:val="004E05BE"/>
    <w:rsid w:val="004E0C74"/>
    <w:rsid w:val="004E2C10"/>
    <w:rsid w:val="004E33EB"/>
    <w:rsid w:val="004E592A"/>
    <w:rsid w:val="004E6CD0"/>
    <w:rsid w:val="004E7B1D"/>
    <w:rsid w:val="004F0377"/>
    <w:rsid w:val="004F1080"/>
    <w:rsid w:val="004F35FB"/>
    <w:rsid w:val="004F3D39"/>
    <w:rsid w:val="004F3EA9"/>
    <w:rsid w:val="004F42F9"/>
    <w:rsid w:val="004F59F0"/>
    <w:rsid w:val="004F6184"/>
    <w:rsid w:val="00502069"/>
    <w:rsid w:val="00502183"/>
    <w:rsid w:val="005031A2"/>
    <w:rsid w:val="005033B0"/>
    <w:rsid w:val="00505977"/>
    <w:rsid w:val="00506349"/>
    <w:rsid w:val="005068DB"/>
    <w:rsid w:val="005073F2"/>
    <w:rsid w:val="005105E1"/>
    <w:rsid w:val="005108DC"/>
    <w:rsid w:val="00512B88"/>
    <w:rsid w:val="00513DC4"/>
    <w:rsid w:val="00516C44"/>
    <w:rsid w:val="005177D6"/>
    <w:rsid w:val="005229BB"/>
    <w:rsid w:val="00523F57"/>
    <w:rsid w:val="005264A8"/>
    <w:rsid w:val="00526CE8"/>
    <w:rsid w:val="00530DFE"/>
    <w:rsid w:val="00531076"/>
    <w:rsid w:val="00533874"/>
    <w:rsid w:val="00534C0E"/>
    <w:rsid w:val="00534CBB"/>
    <w:rsid w:val="005359E9"/>
    <w:rsid w:val="00540DE7"/>
    <w:rsid w:val="00543E7B"/>
    <w:rsid w:val="00546B6B"/>
    <w:rsid w:val="00547FBE"/>
    <w:rsid w:val="005533EB"/>
    <w:rsid w:val="00553EF4"/>
    <w:rsid w:val="005540CB"/>
    <w:rsid w:val="00554E55"/>
    <w:rsid w:val="005559E6"/>
    <w:rsid w:val="0055660B"/>
    <w:rsid w:val="005575EA"/>
    <w:rsid w:val="005607BD"/>
    <w:rsid w:val="00564850"/>
    <w:rsid w:val="00565FED"/>
    <w:rsid w:val="00566275"/>
    <w:rsid w:val="00566423"/>
    <w:rsid w:val="005669F3"/>
    <w:rsid w:val="00570088"/>
    <w:rsid w:val="00572889"/>
    <w:rsid w:val="0057296E"/>
    <w:rsid w:val="00574224"/>
    <w:rsid w:val="00574C80"/>
    <w:rsid w:val="005754F7"/>
    <w:rsid w:val="00575E00"/>
    <w:rsid w:val="00580C1C"/>
    <w:rsid w:val="005814B0"/>
    <w:rsid w:val="0058216E"/>
    <w:rsid w:val="00584B7B"/>
    <w:rsid w:val="00587502"/>
    <w:rsid w:val="00590660"/>
    <w:rsid w:val="005928D2"/>
    <w:rsid w:val="00592E0E"/>
    <w:rsid w:val="00593E05"/>
    <w:rsid w:val="0059594F"/>
    <w:rsid w:val="00595C95"/>
    <w:rsid w:val="005A03BF"/>
    <w:rsid w:val="005A1ECB"/>
    <w:rsid w:val="005A1FCD"/>
    <w:rsid w:val="005A2CCA"/>
    <w:rsid w:val="005A36E3"/>
    <w:rsid w:val="005A4AAB"/>
    <w:rsid w:val="005A4F95"/>
    <w:rsid w:val="005A58F1"/>
    <w:rsid w:val="005A5D7E"/>
    <w:rsid w:val="005A770B"/>
    <w:rsid w:val="005A782D"/>
    <w:rsid w:val="005A78A0"/>
    <w:rsid w:val="005B040D"/>
    <w:rsid w:val="005B1394"/>
    <w:rsid w:val="005B1875"/>
    <w:rsid w:val="005B1CA7"/>
    <w:rsid w:val="005B244F"/>
    <w:rsid w:val="005B2C3E"/>
    <w:rsid w:val="005B2CA4"/>
    <w:rsid w:val="005B2D2A"/>
    <w:rsid w:val="005B32B3"/>
    <w:rsid w:val="005B36CD"/>
    <w:rsid w:val="005B4517"/>
    <w:rsid w:val="005B6FD9"/>
    <w:rsid w:val="005C084B"/>
    <w:rsid w:val="005C3D27"/>
    <w:rsid w:val="005C3D81"/>
    <w:rsid w:val="005C567B"/>
    <w:rsid w:val="005C5745"/>
    <w:rsid w:val="005C5F75"/>
    <w:rsid w:val="005C6EC3"/>
    <w:rsid w:val="005D0B04"/>
    <w:rsid w:val="005D239B"/>
    <w:rsid w:val="005D34E3"/>
    <w:rsid w:val="005D37DE"/>
    <w:rsid w:val="005D3D2A"/>
    <w:rsid w:val="005D4FF6"/>
    <w:rsid w:val="005D6350"/>
    <w:rsid w:val="005D7719"/>
    <w:rsid w:val="005E35C4"/>
    <w:rsid w:val="005E3730"/>
    <w:rsid w:val="005E3EFA"/>
    <w:rsid w:val="005E3F5A"/>
    <w:rsid w:val="005E467B"/>
    <w:rsid w:val="005E486A"/>
    <w:rsid w:val="005E4E85"/>
    <w:rsid w:val="005E6B70"/>
    <w:rsid w:val="005F1266"/>
    <w:rsid w:val="005F15AC"/>
    <w:rsid w:val="005F1778"/>
    <w:rsid w:val="00600E91"/>
    <w:rsid w:val="00601475"/>
    <w:rsid w:val="006017A2"/>
    <w:rsid w:val="0060215A"/>
    <w:rsid w:val="0060486E"/>
    <w:rsid w:val="00604CB0"/>
    <w:rsid w:val="00605967"/>
    <w:rsid w:val="00607A15"/>
    <w:rsid w:val="0061155F"/>
    <w:rsid w:val="00611DFD"/>
    <w:rsid w:val="00617DE1"/>
    <w:rsid w:val="00620B00"/>
    <w:rsid w:val="00620B91"/>
    <w:rsid w:val="00621D43"/>
    <w:rsid w:val="006234D2"/>
    <w:rsid w:val="0062464F"/>
    <w:rsid w:val="006249B7"/>
    <w:rsid w:val="0062549C"/>
    <w:rsid w:val="006302BB"/>
    <w:rsid w:val="00630FCE"/>
    <w:rsid w:val="00631B29"/>
    <w:rsid w:val="00631C16"/>
    <w:rsid w:val="00635487"/>
    <w:rsid w:val="0064021C"/>
    <w:rsid w:val="006406E3"/>
    <w:rsid w:val="0064336F"/>
    <w:rsid w:val="006435F7"/>
    <w:rsid w:val="00644B59"/>
    <w:rsid w:val="00647CCF"/>
    <w:rsid w:val="00650542"/>
    <w:rsid w:val="0065054A"/>
    <w:rsid w:val="00653037"/>
    <w:rsid w:val="00654B84"/>
    <w:rsid w:val="00654D06"/>
    <w:rsid w:val="0066018F"/>
    <w:rsid w:val="00662AB8"/>
    <w:rsid w:val="006634A1"/>
    <w:rsid w:val="0066442F"/>
    <w:rsid w:val="006644CD"/>
    <w:rsid w:val="00666F78"/>
    <w:rsid w:val="00667077"/>
    <w:rsid w:val="00667B79"/>
    <w:rsid w:val="0067162B"/>
    <w:rsid w:val="00676E7B"/>
    <w:rsid w:val="00676EDB"/>
    <w:rsid w:val="00682848"/>
    <w:rsid w:val="00683F64"/>
    <w:rsid w:val="0068405D"/>
    <w:rsid w:val="00684186"/>
    <w:rsid w:val="0068517D"/>
    <w:rsid w:val="00690445"/>
    <w:rsid w:val="00691788"/>
    <w:rsid w:val="00691A0C"/>
    <w:rsid w:val="00692D1E"/>
    <w:rsid w:val="006931E8"/>
    <w:rsid w:val="0069354E"/>
    <w:rsid w:val="00693AF1"/>
    <w:rsid w:val="00693B9B"/>
    <w:rsid w:val="00696F2C"/>
    <w:rsid w:val="006A0556"/>
    <w:rsid w:val="006A0B04"/>
    <w:rsid w:val="006A108D"/>
    <w:rsid w:val="006A2256"/>
    <w:rsid w:val="006A2D11"/>
    <w:rsid w:val="006A31F4"/>
    <w:rsid w:val="006A67F3"/>
    <w:rsid w:val="006A69E9"/>
    <w:rsid w:val="006A6BF2"/>
    <w:rsid w:val="006B1E9E"/>
    <w:rsid w:val="006B42B5"/>
    <w:rsid w:val="006B5280"/>
    <w:rsid w:val="006B5627"/>
    <w:rsid w:val="006B5653"/>
    <w:rsid w:val="006B5DDA"/>
    <w:rsid w:val="006B78DB"/>
    <w:rsid w:val="006B7DCA"/>
    <w:rsid w:val="006C2487"/>
    <w:rsid w:val="006C38AA"/>
    <w:rsid w:val="006C3979"/>
    <w:rsid w:val="006C443E"/>
    <w:rsid w:val="006C4BFE"/>
    <w:rsid w:val="006C7400"/>
    <w:rsid w:val="006C79A8"/>
    <w:rsid w:val="006D0C5E"/>
    <w:rsid w:val="006D15F9"/>
    <w:rsid w:val="006D2240"/>
    <w:rsid w:val="006D55C2"/>
    <w:rsid w:val="006D5EF7"/>
    <w:rsid w:val="006D5F5B"/>
    <w:rsid w:val="006D6C1E"/>
    <w:rsid w:val="006D70D7"/>
    <w:rsid w:val="006E1709"/>
    <w:rsid w:val="006E2FE7"/>
    <w:rsid w:val="006E6742"/>
    <w:rsid w:val="006F0AEA"/>
    <w:rsid w:val="006F1534"/>
    <w:rsid w:val="006F2A11"/>
    <w:rsid w:val="006F4EA9"/>
    <w:rsid w:val="006F698A"/>
    <w:rsid w:val="00701557"/>
    <w:rsid w:val="00701D89"/>
    <w:rsid w:val="007049AC"/>
    <w:rsid w:val="00705DE6"/>
    <w:rsid w:val="00711F4E"/>
    <w:rsid w:val="00713A21"/>
    <w:rsid w:val="0071589A"/>
    <w:rsid w:val="0071636D"/>
    <w:rsid w:val="0071651D"/>
    <w:rsid w:val="00721F1C"/>
    <w:rsid w:val="0072207F"/>
    <w:rsid w:val="007220A3"/>
    <w:rsid w:val="00723309"/>
    <w:rsid w:val="00725C5C"/>
    <w:rsid w:val="00726817"/>
    <w:rsid w:val="0072703E"/>
    <w:rsid w:val="007304F0"/>
    <w:rsid w:val="00730694"/>
    <w:rsid w:val="00730D3A"/>
    <w:rsid w:val="007316B2"/>
    <w:rsid w:val="007331C5"/>
    <w:rsid w:val="007354F8"/>
    <w:rsid w:val="00741259"/>
    <w:rsid w:val="00744A4E"/>
    <w:rsid w:val="00745031"/>
    <w:rsid w:val="007450DE"/>
    <w:rsid w:val="00745D68"/>
    <w:rsid w:val="00746CAE"/>
    <w:rsid w:val="00746F8D"/>
    <w:rsid w:val="00747762"/>
    <w:rsid w:val="007530CF"/>
    <w:rsid w:val="007534B1"/>
    <w:rsid w:val="00753968"/>
    <w:rsid w:val="00754FF8"/>
    <w:rsid w:val="0075588F"/>
    <w:rsid w:val="007565F2"/>
    <w:rsid w:val="007631A9"/>
    <w:rsid w:val="00766B6B"/>
    <w:rsid w:val="00767E15"/>
    <w:rsid w:val="007759C5"/>
    <w:rsid w:val="007803D0"/>
    <w:rsid w:val="007807AA"/>
    <w:rsid w:val="007809C4"/>
    <w:rsid w:val="00784BB8"/>
    <w:rsid w:val="00784BD5"/>
    <w:rsid w:val="00784CE5"/>
    <w:rsid w:val="00784D9D"/>
    <w:rsid w:val="00785C17"/>
    <w:rsid w:val="00787221"/>
    <w:rsid w:val="00787EFE"/>
    <w:rsid w:val="00791BB5"/>
    <w:rsid w:val="0079412E"/>
    <w:rsid w:val="0079461A"/>
    <w:rsid w:val="007958E6"/>
    <w:rsid w:val="00797A2A"/>
    <w:rsid w:val="007A2F90"/>
    <w:rsid w:val="007A3316"/>
    <w:rsid w:val="007A3DFF"/>
    <w:rsid w:val="007A527E"/>
    <w:rsid w:val="007A58FC"/>
    <w:rsid w:val="007B000C"/>
    <w:rsid w:val="007B1846"/>
    <w:rsid w:val="007B2786"/>
    <w:rsid w:val="007B362B"/>
    <w:rsid w:val="007B4463"/>
    <w:rsid w:val="007B4B61"/>
    <w:rsid w:val="007B5258"/>
    <w:rsid w:val="007B7DD4"/>
    <w:rsid w:val="007C0C2D"/>
    <w:rsid w:val="007C1F6A"/>
    <w:rsid w:val="007C3405"/>
    <w:rsid w:val="007C52D7"/>
    <w:rsid w:val="007D41AC"/>
    <w:rsid w:val="007D4EEF"/>
    <w:rsid w:val="007E042D"/>
    <w:rsid w:val="007E0AD9"/>
    <w:rsid w:val="007E4AE0"/>
    <w:rsid w:val="007F2303"/>
    <w:rsid w:val="007F2666"/>
    <w:rsid w:val="007F26CC"/>
    <w:rsid w:val="007F2AFC"/>
    <w:rsid w:val="007F54B5"/>
    <w:rsid w:val="007F5EE4"/>
    <w:rsid w:val="007F72B2"/>
    <w:rsid w:val="00801983"/>
    <w:rsid w:val="00802352"/>
    <w:rsid w:val="00804E70"/>
    <w:rsid w:val="00805173"/>
    <w:rsid w:val="008051A8"/>
    <w:rsid w:val="0080686D"/>
    <w:rsid w:val="00806FB4"/>
    <w:rsid w:val="00812360"/>
    <w:rsid w:val="0081423B"/>
    <w:rsid w:val="00814E14"/>
    <w:rsid w:val="008161D2"/>
    <w:rsid w:val="00821FD2"/>
    <w:rsid w:val="00822985"/>
    <w:rsid w:val="008232E3"/>
    <w:rsid w:val="00823D2F"/>
    <w:rsid w:val="00825AD5"/>
    <w:rsid w:val="008262AE"/>
    <w:rsid w:val="0082634B"/>
    <w:rsid w:val="008269FE"/>
    <w:rsid w:val="00826F8D"/>
    <w:rsid w:val="00827E97"/>
    <w:rsid w:val="00830896"/>
    <w:rsid w:val="00835E8C"/>
    <w:rsid w:val="00836004"/>
    <w:rsid w:val="008366A1"/>
    <w:rsid w:val="00841A6C"/>
    <w:rsid w:val="008436AE"/>
    <w:rsid w:val="00843E1A"/>
    <w:rsid w:val="0084443C"/>
    <w:rsid w:val="00845803"/>
    <w:rsid w:val="008502B7"/>
    <w:rsid w:val="0085382C"/>
    <w:rsid w:val="00856567"/>
    <w:rsid w:val="008572AB"/>
    <w:rsid w:val="0085756E"/>
    <w:rsid w:val="008604A8"/>
    <w:rsid w:val="008616C9"/>
    <w:rsid w:val="0086536E"/>
    <w:rsid w:val="00866C2B"/>
    <w:rsid w:val="00867E41"/>
    <w:rsid w:val="00870A3A"/>
    <w:rsid w:val="00872258"/>
    <w:rsid w:val="00875313"/>
    <w:rsid w:val="008756D6"/>
    <w:rsid w:val="00877D26"/>
    <w:rsid w:val="00880211"/>
    <w:rsid w:val="008809A3"/>
    <w:rsid w:val="00882BA5"/>
    <w:rsid w:val="00883F18"/>
    <w:rsid w:val="008857DD"/>
    <w:rsid w:val="00885A22"/>
    <w:rsid w:val="00886B23"/>
    <w:rsid w:val="00886B87"/>
    <w:rsid w:val="00891967"/>
    <w:rsid w:val="00891AA2"/>
    <w:rsid w:val="00891FA2"/>
    <w:rsid w:val="00892612"/>
    <w:rsid w:val="00892734"/>
    <w:rsid w:val="0089316F"/>
    <w:rsid w:val="008931B0"/>
    <w:rsid w:val="00894C99"/>
    <w:rsid w:val="00894D7D"/>
    <w:rsid w:val="00896FAC"/>
    <w:rsid w:val="00897D35"/>
    <w:rsid w:val="008A1D10"/>
    <w:rsid w:val="008A2464"/>
    <w:rsid w:val="008A361B"/>
    <w:rsid w:val="008A553C"/>
    <w:rsid w:val="008A5DFA"/>
    <w:rsid w:val="008A6DCB"/>
    <w:rsid w:val="008A7DAF"/>
    <w:rsid w:val="008B114D"/>
    <w:rsid w:val="008B4224"/>
    <w:rsid w:val="008B4806"/>
    <w:rsid w:val="008B631E"/>
    <w:rsid w:val="008B6F28"/>
    <w:rsid w:val="008C097D"/>
    <w:rsid w:val="008C0FBE"/>
    <w:rsid w:val="008C1367"/>
    <w:rsid w:val="008C303F"/>
    <w:rsid w:val="008C50F0"/>
    <w:rsid w:val="008C6701"/>
    <w:rsid w:val="008C6E4E"/>
    <w:rsid w:val="008D0755"/>
    <w:rsid w:val="008D0B58"/>
    <w:rsid w:val="008D3ABC"/>
    <w:rsid w:val="008D4240"/>
    <w:rsid w:val="008D4CE2"/>
    <w:rsid w:val="008D5A46"/>
    <w:rsid w:val="008E04E1"/>
    <w:rsid w:val="008E1786"/>
    <w:rsid w:val="008E1B90"/>
    <w:rsid w:val="008E2A9B"/>
    <w:rsid w:val="008E32E9"/>
    <w:rsid w:val="008E3A01"/>
    <w:rsid w:val="008E46BD"/>
    <w:rsid w:val="008E4834"/>
    <w:rsid w:val="008E49E7"/>
    <w:rsid w:val="008E4E7E"/>
    <w:rsid w:val="008E5D31"/>
    <w:rsid w:val="008F1C43"/>
    <w:rsid w:val="008F2964"/>
    <w:rsid w:val="008F2FAB"/>
    <w:rsid w:val="008F7EFB"/>
    <w:rsid w:val="009014D7"/>
    <w:rsid w:val="00901B52"/>
    <w:rsid w:val="009027BE"/>
    <w:rsid w:val="0090538F"/>
    <w:rsid w:val="009057FF"/>
    <w:rsid w:val="00905F39"/>
    <w:rsid w:val="00906CB9"/>
    <w:rsid w:val="00911DBF"/>
    <w:rsid w:val="009122AE"/>
    <w:rsid w:val="0091398E"/>
    <w:rsid w:val="00915F0E"/>
    <w:rsid w:val="00916941"/>
    <w:rsid w:val="009206E6"/>
    <w:rsid w:val="00921407"/>
    <w:rsid w:val="009230F0"/>
    <w:rsid w:val="00926034"/>
    <w:rsid w:val="009334C4"/>
    <w:rsid w:val="0093417E"/>
    <w:rsid w:val="00937910"/>
    <w:rsid w:val="00940497"/>
    <w:rsid w:val="009404B9"/>
    <w:rsid w:val="00945C7E"/>
    <w:rsid w:val="00946987"/>
    <w:rsid w:val="0095242C"/>
    <w:rsid w:val="0095477A"/>
    <w:rsid w:val="00954E85"/>
    <w:rsid w:val="00956816"/>
    <w:rsid w:val="0096053F"/>
    <w:rsid w:val="00961748"/>
    <w:rsid w:val="009620E7"/>
    <w:rsid w:val="00963BEF"/>
    <w:rsid w:val="00964258"/>
    <w:rsid w:val="00965945"/>
    <w:rsid w:val="00970D21"/>
    <w:rsid w:val="00971B2C"/>
    <w:rsid w:val="00974723"/>
    <w:rsid w:val="0097613D"/>
    <w:rsid w:val="009761E3"/>
    <w:rsid w:val="00976258"/>
    <w:rsid w:val="0097631C"/>
    <w:rsid w:val="0097678E"/>
    <w:rsid w:val="009776F0"/>
    <w:rsid w:val="00977A58"/>
    <w:rsid w:val="009804D7"/>
    <w:rsid w:val="00980D9E"/>
    <w:rsid w:val="00983166"/>
    <w:rsid w:val="00984352"/>
    <w:rsid w:val="00985345"/>
    <w:rsid w:val="00987043"/>
    <w:rsid w:val="00993107"/>
    <w:rsid w:val="0099501E"/>
    <w:rsid w:val="00995DAA"/>
    <w:rsid w:val="009962CA"/>
    <w:rsid w:val="00996524"/>
    <w:rsid w:val="009A15B5"/>
    <w:rsid w:val="009A2539"/>
    <w:rsid w:val="009A384A"/>
    <w:rsid w:val="009A39E4"/>
    <w:rsid w:val="009A511D"/>
    <w:rsid w:val="009A5296"/>
    <w:rsid w:val="009A5B05"/>
    <w:rsid w:val="009A60B9"/>
    <w:rsid w:val="009A74A9"/>
    <w:rsid w:val="009A7821"/>
    <w:rsid w:val="009B122A"/>
    <w:rsid w:val="009B13DC"/>
    <w:rsid w:val="009B176B"/>
    <w:rsid w:val="009B3515"/>
    <w:rsid w:val="009B6895"/>
    <w:rsid w:val="009B76B1"/>
    <w:rsid w:val="009B7C97"/>
    <w:rsid w:val="009C048D"/>
    <w:rsid w:val="009C1E8C"/>
    <w:rsid w:val="009C208E"/>
    <w:rsid w:val="009C2856"/>
    <w:rsid w:val="009C340D"/>
    <w:rsid w:val="009C68DC"/>
    <w:rsid w:val="009C710C"/>
    <w:rsid w:val="009C771D"/>
    <w:rsid w:val="009C7BF8"/>
    <w:rsid w:val="009D02D9"/>
    <w:rsid w:val="009D1BD1"/>
    <w:rsid w:val="009D3A89"/>
    <w:rsid w:val="009D475F"/>
    <w:rsid w:val="009D75FD"/>
    <w:rsid w:val="009E0F72"/>
    <w:rsid w:val="009E2182"/>
    <w:rsid w:val="009E2943"/>
    <w:rsid w:val="009E3CB7"/>
    <w:rsid w:val="009E6F86"/>
    <w:rsid w:val="009E79FF"/>
    <w:rsid w:val="009F2F7F"/>
    <w:rsid w:val="009F5C94"/>
    <w:rsid w:val="009F68E2"/>
    <w:rsid w:val="009F753F"/>
    <w:rsid w:val="009F7B71"/>
    <w:rsid w:val="00A01C9B"/>
    <w:rsid w:val="00A045EE"/>
    <w:rsid w:val="00A053DC"/>
    <w:rsid w:val="00A0639C"/>
    <w:rsid w:val="00A068F0"/>
    <w:rsid w:val="00A072A9"/>
    <w:rsid w:val="00A0741E"/>
    <w:rsid w:val="00A115F6"/>
    <w:rsid w:val="00A12244"/>
    <w:rsid w:val="00A1256B"/>
    <w:rsid w:val="00A15334"/>
    <w:rsid w:val="00A17BE8"/>
    <w:rsid w:val="00A202C1"/>
    <w:rsid w:val="00A20815"/>
    <w:rsid w:val="00A20F88"/>
    <w:rsid w:val="00A22DAF"/>
    <w:rsid w:val="00A23DB6"/>
    <w:rsid w:val="00A3261D"/>
    <w:rsid w:val="00A32D30"/>
    <w:rsid w:val="00A34075"/>
    <w:rsid w:val="00A3535D"/>
    <w:rsid w:val="00A35D3B"/>
    <w:rsid w:val="00A35FAC"/>
    <w:rsid w:val="00A36CAD"/>
    <w:rsid w:val="00A36D37"/>
    <w:rsid w:val="00A36F3B"/>
    <w:rsid w:val="00A411A2"/>
    <w:rsid w:val="00A43A73"/>
    <w:rsid w:val="00A476B0"/>
    <w:rsid w:val="00A504FD"/>
    <w:rsid w:val="00A50649"/>
    <w:rsid w:val="00A52815"/>
    <w:rsid w:val="00A538CB"/>
    <w:rsid w:val="00A54490"/>
    <w:rsid w:val="00A606E0"/>
    <w:rsid w:val="00A61189"/>
    <w:rsid w:val="00A62661"/>
    <w:rsid w:val="00A672E3"/>
    <w:rsid w:val="00A67E40"/>
    <w:rsid w:val="00A712E1"/>
    <w:rsid w:val="00A72C32"/>
    <w:rsid w:val="00A72C4D"/>
    <w:rsid w:val="00A73588"/>
    <w:rsid w:val="00A74A6B"/>
    <w:rsid w:val="00A7553E"/>
    <w:rsid w:val="00A76FF3"/>
    <w:rsid w:val="00A83B83"/>
    <w:rsid w:val="00A84C19"/>
    <w:rsid w:val="00A9019C"/>
    <w:rsid w:val="00A92C76"/>
    <w:rsid w:val="00A931CC"/>
    <w:rsid w:val="00A960BE"/>
    <w:rsid w:val="00A96AF4"/>
    <w:rsid w:val="00AA23AF"/>
    <w:rsid w:val="00AA2C37"/>
    <w:rsid w:val="00AA322C"/>
    <w:rsid w:val="00AA5BF4"/>
    <w:rsid w:val="00AA654B"/>
    <w:rsid w:val="00AB0AE3"/>
    <w:rsid w:val="00AB1FAB"/>
    <w:rsid w:val="00AB3189"/>
    <w:rsid w:val="00AB37F8"/>
    <w:rsid w:val="00AB3F3D"/>
    <w:rsid w:val="00AB4EB8"/>
    <w:rsid w:val="00AB57CD"/>
    <w:rsid w:val="00AB5CFF"/>
    <w:rsid w:val="00AB6086"/>
    <w:rsid w:val="00AC1E2B"/>
    <w:rsid w:val="00AC2DC4"/>
    <w:rsid w:val="00AC4561"/>
    <w:rsid w:val="00AC486F"/>
    <w:rsid w:val="00AC5462"/>
    <w:rsid w:val="00AD1E2A"/>
    <w:rsid w:val="00AD1F60"/>
    <w:rsid w:val="00AD2BB9"/>
    <w:rsid w:val="00AD4323"/>
    <w:rsid w:val="00AD435B"/>
    <w:rsid w:val="00AD4E55"/>
    <w:rsid w:val="00AD5AD1"/>
    <w:rsid w:val="00AE020F"/>
    <w:rsid w:val="00AE1A77"/>
    <w:rsid w:val="00AE208C"/>
    <w:rsid w:val="00AE2976"/>
    <w:rsid w:val="00AE40B1"/>
    <w:rsid w:val="00AE6771"/>
    <w:rsid w:val="00AE679E"/>
    <w:rsid w:val="00AE7BE4"/>
    <w:rsid w:val="00AF1848"/>
    <w:rsid w:val="00AF3F0B"/>
    <w:rsid w:val="00AF424A"/>
    <w:rsid w:val="00AF452E"/>
    <w:rsid w:val="00AF4738"/>
    <w:rsid w:val="00AF79DD"/>
    <w:rsid w:val="00B00117"/>
    <w:rsid w:val="00B00716"/>
    <w:rsid w:val="00B0459E"/>
    <w:rsid w:val="00B04F88"/>
    <w:rsid w:val="00B05A42"/>
    <w:rsid w:val="00B07AFC"/>
    <w:rsid w:val="00B106FA"/>
    <w:rsid w:val="00B11CFA"/>
    <w:rsid w:val="00B14470"/>
    <w:rsid w:val="00B15A73"/>
    <w:rsid w:val="00B16503"/>
    <w:rsid w:val="00B17E15"/>
    <w:rsid w:val="00B20977"/>
    <w:rsid w:val="00B21067"/>
    <w:rsid w:val="00B2174E"/>
    <w:rsid w:val="00B23224"/>
    <w:rsid w:val="00B23F7B"/>
    <w:rsid w:val="00B2523C"/>
    <w:rsid w:val="00B27CBF"/>
    <w:rsid w:val="00B30BF8"/>
    <w:rsid w:val="00B31076"/>
    <w:rsid w:val="00B3501C"/>
    <w:rsid w:val="00B36134"/>
    <w:rsid w:val="00B36629"/>
    <w:rsid w:val="00B3786F"/>
    <w:rsid w:val="00B41128"/>
    <w:rsid w:val="00B4166B"/>
    <w:rsid w:val="00B42247"/>
    <w:rsid w:val="00B42996"/>
    <w:rsid w:val="00B44DCA"/>
    <w:rsid w:val="00B4628D"/>
    <w:rsid w:val="00B50307"/>
    <w:rsid w:val="00B50533"/>
    <w:rsid w:val="00B5548E"/>
    <w:rsid w:val="00B6132A"/>
    <w:rsid w:val="00B61E43"/>
    <w:rsid w:val="00B62016"/>
    <w:rsid w:val="00B620C7"/>
    <w:rsid w:val="00B6229E"/>
    <w:rsid w:val="00B62737"/>
    <w:rsid w:val="00B6363F"/>
    <w:rsid w:val="00B6377C"/>
    <w:rsid w:val="00B63E09"/>
    <w:rsid w:val="00B652A9"/>
    <w:rsid w:val="00B665F9"/>
    <w:rsid w:val="00B6724F"/>
    <w:rsid w:val="00B67753"/>
    <w:rsid w:val="00B7073B"/>
    <w:rsid w:val="00B74804"/>
    <w:rsid w:val="00B75DD6"/>
    <w:rsid w:val="00B75F3B"/>
    <w:rsid w:val="00B76951"/>
    <w:rsid w:val="00B8014B"/>
    <w:rsid w:val="00B82AE6"/>
    <w:rsid w:val="00B82C20"/>
    <w:rsid w:val="00B83858"/>
    <w:rsid w:val="00B84BEE"/>
    <w:rsid w:val="00B84ECC"/>
    <w:rsid w:val="00B85759"/>
    <w:rsid w:val="00B869DD"/>
    <w:rsid w:val="00B87302"/>
    <w:rsid w:val="00B87E39"/>
    <w:rsid w:val="00B91292"/>
    <w:rsid w:val="00B94BE2"/>
    <w:rsid w:val="00B96FF3"/>
    <w:rsid w:val="00B9738D"/>
    <w:rsid w:val="00BA185E"/>
    <w:rsid w:val="00BA2182"/>
    <w:rsid w:val="00BA31E6"/>
    <w:rsid w:val="00BB3966"/>
    <w:rsid w:val="00BB41DD"/>
    <w:rsid w:val="00BB4513"/>
    <w:rsid w:val="00BB455C"/>
    <w:rsid w:val="00BB4C30"/>
    <w:rsid w:val="00BB74B0"/>
    <w:rsid w:val="00BB7BFC"/>
    <w:rsid w:val="00BB7DEA"/>
    <w:rsid w:val="00BC2150"/>
    <w:rsid w:val="00BC7960"/>
    <w:rsid w:val="00BD083E"/>
    <w:rsid w:val="00BD1236"/>
    <w:rsid w:val="00BD170B"/>
    <w:rsid w:val="00BD3C1C"/>
    <w:rsid w:val="00BD532E"/>
    <w:rsid w:val="00BD66E3"/>
    <w:rsid w:val="00BD6C2E"/>
    <w:rsid w:val="00BE021D"/>
    <w:rsid w:val="00BE0A90"/>
    <w:rsid w:val="00BE226F"/>
    <w:rsid w:val="00BE2CD3"/>
    <w:rsid w:val="00BE3231"/>
    <w:rsid w:val="00BE4248"/>
    <w:rsid w:val="00BE47C0"/>
    <w:rsid w:val="00BE6341"/>
    <w:rsid w:val="00BE6C30"/>
    <w:rsid w:val="00BF0008"/>
    <w:rsid w:val="00BF08A3"/>
    <w:rsid w:val="00BF1DAF"/>
    <w:rsid w:val="00BF211E"/>
    <w:rsid w:val="00BF23EF"/>
    <w:rsid w:val="00BF58BD"/>
    <w:rsid w:val="00C010EB"/>
    <w:rsid w:val="00C05E82"/>
    <w:rsid w:val="00C0670A"/>
    <w:rsid w:val="00C07A4F"/>
    <w:rsid w:val="00C10F15"/>
    <w:rsid w:val="00C11D8D"/>
    <w:rsid w:val="00C1310D"/>
    <w:rsid w:val="00C13CA1"/>
    <w:rsid w:val="00C143D9"/>
    <w:rsid w:val="00C14F9A"/>
    <w:rsid w:val="00C15B01"/>
    <w:rsid w:val="00C15FCD"/>
    <w:rsid w:val="00C16E3C"/>
    <w:rsid w:val="00C179DD"/>
    <w:rsid w:val="00C17AA0"/>
    <w:rsid w:val="00C203AB"/>
    <w:rsid w:val="00C20BAB"/>
    <w:rsid w:val="00C22CC1"/>
    <w:rsid w:val="00C248EF"/>
    <w:rsid w:val="00C25187"/>
    <w:rsid w:val="00C26051"/>
    <w:rsid w:val="00C2646D"/>
    <w:rsid w:val="00C27E8E"/>
    <w:rsid w:val="00C321E1"/>
    <w:rsid w:val="00C36D7B"/>
    <w:rsid w:val="00C37F38"/>
    <w:rsid w:val="00C41412"/>
    <w:rsid w:val="00C4498E"/>
    <w:rsid w:val="00C4569E"/>
    <w:rsid w:val="00C46D55"/>
    <w:rsid w:val="00C4739C"/>
    <w:rsid w:val="00C50E32"/>
    <w:rsid w:val="00C52AF9"/>
    <w:rsid w:val="00C52C82"/>
    <w:rsid w:val="00C52CE4"/>
    <w:rsid w:val="00C54181"/>
    <w:rsid w:val="00C54422"/>
    <w:rsid w:val="00C57995"/>
    <w:rsid w:val="00C602AE"/>
    <w:rsid w:val="00C620D1"/>
    <w:rsid w:val="00C62EF9"/>
    <w:rsid w:val="00C63E82"/>
    <w:rsid w:val="00C65BAF"/>
    <w:rsid w:val="00C66C5B"/>
    <w:rsid w:val="00C70076"/>
    <w:rsid w:val="00C703BF"/>
    <w:rsid w:val="00C70F37"/>
    <w:rsid w:val="00C71A05"/>
    <w:rsid w:val="00C7323C"/>
    <w:rsid w:val="00C733A8"/>
    <w:rsid w:val="00C756B7"/>
    <w:rsid w:val="00C75FB4"/>
    <w:rsid w:val="00C76B82"/>
    <w:rsid w:val="00C77550"/>
    <w:rsid w:val="00C804AE"/>
    <w:rsid w:val="00C80BC1"/>
    <w:rsid w:val="00C823A7"/>
    <w:rsid w:val="00C834BE"/>
    <w:rsid w:val="00C839C8"/>
    <w:rsid w:val="00C8506E"/>
    <w:rsid w:val="00C8550F"/>
    <w:rsid w:val="00C8561F"/>
    <w:rsid w:val="00C85A53"/>
    <w:rsid w:val="00C908A8"/>
    <w:rsid w:val="00C9169B"/>
    <w:rsid w:val="00C9169E"/>
    <w:rsid w:val="00C91F41"/>
    <w:rsid w:val="00C94904"/>
    <w:rsid w:val="00C96C65"/>
    <w:rsid w:val="00C97A11"/>
    <w:rsid w:val="00CA09C3"/>
    <w:rsid w:val="00CA13DA"/>
    <w:rsid w:val="00CA1551"/>
    <w:rsid w:val="00CA15A1"/>
    <w:rsid w:val="00CA182D"/>
    <w:rsid w:val="00CA18A3"/>
    <w:rsid w:val="00CA275A"/>
    <w:rsid w:val="00CA4154"/>
    <w:rsid w:val="00CA5FC7"/>
    <w:rsid w:val="00CA74BD"/>
    <w:rsid w:val="00CB2F96"/>
    <w:rsid w:val="00CB30C3"/>
    <w:rsid w:val="00CB3C10"/>
    <w:rsid w:val="00CB6F8F"/>
    <w:rsid w:val="00CB725D"/>
    <w:rsid w:val="00CB797E"/>
    <w:rsid w:val="00CC226F"/>
    <w:rsid w:val="00CC28E6"/>
    <w:rsid w:val="00CC3DDC"/>
    <w:rsid w:val="00CC3F08"/>
    <w:rsid w:val="00CC478E"/>
    <w:rsid w:val="00CC7B42"/>
    <w:rsid w:val="00CD2124"/>
    <w:rsid w:val="00CD2888"/>
    <w:rsid w:val="00CD2F06"/>
    <w:rsid w:val="00CD7196"/>
    <w:rsid w:val="00CE187D"/>
    <w:rsid w:val="00CE1D90"/>
    <w:rsid w:val="00CE22D8"/>
    <w:rsid w:val="00CE3272"/>
    <w:rsid w:val="00CE48A0"/>
    <w:rsid w:val="00CE6166"/>
    <w:rsid w:val="00CE65DB"/>
    <w:rsid w:val="00CE6634"/>
    <w:rsid w:val="00CF0B30"/>
    <w:rsid w:val="00CF1854"/>
    <w:rsid w:val="00CF3CD5"/>
    <w:rsid w:val="00CF4108"/>
    <w:rsid w:val="00D00FEB"/>
    <w:rsid w:val="00D02BE2"/>
    <w:rsid w:val="00D056DD"/>
    <w:rsid w:val="00D059A6"/>
    <w:rsid w:val="00D064DA"/>
    <w:rsid w:val="00D06850"/>
    <w:rsid w:val="00D069F9"/>
    <w:rsid w:val="00D06F98"/>
    <w:rsid w:val="00D06FAF"/>
    <w:rsid w:val="00D07130"/>
    <w:rsid w:val="00D07182"/>
    <w:rsid w:val="00D07D65"/>
    <w:rsid w:val="00D11B4E"/>
    <w:rsid w:val="00D128BD"/>
    <w:rsid w:val="00D13802"/>
    <w:rsid w:val="00D227A5"/>
    <w:rsid w:val="00D23B81"/>
    <w:rsid w:val="00D24B79"/>
    <w:rsid w:val="00D2546F"/>
    <w:rsid w:val="00D277CB"/>
    <w:rsid w:val="00D30F9A"/>
    <w:rsid w:val="00D32326"/>
    <w:rsid w:val="00D341E9"/>
    <w:rsid w:val="00D35EC9"/>
    <w:rsid w:val="00D439C6"/>
    <w:rsid w:val="00D45ACE"/>
    <w:rsid w:val="00D46891"/>
    <w:rsid w:val="00D47258"/>
    <w:rsid w:val="00D479E6"/>
    <w:rsid w:val="00D505A5"/>
    <w:rsid w:val="00D60502"/>
    <w:rsid w:val="00D61BEF"/>
    <w:rsid w:val="00D62631"/>
    <w:rsid w:val="00D63031"/>
    <w:rsid w:val="00D63939"/>
    <w:rsid w:val="00D65448"/>
    <w:rsid w:val="00D666DA"/>
    <w:rsid w:val="00D6684D"/>
    <w:rsid w:val="00D66FF0"/>
    <w:rsid w:val="00D70382"/>
    <w:rsid w:val="00D7509B"/>
    <w:rsid w:val="00D75A20"/>
    <w:rsid w:val="00D76E03"/>
    <w:rsid w:val="00D76F2D"/>
    <w:rsid w:val="00D779E9"/>
    <w:rsid w:val="00D81D74"/>
    <w:rsid w:val="00D82602"/>
    <w:rsid w:val="00D86E9D"/>
    <w:rsid w:val="00D9045F"/>
    <w:rsid w:val="00D91562"/>
    <w:rsid w:val="00D92B3F"/>
    <w:rsid w:val="00D9501A"/>
    <w:rsid w:val="00D951E8"/>
    <w:rsid w:val="00D95A3B"/>
    <w:rsid w:val="00DA0F2B"/>
    <w:rsid w:val="00DA3F61"/>
    <w:rsid w:val="00DA5357"/>
    <w:rsid w:val="00DA5762"/>
    <w:rsid w:val="00DB0DA2"/>
    <w:rsid w:val="00DB1242"/>
    <w:rsid w:val="00DB20B0"/>
    <w:rsid w:val="00DB3E61"/>
    <w:rsid w:val="00DB4123"/>
    <w:rsid w:val="00DB6292"/>
    <w:rsid w:val="00DB7756"/>
    <w:rsid w:val="00DB7C4F"/>
    <w:rsid w:val="00DB7DA7"/>
    <w:rsid w:val="00DC0B31"/>
    <w:rsid w:val="00DC0E2D"/>
    <w:rsid w:val="00DC1292"/>
    <w:rsid w:val="00DC1C6A"/>
    <w:rsid w:val="00DC2741"/>
    <w:rsid w:val="00DC5512"/>
    <w:rsid w:val="00DC5623"/>
    <w:rsid w:val="00DC7973"/>
    <w:rsid w:val="00DD1AEA"/>
    <w:rsid w:val="00DD2446"/>
    <w:rsid w:val="00DD26C8"/>
    <w:rsid w:val="00DD3929"/>
    <w:rsid w:val="00DD3BFB"/>
    <w:rsid w:val="00DD4A4E"/>
    <w:rsid w:val="00DD5F69"/>
    <w:rsid w:val="00DD6AE6"/>
    <w:rsid w:val="00DD7081"/>
    <w:rsid w:val="00DD7795"/>
    <w:rsid w:val="00DE043B"/>
    <w:rsid w:val="00DE1827"/>
    <w:rsid w:val="00DE39DA"/>
    <w:rsid w:val="00DE6437"/>
    <w:rsid w:val="00DE6CC1"/>
    <w:rsid w:val="00DE6DF9"/>
    <w:rsid w:val="00DE71DC"/>
    <w:rsid w:val="00DE76B7"/>
    <w:rsid w:val="00DE7F66"/>
    <w:rsid w:val="00DF1504"/>
    <w:rsid w:val="00DF4072"/>
    <w:rsid w:val="00DF4379"/>
    <w:rsid w:val="00DF65B9"/>
    <w:rsid w:val="00DF6E87"/>
    <w:rsid w:val="00E000DB"/>
    <w:rsid w:val="00E0023A"/>
    <w:rsid w:val="00E0023E"/>
    <w:rsid w:val="00E00BA0"/>
    <w:rsid w:val="00E0186F"/>
    <w:rsid w:val="00E01C65"/>
    <w:rsid w:val="00E03859"/>
    <w:rsid w:val="00E03EA3"/>
    <w:rsid w:val="00E04D16"/>
    <w:rsid w:val="00E10719"/>
    <w:rsid w:val="00E127A3"/>
    <w:rsid w:val="00E153D8"/>
    <w:rsid w:val="00E2424D"/>
    <w:rsid w:val="00E24DDA"/>
    <w:rsid w:val="00E253AD"/>
    <w:rsid w:val="00E26812"/>
    <w:rsid w:val="00E2726C"/>
    <w:rsid w:val="00E305E7"/>
    <w:rsid w:val="00E306C7"/>
    <w:rsid w:val="00E30BDE"/>
    <w:rsid w:val="00E31D4D"/>
    <w:rsid w:val="00E322D0"/>
    <w:rsid w:val="00E34CEF"/>
    <w:rsid w:val="00E3550A"/>
    <w:rsid w:val="00E36E8F"/>
    <w:rsid w:val="00E417F8"/>
    <w:rsid w:val="00E42DEF"/>
    <w:rsid w:val="00E4353B"/>
    <w:rsid w:val="00E436F3"/>
    <w:rsid w:val="00E43C02"/>
    <w:rsid w:val="00E4668E"/>
    <w:rsid w:val="00E50A13"/>
    <w:rsid w:val="00E5320E"/>
    <w:rsid w:val="00E53B1C"/>
    <w:rsid w:val="00E56B65"/>
    <w:rsid w:val="00E5765F"/>
    <w:rsid w:val="00E57C41"/>
    <w:rsid w:val="00E60EC4"/>
    <w:rsid w:val="00E611B8"/>
    <w:rsid w:val="00E61402"/>
    <w:rsid w:val="00E61861"/>
    <w:rsid w:val="00E65520"/>
    <w:rsid w:val="00E6566D"/>
    <w:rsid w:val="00E65BE5"/>
    <w:rsid w:val="00E66853"/>
    <w:rsid w:val="00E67900"/>
    <w:rsid w:val="00E70E3F"/>
    <w:rsid w:val="00E70FCE"/>
    <w:rsid w:val="00E7227D"/>
    <w:rsid w:val="00E7268A"/>
    <w:rsid w:val="00E738F1"/>
    <w:rsid w:val="00E74956"/>
    <w:rsid w:val="00E74F76"/>
    <w:rsid w:val="00E75631"/>
    <w:rsid w:val="00E7703D"/>
    <w:rsid w:val="00E808ED"/>
    <w:rsid w:val="00E815E4"/>
    <w:rsid w:val="00E8238F"/>
    <w:rsid w:val="00E842C7"/>
    <w:rsid w:val="00E84D8E"/>
    <w:rsid w:val="00E8529A"/>
    <w:rsid w:val="00E85BFD"/>
    <w:rsid w:val="00E87C5B"/>
    <w:rsid w:val="00E906C9"/>
    <w:rsid w:val="00E93DBD"/>
    <w:rsid w:val="00E94FF9"/>
    <w:rsid w:val="00E954E8"/>
    <w:rsid w:val="00E96D2B"/>
    <w:rsid w:val="00EA05CC"/>
    <w:rsid w:val="00EA0660"/>
    <w:rsid w:val="00EA09A7"/>
    <w:rsid w:val="00EA11F9"/>
    <w:rsid w:val="00EA1C05"/>
    <w:rsid w:val="00EA1D85"/>
    <w:rsid w:val="00EA21D6"/>
    <w:rsid w:val="00EA2A24"/>
    <w:rsid w:val="00EA2F7C"/>
    <w:rsid w:val="00EA35FD"/>
    <w:rsid w:val="00EA5B24"/>
    <w:rsid w:val="00EA6F02"/>
    <w:rsid w:val="00EB1504"/>
    <w:rsid w:val="00EB2A87"/>
    <w:rsid w:val="00EB4348"/>
    <w:rsid w:val="00EB519B"/>
    <w:rsid w:val="00EB7761"/>
    <w:rsid w:val="00EC01BE"/>
    <w:rsid w:val="00EC0EC9"/>
    <w:rsid w:val="00EC11D4"/>
    <w:rsid w:val="00EC1561"/>
    <w:rsid w:val="00EC6BE2"/>
    <w:rsid w:val="00ED03ED"/>
    <w:rsid w:val="00ED04F1"/>
    <w:rsid w:val="00ED1D67"/>
    <w:rsid w:val="00ED21A1"/>
    <w:rsid w:val="00ED2403"/>
    <w:rsid w:val="00ED3439"/>
    <w:rsid w:val="00ED533A"/>
    <w:rsid w:val="00ED63C5"/>
    <w:rsid w:val="00ED670B"/>
    <w:rsid w:val="00ED7445"/>
    <w:rsid w:val="00EE0E0A"/>
    <w:rsid w:val="00EE17D3"/>
    <w:rsid w:val="00EE1803"/>
    <w:rsid w:val="00EE2307"/>
    <w:rsid w:val="00EE2324"/>
    <w:rsid w:val="00EE27B6"/>
    <w:rsid w:val="00EE41A3"/>
    <w:rsid w:val="00EE55B0"/>
    <w:rsid w:val="00EE5633"/>
    <w:rsid w:val="00EE6D56"/>
    <w:rsid w:val="00EF2A46"/>
    <w:rsid w:val="00EF35FA"/>
    <w:rsid w:val="00EF3E14"/>
    <w:rsid w:val="00EF53FC"/>
    <w:rsid w:val="00EF7E18"/>
    <w:rsid w:val="00F0071F"/>
    <w:rsid w:val="00F01D7F"/>
    <w:rsid w:val="00F020A2"/>
    <w:rsid w:val="00F028FF"/>
    <w:rsid w:val="00F02B41"/>
    <w:rsid w:val="00F06C00"/>
    <w:rsid w:val="00F06F45"/>
    <w:rsid w:val="00F071CC"/>
    <w:rsid w:val="00F100F6"/>
    <w:rsid w:val="00F116DF"/>
    <w:rsid w:val="00F12BFC"/>
    <w:rsid w:val="00F133C4"/>
    <w:rsid w:val="00F138B4"/>
    <w:rsid w:val="00F13C53"/>
    <w:rsid w:val="00F14E9A"/>
    <w:rsid w:val="00F14F60"/>
    <w:rsid w:val="00F15BB4"/>
    <w:rsid w:val="00F15C11"/>
    <w:rsid w:val="00F16A1E"/>
    <w:rsid w:val="00F226A5"/>
    <w:rsid w:val="00F241E9"/>
    <w:rsid w:val="00F24DCE"/>
    <w:rsid w:val="00F2520C"/>
    <w:rsid w:val="00F253D8"/>
    <w:rsid w:val="00F274B0"/>
    <w:rsid w:val="00F27709"/>
    <w:rsid w:val="00F32345"/>
    <w:rsid w:val="00F32948"/>
    <w:rsid w:val="00F33439"/>
    <w:rsid w:val="00F36C86"/>
    <w:rsid w:val="00F417FE"/>
    <w:rsid w:val="00F42AC5"/>
    <w:rsid w:val="00F43068"/>
    <w:rsid w:val="00F43461"/>
    <w:rsid w:val="00F443EE"/>
    <w:rsid w:val="00F447B7"/>
    <w:rsid w:val="00F46C28"/>
    <w:rsid w:val="00F503DE"/>
    <w:rsid w:val="00F51E02"/>
    <w:rsid w:val="00F53462"/>
    <w:rsid w:val="00F535DD"/>
    <w:rsid w:val="00F53751"/>
    <w:rsid w:val="00F53D61"/>
    <w:rsid w:val="00F55004"/>
    <w:rsid w:val="00F559A5"/>
    <w:rsid w:val="00F56345"/>
    <w:rsid w:val="00F60BAD"/>
    <w:rsid w:val="00F67031"/>
    <w:rsid w:val="00F71A95"/>
    <w:rsid w:val="00F7343F"/>
    <w:rsid w:val="00F745BF"/>
    <w:rsid w:val="00F75FAF"/>
    <w:rsid w:val="00F812D6"/>
    <w:rsid w:val="00F820AD"/>
    <w:rsid w:val="00F822DF"/>
    <w:rsid w:val="00F82FC0"/>
    <w:rsid w:val="00F92299"/>
    <w:rsid w:val="00F92C14"/>
    <w:rsid w:val="00F93D50"/>
    <w:rsid w:val="00F95EDF"/>
    <w:rsid w:val="00F97152"/>
    <w:rsid w:val="00FA122A"/>
    <w:rsid w:val="00FA24D6"/>
    <w:rsid w:val="00FA3320"/>
    <w:rsid w:val="00FA3A2B"/>
    <w:rsid w:val="00FA4C42"/>
    <w:rsid w:val="00FA5949"/>
    <w:rsid w:val="00FA65A5"/>
    <w:rsid w:val="00FB02C6"/>
    <w:rsid w:val="00FB19E0"/>
    <w:rsid w:val="00FB3B11"/>
    <w:rsid w:val="00FB46F1"/>
    <w:rsid w:val="00FB46FA"/>
    <w:rsid w:val="00FB4AA8"/>
    <w:rsid w:val="00FB4B46"/>
    <w:rsid w:val="00FB4B98"/>
    <w:rsid w:val="00FB4F7F"/>
    <w:rsid w:val="00FB5B4D"/>
    <w:rsid w:val="00FB7AEC"/>
    <w:rsid w:val="00FB7F80"/>
    <w:rsid w:val="00FC09C2"/>
    <w:rsid w:val="00FC28DD"/>
    <w:rsid w:val="00FC609C"/>
    <w:rsid w:val="00FC7285"/>
    <w:rsid w:val="00FC7361"/>
    <w:rsid w:val="00FD11A0"/>
    <w:rsid w:val="00FD183C"/>
    <w:rsid w:val="00FD1966"/>
    <w:rsid w:val="00FD1B85"/>
    <w:rsid w:val="00FD5450"/>
    <w:rsid w:val="00FD59C5"/>
    <w:rsid w:val="00FD6221"/>
    <w:rsid w:val="00FD72D9"/>
    <w:rsid w:val="00FD7829"/>
    <w:rsid w:val="00FE0977"/>
    <w:rsid w:val="00FE1E2E"/>
    <w:rsid w:val="00FE20C7"/>
    <w:rsid w:val="00FF00AE"/>
    <w:rsid w:val="00FF0FC7"/>
    <w:rsid w:val="00FF1229"/>
    <w:rsid w:val="00FF24B3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8F0D85"/>
  <w15:docId w15:val="{A91FCFF7-391B-4344-ACE3-2DB7813B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DB"/>
    <w:rPr>
      <w:sz w:val="24"/>
      <w:szCs w:val="24"/>
      <w:lang w:val="es-CO" w:eastAsia="es-ES"/>
    </w:rPr>
  </w:style>
  <w:style w:type="paragraph" w:styleId="Ttulo1">
    <w:name w:val="heading 1"/>
    <w:aliases w:val="ARTICULO 1º,Negrita"/>
    <w:basedOn w:val="Normal"/>
    <w:next w:val="Normal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5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7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link w:val="EncabezadoCar"/>
    <w:uiPriority w:val="99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59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paragraph" w:customStyle="1" w:styleId="Textocomentario1">
    <w:name w:val="Texto comentario1"/>
    <w:basedOn w:val="Normal"/>
    <w:rsid w:val="00AB3F3D"/>
    <w:pPr>
      <w:suppressAutoHyphens/>
      <w:jc w:val="both"/>
    </w:pPr>
    <w:rPr>
      <w:rFonts w:ascii="Verdana" w:hAnsi="Verdana" w:cs="Tahoma"/>
      <w:lang w:val="es-ES" w:eastAsia="zh-CN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DF4072"/>
    <w:pPr>
      <w:spacing w:after="240"/>
      <w:jc w:val="both"/>
    </w:pPr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character" w:customStyle="1" w:styleId="DescripcinCar">
    <w:name w:val="Descripción Car"/>
    <w:basedOn w:val="Fuentedeprrafopredeter"/>
    <w:link w:val="Descripcin"/>
    <w:uiPriority w:val="35"/>
    <w:rsid w:val="00DF4072"/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paragraph" w:customStyle="1" w:styleId="Default">
    <w:name w:val="Default"/>
    <w:rsid w:val="002128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2844"/>
    <w:rPr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2844"/>
    <w:rPr>
      <w:sz w:val="24"/>
      <w:szCs w:val="24"/>
      <w:lang w:val="es-CO" w:eastAsia="es-ES"/>
    </w:rPr>
  </w:style>
  <w:style w:type="paragraph" w:customStyle="1" w:styleId="Textodenotaalfinal">
    <w:name w:val="Texto de nota al final"/>
    <w:basedOn w:val="Normal"/>
    <w:rsid w:val="00212844"/>
    <w:pPr>
      <w:widowControl w:val="0"/>
      <w:spacing w:before="120" w:after="60"/>
      <w:jc w:val="both"/>
    </w:pPr>
    <w:rPr>
      <w:rFonts w:ascii="Arial" w:hAnsi="Arial"/>
      <w:i/>
      <w:szCs w:val="20"/>
      <w:lang w:val="es-ES_tradnl"/>
    </w:rPr>
  </w:style>
  <w:style w:type="paragraph" w:styleId="Sinespaciado">
    <w:name w:val="No Spacing"/>
    <w:uiPriority w:val="1"/>
    <w:qFormat/>
    <w:rsid w:val="00C9169E"/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57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7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s-ES"/>
    </w:rPr>
  </w:style>
  <w:style w:type="table" w:customStyle="1" w:styleId="Tablanormal21">
    <w:name w:val="Tabla normal 21"/>
    <w:basedOn w:val="Tablanormal"/>
    <w:uiPriority w:val="42"/>
    <w:rsid w:val="001F57DA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anormal31">
    <w:name w:val="Tabla normal 31"/>
    <w:basedOn w:val="Normal"/>
    <w:uiPriority w:val="34"/>
    <w:qFormat/>
    <w:rsid w:val="00CF0B30"/>
    <w:pPr>
      <w:suppressAutoHyphens/>
      <w:ind w:left="708"/>
    </w:pPr>
    <w:rPr>
      <w:lang w:eastAsia="zh-CN"/>
    </w:rPr>
  </w:style>
  <w:style w:type="paragraph" w:customStyle="1" w:styleId="Listamulticolor-nfasis11">
    <w:name w:val="Lista multicolor - Énfasis 11"/>
    <w:basedOn w:val="Normal"/>
    <w:uiPriority w:val="34"/>
    <w:qFormat/>
    <w:rsid w:val="00976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1A717E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A717E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A58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58F1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0C2D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351531"/>
    <w:rPr>
      <w:sz w:val="24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E8D3E6-A63F-4E4D-B92F-A59371F4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Carga a CREG_Consultas, Taller y Activos no operativos</vt:lpstr>
    </vt:vector>
  </TitlesOfParts>
  <Company>Consejo Nacional de Operacion CNO</Company>
  <LinksUpToDate>false</LinksUpToDate>
  <CharactersWithSpaces>6049</CharactersWithSpaces>
  <SharedDoc>false</SharedDoc>
  <HLinks>
    <vt:vector size="6" baseType="variant">
      <vt:variant>
        <vt:i4>6488099</vt:i4>
      </vt:variant>
      <vt:variant>
        <vt:i4>3</vt:i4>
      </vt:variant>
      <vt:variant>
        <vt:i4>0</vt:i4>
      </vt:variant>
      <vt:variant>
        <vt:i4>5</vt:i4>
      </vt:variant>
      <vt:variant>
        <vt:lpwstr>http://www.cno.org.co/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Carga a CREG_Consultas, Taller y Activos no operativos</dc:title>
  <dc:creator>CT CNO</dc:creator>
  <cp:lastModifiedBy>Alberto Olarte</cp:lastModifiedBy>
  <cp:revision>2</cp:revision>
  <cp:lastPrinted>2018-05-03T12:12:00Z</cp:lastPrinted>
  <dcterms:created xsi:type="dcterms:W3CDTF">2018-08-02T11:57:00Z</dcterms:created>
  <dcterms:modified xsi:type="dcterms:W3CDTF">2018-08-02T11:57:00Z</dcterms:modified>
</cp:coreProperties>
</file>