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F531" w14:textId="5D1852CA" w:rsidR="00CF0B30" w:rsidRPr="00DC1C6A" w:rsidRDefault="00CF0B30" w:rsidP="000A66C1">
      <w:pPr>
        <w:pStyle w:val="Ttulo"/>
        <w:jc w:val="center"/>
        <w:rPr>
          <w:rFonts w:ascii="Verdana" w:hAnsi="Verdana"/>
          <w:b/>
          <w:color w:val="000000"/>
          <w:sz w:val="32"/>
          <w:szCs w:val="32"/>
        </w:rPr>
      </w:pPr>
      <w:r w:rsidRPr="00DC1C6A">
        <w:rPr>
          <w:rFonts w:ascii="Verdana" w:hAnsi="Verdana"/>
          <w:b/>
          <w:sz w:val="32"/>
          <w:szCs w:val="32"/>
        </w:rPr>
        <w:t xml:space="preserve">INFORME </w:t>
      </w:r>
      <w:r w:rsidR="003B26E1" w:rsidRPr="00DC1C6A">
        <w:rPr>
          <w:rFonts w:ascii="Verdana" w:hAnsi="Verdana"/>
          <w:b/>
          <w:sz w:val="32"/>
          <w:szCs w:val="32"/>
        </w:rPr>
        <w:t>CNO 5</w:t>
      </w:r>
      <w:r w:rsidR="005928D2" w:rsidRPr="00DC1C6A">
        <w:rPr>
          <w:rFonts w:ascii="Verdana" w:hAnsi="Verdana"/>
          <w:b/>
          <w:sz w:val="32"/>
          <w:szCs w:val="32"/>
        </w:rPr>
        <w:t>4</w:t>
      </w:r>
      <w:r w:rsidR="00D63939" w:rsidRPr="00DC1C6A">
        <w:rPr>
          <w:rFonts w:ascii="Verdana" w:hAnsi="Verdana"/>
          <w:b/>
          <w:sz w:val="32"/>
          <w:szCs w:val="32"/>
        </w:rPr>
        <w:t>2</w:t>
      </w:r>
    </w:p>
    <w:p w14:paraId="42873F87" w14:textId="06012E84" w:rsidR="00CF0B30" w:rsidRPr="00DC1C6A" w:rsidRDefault="00CF0B30" w:rsidP="0018416B">
      <w:pPr>
        <w:jc w:val="both"/>
        <w:rPr>
          <w:rFonts w:ascii="Verdana" w:hAnsi="Verdana" w:cs="Cambria"/>
          <w:color w:val="000000"/>
          <w:sz w:val="22"/>
          <w:szCs w:val="22"/>
        </w:rPr>
      </w:pPr>
    </w:p>
    <w:p w14:paraId="6BA34F1B" w14:textId="26306869" w:rsidR="007F2666" w:rsidRPr="00DC1C6A" w:rsidRDefault="0006427E">
      <w:pPr>
        <w:jc w:val="both"/>
        <w:rPr>
          <w:rFonts w:ascii="Verdana" w:hAnsi="Verdana" w:cs="Cambria"/>
          <w:color w:val="000000"/>
        </w:rPr>
      </w:pPr>
      <w:r w:rsidRPr="00DC1C6A">
        <w:rPr>
          <w:rFonts w:ascii="Verdana" w:hAnsi="Verdana" w:cs="Cambria"/>
          <w:color w:val="000000"/>
        </w:rPr>
        <w:t xml:space="preserve">Fecha: </w:t>
      </w:r>
      <w:r w:rsidR="00D63939" w:rsidRPr="00DC1C6A">
        <w:rPr>
          <w:rFonts w:ascii="Verdana" w:hAnsi="Verdana" w:cs="Cambria"/>
          <w:color w:val="000000"/>
        </w:rPr>
        <w:t>agosto 2</w:t>
      </w:r>
      <w:r w:rsidR="00AA5BF4" w:rsidRPr="00DC1C6A">
        <w:rPr>
          <w:rFonts w:ascii="Verdana" w:hAnsi="Verdana" w:cs="Cambria"/>
          <w:color w:val="000000"/>
        </w:rPr>
        <w:t xml:space="preserve"> </w:t>
      </w:r>
      <w:r w:rsidR="001A2B49" w:rsidRPr="00DC1C6A">
        <w:rPr>
          <w:rFonts w:ascii="Verdana" w:hAnsi="Verdana" w:cs="Cambria"/>
          <w:color w:val="000000"/>
        </w:rPr>
        <w:t>de 2018</w:t>
      </w:r>
    </w:p>
    <w:p w14:paraId="564951D9" w14:textId="5C69CE2A" w:rsidR="00601475" w:rsidRPr="00DC1C6A" w:rsidRDefault="008D5A46">
      <w:pPr>
        <w:tabs>
          <w:tab w:val="left" w:pos="8134"/>
        </w:tabs>
        <w:jc w:val="both"/>
        <w:rPr>
          <w:rFonts w:ascii="Verdana" w:hAnsi="Verdana" w:cs="Cambria"/>
          <w:color w:val="000000"/>
        </w:rPr>
      </w:pPr>
      <w:r w:rsidRPr="00DC1C6A">
        <w:rPr>
          <w:rFonts w:ascii="Verdana" w:hAnsi="Verdana" w:cs="Cambria"/>
          <w:color w:val="000000"/>
        </w:rPr>
        <w:tab/>
      </w:r>
    </w:p>
    <w:p w14:paraId="7C1CF8A5" w14:textId="0B4C11A4" w:rsidR="007F2666" w:rsidRPr="00DC1C6A" w:rsidRDefault="00580C1C" w:rsidP="00DC1C6A">
      <w:pPr>
        <w:jc w:val="both"/>
        <w:rPr>
          <w:rFonts w:ascii="Verdana" w:hAnsi="Verdana" w:cs="PTSans-Regular"/>
          <w:color w:val="000000" w:themeColor="text1"/>
          <w:sz w:val="22"/>
          <w:szCs w:val="22"/>
          <w:u w:val="single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u w:val="single"/>
          <w:lang w:eastAsia="en-CA"/>
        </w:rPr>
        <w:t>ASPECTOS ADMINISTRATIVOS:</w:t>
      </w:r>
    </w:p>
    <w:p w14:paraId="4BA00750" w14:textId="77777777" w:rsidR="007304F0" w:rsidRPr="00DC1C6A" w:rsidRDefault="007304F0">
      <w:pPr>
        <w:pStyle w:val="Prrafodelista"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70C37B2F" w14:textId="52106258" w:rsidR="00580C1C" w:rsidRPr="00DC1C6A" w:rsidRDefault="00754FF8" w:rsidP="004F6184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a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genda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del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Comité de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Estrategia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 la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próxima reunión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será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:</w:t>
      </w:r>
    </w:p>
    <w:p w14:paraId="0B51C749" w14:textId="0A8844DD" w:rsidR="00580C1C" w:rsidRPr="00DC1C6A" w:rsidRDefault="00580C1C" w:rsidP="004F6184">
      <w:pPr>
        <w:pStyle w:val="Prrafodelista"/>
        <w:numPr>
          <w:ilvl w:val="0"/>
          <w:numId w:val="19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M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atriz de riesgos</w:t>
      </w:r>
      <w:r w:rsid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1E75F29B" w14:textId="64EF0586" w:rsidR="00580C1C" w:rsidRPr="00DC1C6A" w:rsidRDefault="00580C1C" w:rsidP="004F6184">
      <w:pPr>
        <w:pStyle w:val="Prrafodelista"/>
        <w:numPr>
          <w:ilvl w:val="0"/>
          <w:numId w:val="19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rganigrama</w:t>
      </w:r>
      <w:r w:rsid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</w:p>
    <w:p w14:paraId="5B62AC65" w14:textId="515F0D09" w:rsidR="00580C1C" w:rsidRPr="00DC1C6A" w:rsidRDefault="00580C1C" w:rsidP="004F6184">
      <w:pPr>
        <w:pStyle w:val="Prrafodelista"/>
        <w:numPr>
          <w:ilvl w:val="0"/>
          <w:numId w:val="19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ituación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energética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largo plazo.</w:t>
      </w:r>
    </w:p>
    <w:p w14:paraId="3D3A662C" w14:textId="797D96F4" w:rsidR="00D63939" w:rsidRPr="00DC1C6A" w:rsidRDefault="00D63939" w:rsidP="004F6184">
      <w:pPr>
        <w:pStyle w:val="Prrafodelista"/>
        <w:numPr>
          <w:ilvl w:val="0"/>
          <w:numId w:val="19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Cambria"/>
          <w:color w:val="000000" w:themeColor="text1"/>
          <w:sz w:val="22"/>
          <w:szCs w:val="22"/>
        </w:rPr>
        <w:t>Agenda congreso MEM 24</w:t>
      </w:r>
      <w:r w:rsidR="00F100F6" w:rsidRPr="00DC1C6A">
        <w:rPr>
          <w:rFonts w:ascii="Verdana" w:hAnsi="Verdana" w:cs="Cambria"/>
          <w:color w:val="000000" w:themeColor="text1"/>
          <w:sz w:val="22"/>
          <w:szCs w:val="22"/>
        </w:rPr>
        <w:t>.</w:t>
      </w:r>
    </w:p>
    <w:p w14:paraId="0AB98D60" w14:textId="0EB95D9A" w:rsidR="004F6184" w:rsidRPr="00DC1C6A" w:rsidRDefault="004F6184" w:rsidP="004F618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5A888255" w14:textId="5492190D" w:rsidR="004F6184" w:rsidRPr="00DC1C6A" w:rsidRDefault="004F6184" w:rsidP="002A3ED1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El Subcomité Hidrológico revisó el equipo de trabajo 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y la propuesta técnica de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la Universidad Nacional sede Medellín y encontró que cumplió con lo solicitado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 en los términos de referencia y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después del ajuste de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 la propuesta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económi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>ca</w:t>
      </w:r>
      <w:r w:rsidR="00F100F6" w:rsidRPr="00DC1C6A">
        <w:rPr>
          <w:rFonts w:ascii="Verdana" w:hAnsi="Verdana" w:cs="Cambria"/>
          <w:color w:val="000000" w:themeColor="text1"/>
          <w:sz w:val="22"/>
          <w:szCs w:val="22"/>
        </w:rPr>
        <w:t>,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 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el valor del contrato es la </w:t>
      </w:r>
      <w:r w:rsidR="00170B59">
        <w:rPr>
          <w:rFonts w:ascii="Verdana" w:hAnsi="Verdana" w:cs="Cambria"/>
          <w:color w:val="000000" w:themeColor="text1"/>
          <w:sz w:val="22"/>
          <w:szCs w:val="22"/>
        </w:rPr>
        <w:t>suma de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 375.5 millones de pesos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. Por lo anterior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se solicita al Consejo la aprobación de una cuota extraordinaria por $ 28´884.615 millones de pesos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 y dar inicio al trámite de celebración del contrato a través de Alianza Fiduciaria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.</w:t>
      </w:r>
    </w:p>
    <w:p w14:paraId="10903E52" w14:textId="77777777" w:rsidR="004F6184" w:rsidRPr="00DC1C6A" w:rsidRDefault="004F6184" w:rsidP="004F6184">
      <w:p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1B761913" w14:textId="69008B80" w:rsidR="004F6184" w:rsidRPr="00DC1C6A" w:rsidRDefault="004F6184" w:rsidP="00F100F6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Cambria"/>
          <w:color w:val="000000" w:themeColor="text1"/>
          <w:sz w:val="22"/>
          <w:szCs w:val="22"/>
        </w:rPr>
      </w:pP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Las Jornadas Técnicas de Transmisión 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del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CNO y </w:t>
      </w:r>
      <w:r w:rsidR="00754FF8">
        <w:rPr>
          <w:rFonts w:ascii="Verdana" w:hAnsi="Verdana" w:cs="Cambria"/>
          <w:color w:val="000000" w:themeColor="text1"/>
          <w:sz w:val="22"/>
          <w:szCs w:val="22"/>
        </w:rPr>
        <w:t xml:space="preserve">el 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>CAPT 2018</w:t>
      </w:r>
      <w:r w:rsidRPr="00DC1C6A">
        <w:rPr>
          <w:rFonts w:ascii="Verdana" w:hAnsi="Verdana"/>
          <w:sz w:val="22"/>
          <w:szCs w:val="22"/>
        </w:rPr>
        <w:t xml:space="preserve"> se llevarán a cabo e</w:t>
      </w:r>
      <w:r w:rsidRPr="00DC1C6A">
        <w:rPr>
          <w:rFonts w:ascii="Verdana" w:hAnsi="Verdana" w:cs="Cambria"/>
          <w:color w:val="000000" w:themeColor="text1"/>
          <w:sz w:val="22"/>
          <w:szCs w:val="22"/>
        </w:rPr>
        <w:t xml:space="preserve">l próximo 21 y 22 de agosto de 2018 en el Hotel Hilton Garden Inn de Bogotá. La agenda está en la página del Consejo. </w:t>
      </w:r>
    </w:p>
    <w:p w14:paraId="28E8332F" w14:textId="77777777" w:rsidR="004F6184" w:rsidRPr="00DC1C6A" w:rsidRDefault="004F6184">
      <w:pPr>
        <w:jc w:val="both"/>
        <w:rPr>
          <w:rFonts w:ascii="Verdana" w:hAnsi="Verdana" w:cs="Cambria"/>
          <w:color w:val="000000" w:themeColor="text1"/>
          <w:sz w:val="22"/>
          <w:szCs w:val="22"/>
        </w:rPr>
      </w:pPr>
    </w:p>
    <w:p w14:paraId="1F9E465F" w14:textId="669D967B" w:rsidR="00057E7C" w:rsidRPr="00DC1C6A" w:rsidRDefault="00580C1C" w:rsidP="00DC1C6A">
      <w:pPr>
        <w:jc w:val="both"/>
        <w:rPr>
          <w:rFonts w:ascii="Verdana" w:hAnsi="Verdana" w:cs="Cambria"/>
          <w:color w:val="000000" w:themeColor="text1"/>
          <w:sz w:val="22"/>
          <w:szCs w:val="22"/>
          <w:u w:val="single"/>
        </w:rPr>
      </w:pPr>
      <w:r w:rsidRPr="00DC1C6A">
        <w:rPr>
          <w:rFonts w:ascii="Verdana" w:hAnsi="Verdana" w:cs="Cambria"/>
          <w:color w:val="000000" w:themeColor="text1"/>
          <w:sz w:val="22"/>
          <w:szCs w:val="22"/>
          <w:u w:val="single"/>
        </w:rPr>
        <w:t>ASPECTOS TÉCNICOS:</w:t>
      </w:r>
    </w:p>
    <w:p w14:paraId="71E33ABD" w14:textId="77777777" w:rsidR="00CF0B30" w:rsidRPr="00DC1C6A" w:rsidRDefault="00CF0B30">
      <w:pPr>
        <w:keepNext/>
        <w:tabs>
          <w:tab w:val="left" w:pos="-426"/>
          <w:tab w:val="left" w:pos="540"/>
        </w:tabs>
        <w:autoSpaceDE w:val="0"/>
        <w:autoSpaceDN w:val="0"/>
        <w:adjustRightInd w:val="0"/>
        <w:jc w:val="both"/>
        <w:outlineLvl w:val="2"/>
        <w:rPr>
          <w:rFonts w:ascii="Verdana" w:hAnsi="Verdana" w:cs="Cambria"/>
          <w:bCs/>
          <w:color w:val="000000" w:themeColor="text1"/>
          <w:sz w:val="22"/>
          <w:szCs w:val="22"/>
        </w:rPr>
      </w:pPr>
    </w:p>
    <w:p w14:paraId="47D9BB52" w14:textId="29F3AED1" w:rsidR="00DC1C6A" w:rsidRPr="00DC1C6A" w:rsidRDefault="00D064DA" w:rsidP="00DC1C6A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CREG solicitó una reunión para presentar formalmente los documentos enviados</w:t>
      </w:r>
      <w:r w:rsidR="00D128BD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pasado </w:t>
      </w:r>
      <w:r w:rsidR="00F138B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17 de julio</w:t>
      </w:r>
      <w:r w:rsidR="00691A0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respecto a las tareas asignadas por la Comisión en </w:t>
      </w:r>
      <w:r w:rsidR="000D11DB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Resolución CREG 030 de 2018</w:t>
      </w:r>
      <w:r w:rsidR="00600E9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:</w:t>
      </w:r>
      <w:r w:rsidR="00995DA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0D11DB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i) formato simplificado de conexión de la GD y AGPE con capacidad menor a 0.1 MW; ii) contenido y lineamientos de los estudios de conexión simplificados para la AGPE y AGGE con capacidad menor a  5 MW; iii) requerimientos de protección de los sistemas de generación con capacidad menor a 5 MW y iv) pruebas requeridas durante la conexión. La CREG solicitó complementar el formato simplificado y documento de lineamientos, </w:t>
      </w:r>
      <w:r w:rsidR="00D069F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haciendo más específico los requisitos del RETIE para el rango de capacidad, las causales de rechazo de los estudios y el instructivo de los análisis</w:t>
      </w:r>
      <w:r w:rsidR="00D86E9D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tipo RETIE</w:t>
      </w:r>
      <w:r w:rsidR="00FA122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0D11DB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4F618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Los ajustes solicitados por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4F618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CREG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están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si</w:t>
      </w:r>
      <w:r w:rsid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ndo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analizados</w:t>
      </w:r>
      <w:r w:rsidR="004F618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por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</w:t>
      </w:r>
      <w:r w:rsidR="004F618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Comité de Distribución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el Subcomité de Controles</w:t>
      </w:r>
      <w:r w:rsidR="004F6184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</w:p>
    <w:p w14:paraId="5D2DB424" w14:textId="77777777" w:rsidR="00DC1C6A" w:rsidRPr="00DC1C6A" w:rsidRDefault="00DC1C6A" w:rsidP="00DC1C6A">
      <w:pPr>
        <w:pStyle w:val="Prrafodelista"/>
        <w:ind w:left="360"/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23A73136" w14:textId="4BD099C3" w:rsidR="00DC1C6A" w:rsidRDefault="00DC1C6A" w:rsidP="00A50649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Guía</w:t>
      </w:r>
      <w:r w:rsidR="00AB6086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 Caudal Ambiental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aplicada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 la cadena del</w:t>
      </w: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río Bogotá:</w:t>
      </w:r>
      <w:r w:rsidR="007A58F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En cumplimiento de la sentencia del Consejo de Estado, el MADS publicó para comentarios un proyecto de resolución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por la cual se propone </w:t>
      </w:r>
      <w:r w:rsidR="007A58F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guía de caudal ambiental con algunos ajustes para el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</w:t>
      </w:r>
      <w:r w:rsidR="007A58F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io Bogotá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Los 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ubcomités Hidrológico-SH y de Análisis y Planeamiento Eléctrico-SAPE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revisaron la guía y su impacto desde el punto de vista del aprovechamiento del caudal para generación y los análisis eléctricos del área Oriental. Hay una propuesta de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comunicación con 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los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comentarios a 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 guía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cuyo plazo para </w:t>
      </w:r>
      <w:r w:rsid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envío al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MADS vence el 2 de agosto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. Es importante mencionar </w:t>
      </w:r>
      <w:r w:rsidR="00170B5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que,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754FF8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debido al plazo antes mencionado,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no fue posible realizar simulaciones energéticas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 comunicación puede ser consultada en la página del Consejo.</w:t>
      </w:r>
    </w:p>
    <w:p w14:paraId="60179971" w14:textId="77777777" w:rsidR="00DC1C6A" w:rsidRPr="00DC1C6A" w:rsidRDefault="00DC1C6A" w:rsidP="00DC1C6A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17B4D0D8" w14:textId="17944A93" w:rsidR="00DC1C6A" w:rsidRDefault="0003362B" w:rsidP="00DC1C6A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Respecto al Código de Redes, la CREG informó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después del Taller de presentación de la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propuesta de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XM,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que espera publicar para comentarios en el mes de agosto una resolución transitoria sobre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los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requisitos de conexión y operación de las nuevas plantas eólicas y solares fotovoltaicas</w:t>
      </w:r>
      <w:r w:rsidR="005F177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que se instalen en el SIN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para </w:t>
      </w:r>
      <w:r w:rsidR="005F177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posteriormente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tener la versión definitiva en el mes de octubre del año en curso</w:t>
      </w:r>
      <w:r w:rsidR="00580C1C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 comunicación con comentarios a la propuesta de XM </w:t>
      </w:r>
      <w:r w:rsidR="00FA122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fue enviada el pasado 27 de julio y 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puede ser consultada en la página del Consejo. </w:t>
      </w:r>
    </w:p>
    <w:p w14:paraId="0EBCA1A6" w14:textId="77777777" w:rsidR="00DC1C6A" w:rsidRPr="00DC1C6A" w:rsidRDefault="00DC1C6A" w:rsidP="00DC1C6A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79AD5646" w14:textId="77777777" w:rsidR="00DC1C6A" w:rsidRDefault="0066442F" w:rsidP="00DC1C6A">
      <w:pPr>
        <w:pStyle w:val="Prrafodelista"/>
        <w:numPr>
          <w:ilvl w:val="0"/>
          <w:numId w:val="16"/>
        </w:numPr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CREG convocó al CNO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una reunión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con los expertos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comisionados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pasado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16 de julio, </w:t>
      </w:r>
      <w:r w:rsidR="00E61402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para revisar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periodicidad de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las 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pruebas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reporte de información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y auditorias 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de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os siguientes parámetros</w:t>
      </w:r>
      <w:r w:rsidR="003C25EE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 las plantas de generación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según aplique: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apacidad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fectiva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Neta-CEN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,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F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actor de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C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onversión,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H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eat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R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ate, 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B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atimetrías,</w:t>
      </w:r>
      <w:r w:rsidR="00C733A8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Serie Histórica de Aportes Hídricos y Curvas de potencia/nivel de embalse.</w:t>
      </w:r>
      <w:r w:rsidR="00D63939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E61402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</w:t>
      </w:r>
      <w:r w:rsidR="001936E3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o anterior</w:t>
      </w:r>
      <w:r w:rsidR="00E61402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</w:t>
      </w:r>
      <w:r w:rsidR="001936E3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ante la posibilidad de </w:t>
      </w:r>
      <w:r w:rsidR="001936E3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materialización </w:t>
      </w:r>
      <w:r w:rsidR="009014D7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 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un evento c</w:t>
      </w:r>
      <w:r w:rsidR="001936E3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á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lido en</w:t>
      </w:r>
      <w:r w:rsidR="001936E3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un horizonte de 5 años y la debida preparación que necesita el SIN para ello.</w:t>
      </w:r>
      <w:r w:rsidR="00EB7761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 </w:t>
      </w:r>
    </w:p>
    <w:p w14:paraId="09D3C66D" w14:textId="77777777" w:rsidR="00DC1C6A" w:rsidRPr="00DC1C6A" w:rsidRDefault="00DC1C6A" w:rsidP="00DC1C6A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3070CF1D" w14:textId="09E6E35E" w:rsidR="007A58FC" w:rsidRPr="00DC1C6A" w:rsidRDefault="00600E91" w:rsidP="00DC1C6A">
      <w:pPr>
        <w:pStyle w:val="Prrafodelista"/>
        <w:ind w:left="360"/>
        <w:contextualSpacing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Las recomendaciones que se someten a consideración del Consejo son:</w:t>
      </w:r>
      <w:r w:rsidRPr="00DC1C6A">
        <w:rPr>
          <w:rFonts w:eastAsia="MS PGothic" w:cstheme="minorBidi"/>
          <w:color w:val="0070C0"/>
          <w:kern w:val="24"/>
          <w:sz w:val="40"/>
          <w:szCs w:val="40"/>
        </w:rPr>
        <w:t xml:space="preserve"> </w:t>
      </w:r>
    </w:p>
    <w:p w14:paraId="3EF85363" w14:textId="77777777" w:rsidR="007A58FC" w:rsidRPr="00DC1C6A" w:rsidRDefault="007A58FC" w:rsidP="00600E91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</w:pPr>
    </w:p>
    <w:p w14:paraId="6582B608" w14:textId="265D1041" w:rsidR="00600E91" w:rsidRPr="00DC1C6A" w:rsidRDefault="00600E91" w:rsidP="00DC1C6A">
      <w:pPr>
        <w:pStyle w:val="NormalWeb"/>
        <w:numPr>
          <w:ilvl w:val="0"/>
          <w:numId w:val="20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2"/>
          <w:szCs w:val="22"/>
          <w:lang w:val="es-CO" w:eastAsia="es-CO"/>
        </w:rPr>
      </w:pPr>
      <w:r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>Adelantar para el primer semestre del</w:t>
      </w:r>
      <w:r w:rsidR="007A58FC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 </w:t>
      </w:r>
      <w:r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>2019</w:t>
      </w:r>
      <w:r w:rsidR="003C25EE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>,</w:t>
      </w:r>
      <w:r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 </w:t>
      </w:r>
      <w:r w:rsidR="007A58FC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las </w:t>
      </w:r>
      <w:r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pruebas de parámetros técnicos previstas para el segundo semestre de </w:t>
      </w:r>
      <w:r w:rsidR="005A782D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dicho año </w:t>
      </w:r>
      <w:r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>y posteriores</w:t>
      </w:r>
      <w:r w:rsidR="005A782D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>,</w:t>
      </w:r>
      <w:r w:rsidR="007A58FC" w:rsidRPr="00DC1C6A">
        <w:rPr>
          <w:rFonts w:ascii="Verdana" w:eastAsia="MS PGothic" w:hAnsi="Verdana" w:cstheme="minorBidi"/>
          <w:color w:val="000000" w:themeColor="text1"/>
          <w:kern w:val="24"/>
          <w:sz w:val="22"/>
          <w:szCs w:val="22"/>
          <w:lang w:val="es-CO"/>
        </w:rPr>
        <w:t xml:space="preserve"> previa justificación. </w:t>
      </w:r>
    </w:p>
    <w:p w14:paraId="7812978D" w14:textId="0C742ECC" w:rsidR="007A58FC" w:rsidRPr="00DC1C6A" w:rsidRDefault="005A782D" w:rsidP="00DC1C6A">
      <w:pPr>
        <w:pStyle w:val="NormalWeb"/>
        <w:numPr>
          <w:ilvl w:val="0"/>
          <w:numId w:val="20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2"/>
          <w:szCs w:val="22"/>
          <w:lang w:val="es-CO" w:eastAsia="es-CO"/>
        </w:rPr>
      </w:pPr>
      <w:r w:rsidRPr="00DC1C6A">
        <w:rPr>
          <w:rFonts w:ascii="Verdana" w:hAnsi="Verdana"/>
          <w:color w:val="000000" w:themeColor="text1"/>
          <w:sz w:val="22"/>
          <w:szCs w:val="22"/>
          <w:lang w:val="es-CO" w:eastAsia="es-CO"/>
        </w:rPr>
        <w:t>Por Resolución CREG, h</w:t>
      </w:r>
      <w:r w:rsidR="007A58FC" w:rsidRPr="00DC1C6A">
        <w:rPr>
          <w:rFonts w:ascii="Verdana" w:hAnsi="Verdana"/>
          <w:color w:val="000000" w:themeColor="text1"/>
          <w:sz w:val="22"/>
          <w:szCs w:val="22"/>
          <w:lang w:val="es-CO" w:eastAsia="es-CO"/>
        </w:rPr>
        <w:t>acer verificación de parámetros técnicos vinculados a ENFICC de manera periódica.</w:t>
      </w:r>
    </w:p>
    <w:p w14:paraId="37D4857A" w14:textId="5AA7F201" w:rsidR="007A58FC" w:rsidRPr="00DC1C6A" w:rsidRDefault="007A58FC" w:rsidP="00DC1C6A">
      <w:pPr>
        <w:pStyle w:val="NormalWeb"/>
        <w:numPr>
          <w:ilvl w:val="0"/>
          <w:numId w:val="20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2"/>
          <w:szCs w:val="22"/>
          <w:lang w:val="es-CO" w:eastAsia="es-CO"/>
        </w:rPr>
      </w:pPr>
      <w:r w:rsidRPr="00DC1C6A">
        <w:rPr>
          <w:rFonts w:ascii="Verdana" w:hAnsi="Verdana"/>
          <w:color w:val="000000" w:themeColor="text1"/>
          <w:sz w:val="22"/>
          <w:szCs w:val="22"/>
          <w:lang w:val="es-CO" w:eastAsia="es-CO"/>
        </w:rPr>
        <w:t>Incluir otros parámetros técnicos en la verificación.</w:t>
      </w:r>
    </w:p>
    <w:p w14:paraId="0432F978" w14:textId="77777777" w:rsidR="005A782D" w:rsidRPr="00DC1C6A" w:rsidRDefault="005A782D" w:rsidP="0066442F">
      <w:p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FFD6432" w14:textId="5918B92C" w:rsidR="00BE021D" w:rsidRPr="00170B59" w:rsidRDefault="005A782D" w:rsidP="00170B59">
      <w:pPr>
        <w:pStyle w:val="Prrafodelista"/>
        <w:numPr>
          <w:ilvl w:val="0"/>
          <w:numId w:val="16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CREG envió un cuestionario </w:t>
      </w:r>
      <w:r w:rsidR="0080686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al Consejo sobre el diagnóstico actual del Código de Redes (Planeación, Conexión y Operación). Las preguntas están enfocadas en establecer cual serían los aspectos que deben ser actualizados, teniendo en cuenta </w:t>
      </w:r>
      <w:r w:rsidR="00BE021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las funciones</w:t>
      </w:r>
      <w:r w:rsidR="0080686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del CNO y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  <w:r w:rsidR="0080686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la incorporación de nuevas tecnologías</w:t>
      </w:r>
      <w:r w:rsidR="00BE021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de generación y transporte de energía</w:t>
      </w:r>
      <w:r w:rsidR="0080686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 La fecha para contestar las preguntas vence el 6 de agosto del año en curso.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Adicionalmente, la Comisión y su consultor están solicitando para la </w:t>
      </w:r>
      <w:r w:rsidR="00FA122A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próxima semana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una reunión, </w:t>
      </w:r>
      <w:r w:rsidR="008E46B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en la que 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se present</w:t>
      </w:r>
      <w:r w:rsidR="008E46B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en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la</w:t>
      </w:r>
      <w:r w:rsidR="008E46B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respuesta</w:t>
      </w:r>
      <w:r w:rsidR="008E46B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 las preguntas formuladas. </w:t>
      </w:r>
      <w:r w:rsidR="008E46BD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S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 convocará al Grupo Especial del Código de Redes para </w:t>
      </w:r>
      <w:r w:rsidR="00BE021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dicha reunión</w:t>
      </w:r>
      <w:r w:rsid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la revisió</w:t>
      </w:r>
      <w:bookmarkStart w:id="0" w:name="_GoBack"/>
      <w:bookmarkEnd w:id="0"/>
      <w:r w:rsid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n de las respuestas</w:t>
      </w:r>
      <w:r w:rsidR="00BE021D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C620D1" w:rsidRPr="00170B59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11C02AFE" w14:textId="35DAF2BD" w:rsidR="00BE021D" w:rsidRPr="00DC1C6A" w:rsidRDefault="00BE021D" w:rsidP="00DC1C6A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2909C878" w14:textId="761B94C6" w:rsidR="004D0320" w:rsidRPr="00DC1C6A" w:rsidRDefault="00BE021D" w:rsidP="004D0320">
      <w:pPr>
        <w:pStyle w:val="Prrafodelista"/>
        <w:numPr>
          <w:ilvl w:val="0"/>
          <w:numId w:val="16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La UPME publicó la versión preliminar del Plan Indicativo de Abastecimientos de Combustibles Líquidos. En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él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define la oferta, demanda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transporte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y balance respectivo de estos energéticos. Teniendo en cuenta los escenarios 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planteados, se observa en el documento de la Unidad una demanda inferior a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200 GBTU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D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a partir del 2028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, ello para el sector de generación de energía eléctrica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.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Dada la importancia del Plan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y que 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plazo para comentarios vence el 31 de agosto del 2018,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se redactará comunicación de observaciones desde el SPO.</w:t>
      </w:r>
      <w:r w:rsidR="004D0320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 </w:t>
      </w:r>
    </w:p>
    <w:p w14:paraId="775C6348" w14:textId="77777777" w:rsidR="004D0320" w:rsidRPr="00DC1C6A" w:rsidRDefault="004D0320" w:rsidP="00DC1C6A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66ADDAD" w14:textId="0403E9C2" w:rsidR="00600E91" w:rsidRDefault="004D0320" w:rsidP="004D0320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El documento 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 xml:space="preserve">de la UPME </w:t>
      </w:r>
      <w:r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puede ser consultado en la página web de la U</w:t>
      </w:r>
      <w:r w:rsidR="00DC1C6A" w:rsidRPr="00DC1C6A"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nidad.</w:t>
      </w:r>
    </w:p>
    <w:p w14:paraId="2EF2945F" w14:textId="7AB85DFE" w:rsidR="008E46BD" w:rsidRDefault="008E46BD" w:rsidP="00170B59">
      <w:p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DFADF40" w14:textId="6972546D" w:rsidR="008E46BD" w:rsidRDefault="008E46BD" w:rsidP="00170B59">
      <w:pPr>
        <w:pStyle w:val="Prrafodelista"/>
        <w:numPr>
          <w:ilvl w:val="0"/>
          <w:numId w:val="16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Ministerio de Minas y Energía expidió la Resolución 40791 el 31 de julio de 2018 “Por la cual se define e implementa un mecanismo que promueva la contratación de largo plazo para proyectos de generación de energía eléctrica complementario a los mecanismos existentes en el Mercado de Energía Mayorista.</w:t>
      </w:r>
    </w:p>
    <w:p w14:paraId="621DB9A7" w14:textId="436EDB14" w:rsidR="008E46BD" w:rsidRDefault="008E46BD" w:rsidP="00170B59">
      <w:p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ED76616" w14:textId="3D147407" w:rsidR="008E46BD" w:rsidRDefault="008E46BD" w:rsidP="00170B59">
      <w:pPr>
        <w:pStyle w:val="Prrafodelista"/>
        <w:numPr>
          <w:ilvl w:val="0"/>
          <w:numId w:val="16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31 de julio de 2018 el MME expidió la Resolución 40790 Por la cual se adopta el Plan de Expansión de Referencia Generación Transmisón 2017 – 2031.</w:t>
      </w:r>
    </w:p>
    <w:p w14:paraId="1A1BE1FC" w14:textId="77777777" w:rsidR="00DD6AE6" w:rsidRPr="00170B59" w:rsidRDefault="00DD6AE6" w:rsidP="00170B59">
      <w:pPr>
        <w:pStyle w:val="Prrafodelista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54B40B21" w14:textId="623715D8" w:rsidR="00DD6AE6" w:rsidRPr="00170B59" w:rsidRDefault="00DD6AE6" w:rsidP="00170B59">
      <w:pPr>
        <w:pStyle w:val="Prrafodelista"/>
        <w:numPr>
          <w:ilvl w:val="0"/>
          <w:numId w:val="16"/>
        </w:num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  <w:r>
        <w:rPr>
          <w:rFonts w:ascii="Verdana" w:hAnsi="Verdana" w:cs="PTSans-Regular"/>
          <w:color w:val="000000" w:themeColor="text1"/>
          <w:sz w:val="22"/>
          <w:szCs w:val="22"/>
          <w:lang w:eastAsia="en-CA"/>
        </w:rPr>
        <w:t>El Ministerio del Trabajo y el Ministerio de Minas y Energía publicó para comentarios hasta el 19 de julio de 2018 el Reglamento Técnico de Calderas. El Subcomité de Plantas lo está revisando.</w:t>
      </w:r>
    </w:p>
    <w:p w14:paraId="4F33E282" w14:textId="14856434" w:rsidR="00DC1C6A" w:rsidRPr="00DC1C6A" w:rsidRDefault="00DC1C6A" w:rsidP="004D0320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5C61E399" w14:textId="77777777" w:rsidR="00DC1C6A" w:rsidRPr="00DC1C6A" w:rsidRDefault="00DC1C6A" w:rsidP="00DC1C6A">
      <w:pPr>
        <w:pStyle w:val="Prrafodelista"/>
        <w:ind w:left="360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7EA6FD3C" w14:textId="77777777" w:rsidR="00AD4E55" w:rsidRPr="00DC1C6A" w:rsidRDefault="00AD4E55" w:rsidP="0018416B">
      <w:pPr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266D0AE9" w14:textId="77777777" w:rsidR="000500A3" w:rsidRPr="00DC1C6A" w:rsidRDefault="000500A3" w:rsidP="0018416B">
      <w:pPr>
        <w:pStyle w:val="Prrafodelista"/>
        <w:jc w:val="both"/>
        <w:rPr>
          <w:rFonts w:ascii="Verdana" w:hAnsi="Verdana" w:cs="PTSans-Regular"/>
          <w:color w:val="000000" w:themeColor="text1"/>
          <w:sz w:val="22"/>
          <w:szCs w:val="22"/>
          <w:lang w:eastAsia="en-CA"/>
        </w:rPr>
      </w:pPr>
    </w:p>
    <w:p w14:paraId="02DE6FED" w14:textId="12D27093" w:rsidR="00E5320E" w:rsidRPr="00DC1C6A" w:rsidRDefault="00E5320E" w:rsidP="0018416B">
      <w:pPr>
        <w:jc w:val="both"/>
        <w:rPr>
          <w:rFonts w:ascii="Verdana" w:hAnsi="Verdana" w:cs="PTSans-Regular"/>
          <w:sz w:val="22"/>
          <w:szCs w:val="22"/>
          <w:lang w:eastAsia="en-CA"/>
        </w:rPr>
      </w:pPr>
    </w:p>
    <w:sectPr w:rsidR="00E5320E" w:rsidRPr="00DC1C6A" w:rsidSect="004454E2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1C6B" w14:textId="77777777" w:rsidR="00123594" w:rsidRDefault="00123594">
      <w:r>
        <w:separator/>
      </w:r>
    </w:p>
  </w:endnote>
  <w:endnote w:type="continuationSeparator" w:id="0">
    <w:p w14:paraId="7C327A59" w14:textId="77777777" w:rsidR="00123594" w:rsidRDefault="0012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Sans-Regular">
    <w:altName w:val="Arial"/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C19D" w14:textId="5C917B71" w:rsidR="007E042D" w:rsidRPr="003D56D0" w:rsidRDefault="007E042D" w:rsidP="003D56D0">
    <w:pPr>
      <w:pStyle w:val="Piedepgina"/>
    </w:pPr>
    <w:r>
      <w:t>Informe Reunión CNO 54</w:t>
    </w:r>
    <w:r w:rsidR="00D6393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6F385" w14:textId="77777777" w:rsidR="00123594" w:rsidRDefault="00123594">
      <w:r>
        <w:separator/>
      </w:r>
    </w:p>
  </w:footnote>
  <w:footnote w:type="continuationSeparator" w:id="0">
    <w:p w14:paraId="2858F468" w14:textId="77777777" w:rsidR="00123594" w:rsidRDefault="0012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4BA" w14:textId="77777777" w:rsidR="007E042D" w:rsidRDefault="007E042D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Pr="00C12902">
      <w:rPr>
        <w:noProof/>
        <w:lang w:val="es-ES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7E042D" w:rsidRPr="00B23F7B" w:rsidRDefault="007E042D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618D6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" o:allowincell="f"/>
          </w:pict>
        </mc:Fallback>
      </mc:AlternateContent>
    </w:r>
    <w:r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5BE"/>
    <w:multiLevelType w:val="hybridMultilevel"/>
    <w:tmpl w:val="CDF6DC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3A5"/>
    <w:multiLevelType w:val="hybridMultilevel"/>
    <w:tmpl w:val="6ED0C494"/>
    <w:lvl w:ilvl="0" w:tplc="497C8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 w15:restartNumberingAfterBreak="0">
    <w:nsid w:val="1606098B"/>
    <w:multiLevelType w:val="hybridMultilevel"/>
    <w:tmpl w:val="FECA4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92C"/>
    <w:multiLevelType w:val="hybridMultilevel"/>
    <w:tmpl w:val="7DB4DC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D1010"/>
    <w:multiLevelType w:val="hybridMultilevel"/>
    <w:tmpl w:val="124C6F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962"/>
    <w:multiLevelType w:val="hybridMultilevel"/>
    <w:tmpl w:val="BAD285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3186"/>
    <w:multiLevelType w:val="hybridMultilevel"/>
    <w:tmpl w:val="5CA82C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007B35"/>
    <w:multiLevelType w:val="hybridMultilevel"/>
    <w:tmpl w:val="10E8F044"/>
    <w:lvl w:ilvl="0" w:tplc="E3109E4A">
      <w:numFmt w:val="bullet"/>
      <w:lvlText w:val="-"/>
      <w:lvlJc w:val="left"/>
      <w:pPr>
        <w:ind w:left="1080" w:hanging="360"/>
      </w:pPr>
      <w:rPr>
        <w:rFonts w:ascii="Verdana" w:eastAsia="Times New Roman" w:hAnsi="Verdana" w:cs="PTSans-Regular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05D37"/>
    <w:multiLevelType w:val="hybridMultilevel"/>
    <w:tmpl w:val="CA1E726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558E8"/>
    <w:multiLevelType w:val="hybridMultilevel"/>
    <w:tmpl w:val="0D6073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70D0"/>
    <w:multiLevelType w:val="hybridMultilevel"/>
    <w:tmpl w:val="63728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1A49"/>
    <w:multiLevelType w:val="hybridMultilevel"/>
    <w:tmpl w:val="22625CFC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D62EF8"/>
    <w:multiLevelType w:val="hybridMultilevel"/>
    <w:tmpl w:val="D98A2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E244C"/>
    <w:multiLevelType w:val="hybridMultilevel"/>
    <w:tmpl w:val="E4288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44E"/>
    <w:multiLevelType w:val="hybridMultilevel"/>
    <w:tmpl w:val="A0F43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44078"/>
    <w:multiLevelType w:val="hybridMultilevel"/>
    <w:tmpl w:val="DEEEDD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47657"/>
    <w:multiLevelType w:val="hybridMultilevel"/>
    <w:tmpl w:val="6CC88E16"/>
    <w:lvl w:ilvl="0" w:tplc="924ACF3A">
      <w:start w:val="1"/>
      <w:numFmt w:val="decimal"/>
      <w:lvlText w:val="%1."/>
      <w:lvlJc w:val="left"/>
      <w:pPr>
        <w:ind w:left="720" w:hanging="360"/>
      </w:pPr>
      <w:rPr>
        <w:rFonts w:eastAsia="MS PGothic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A6766"/>
    <w:multiLevelType w:val="hybridMultilevel"/>
    <w:tmpl w:val="0548F9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61D70"/>
    <w:multiLevelType w:val="hybridMultilevel"/>
    <w:tmpl w:val="19EA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3"/>
  </w:num>
  <w:num w:numId="14">
    <w:abstractNumId w:val="16"/>
  </w:num>
  <w:num w:numId="15">
    <w:abstractNumId w:val="19"/>
  </w:num>
  <w:num w:numId="16">
    <w:abstractNumId w:val="4"/>
  </w:num>
  <w:num w:numId="17">
    <w:abstractNumId w:val="17"/>
  </w:num>
  <w:num w:numId="18">
    <w:abstractNumId w:val="1"/>
  </w:num>
  <w:num w:numId="19">
    <w:abstractNumId w:val="0"/>
  </w:num>
  <w:num w:numId="20">
    <w:abstractNumId w:val="18"/>
  </w:num>
  <w:num w:numId="21">
    <w:abstractNumId w:val="9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2"/>
    <w:rsid w:val="000002D0"/>
    <w:rsid w:val="00000368"/>
    <w:rsid w:val="00001A42"/>
    <w:rsid w:val="00002A5C"/>
    <w:rsid w:val="00002B31"/>
    <w:rsid w:val="00002C24"/>
    <w:rsid w:val="00002F11"/>
    <w:rsid w:val="00003AB9"/>
    <w:rsid w:val="00003F51"/>
    <w:rsid w:val="0000414B"/>
    <w:rsid w:val="000050B5"/>
    <w:rsid w:val="000055F4"/>
    <w:rsid w:val="00006D2A"/>
    <w:rsid w:val="00010529"/>
    <w:rsid w:val="000141A1"/>
    <w:rsid w:val="000146AB"/>
    <w:rsid w:val="000147DB"/>
    <w:rsid w:val="000161B9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362B"/>
    <w:rsid w:val="00035AC3"/>
    <w:rsid w:val="00035D46"/>
    <w:rsid w:val="0004173B"/>
    <w:rsid w:val="000430A7"/>
    <w:rsid w:val="00043249"/>
    <w:rsid w:val="000472EC"/>
    <w:rsid w:val="0004751B"/>
    <w:rsid w:val="00047F90"/>
    <w:rsid w:val="000500A3"/>
    <w:rsid w:val="0005188C"/>
    <w:rsid w:val="00051EFF"/>
    <w:rsid w:val="0005455C"/>
    <w:rsid w:val="000556BD"/>
    <w:rsid w:val="00055B14"/>
    <w:rsid w:val="00056218"/>
    <w:rsid w:val="00057A83"/>
    <w:rsid w:val="00057E7C"/>
    <w:rsid w:val="00057F27"/>
    <w:rsid w:val="00060E4B"/>
    <w:rsid w:val="00062609"/>
    <w:rsid w:val="00063CFB"/>
    <w:rsid w:val="00064156"/>
    <w:rsid w:val="0006427E"/>
    <w:rsid w:val="00064DE6"/>
    <w:rsid w:val="00065E25"/>
    <w:rsid w:val="00066876"/>
    <w:rsid w:val="00067654"/>
    <w:rsid w:val="000678B5"/>
    <w:rsid w:val="00067C42"/>
    <w:rsid w:val="00072D74"/>
    <w:rsid w:val="00073CD2"/>
    <w:rsid w:val="00074D7A"/>
    <w:rsid w:val="00077E1C"/>
    <w:rsid w:val="00080007"/>
    <w:rsid w:val="000805D1"/>
    <w:rsid w:val="00083AC9"/>
    <w:rsid w:val="0008441F"/>
    <w:rsid w:val="000857CE"/>
    <w:rsid w:val="00086091"/>
    <w:rsid w:val="000867D2"/>
    <w:rsid w:val="00086D5A"/>
    <w:rsid w:val="00090DBF"/>
    <w:rsid w:val="00091EE8"/>
    <w:rsid w:val="00092FED"/>
    <w:rsid w:val="000958F6"/>
    <w:rsid w:val="00095BD5"/>
    <w:rsid w:val="0009624D"/>
    <w:rsid w:val="00096396"/>
    <w:rsid w:val="00097920"/>
    <w:rsid w:val="000A368B"/>
    <w:rsid w:val="000A42D0"/>
    <w:rsid w:val="000A43E5"/>
    <w:rsid w:val="000A491D"/>
    <w:rsid w:val="000A5315"/>
    <w:rsid w:val="000A570E"/>
    <w:rsid w:val="000A5E29"/>
    <w:rsid w:val="000A664F"/>
    <w:rsid w:val="000A66C1"/>
    <w:rsid w:val="000A7198"/>
    <w:rsid w:val="000A7F18"/>
    <w:rsid w:val="000B099A"/>
    <w:rsid w:val="000B67AE"/>
    <w:rsid w:val="000C1867"/>
    <w:rsid w:val="000C2B35"/>
    <w:rsid w:val="000C60BE"/>
    <w:rsid w:val="000C79E4"/>
    <w:rsid w:val="000C7DF4"/>
    <w:rsid w:val="000D04B8"/>
    <w:rsid w:val="000D11DB"/>
    <w:rsid w:val="000D285A"/>
    <w:rsid w:val="000D3ED1"/>
    <w:rsid w:val="000D5579"/>
    <w:rsid w:val="000D77C5"/>
    <w:rsid w:val="000D7C46"/>
    <w:rsid w:val="000D7D2A"/>
    <w:rsid w:val="000E0673"/>
    <w:rsid w:val="000E1DD2"/>
    <w:rsid w:val="000E3C44"/>
    <w:rsid w:val="000E4232"/>
    <w:rsid w:val="000E5D82"/>
    <w:rsid w:val="000E7261"/>
    <w:rsid w:val="000E7AAD"/>
    <w:rsid w:val="000F1DC8"/>
    <w:rsid w:val="000F2FB6"/>
    <w:rsid w:val="000F710E"/>
    <w:rsid w:val="000F73CD"/>
    <w:rsid w:val="000F7E5F"/>
    <w:rsid w:val="00100A62"/>
    <w:rsid w:val="00100AE9"/>
    <w:rsid w:val="00102353"/>
    <w:rsid w:val="001024F8"/>
    <w:rsid w:val="001047C7"/>
    <w:rsid w:val="0010567B"/>
    <w:rsid w:val="001059CF"/>
    <w:rsid w:val="00105F87"/>
    <w:rsid w:val="00107D94"/>
    <w:rsid w:val="00110A4B"/>
    <w:rsid w:val="001135ED"/>
    <w:rsid w:val="00114D0D"/>
    <w:rsid w:val="001174DE"/>
    <w:rsid w:val="001206D2"/>
    <w:rsid w:val="00120B71"/>
    <w:rsid w:val="00120C33"/>
    <w:rsid w:val="001218F4"/>
    <w:rsid w:val="00123594"/>
    <w:rsid w:val="00123BA7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374D4"/>
    <w:rsid w:val="00141A3F"/>
    <w:rsid w:val="00144785"/>
    <w:rsid w:val="00144EAF"/>
    <w:rsid w:val="00150013"/>
    <w:rsid w:val="0015033B"/>
    <w:rsid w:val="00150EC8"/>
    <w:rsid w:val="00152C78"/>
    <w:rsid w:val="0015318E"/>
    <w:rsid w:val="00154937"/>
    <w:rsid w:val="00155E45"/>
    <w:rsid w:val="00156F57"/>
    <w:rsid w:val="00156F89"/>
    <w:rsid w:val="00157319"/>
    <w:rsid w:val="00157A3E"/>
    <w:rsid w:val="001607D8"/>
    <w:rsid w:val="00163780"/>
    <w:rsid w:val="00164037"/>
    <w:rsid w:val="001642E8"/>
    <w:rsid w:val="00165D51"/>
    <w:rsid w:val="001676EE"/>
    <w:rsid w:val="00167D5A"/>
    <w:rsid w:val="00170083"/>
    <w:rsid w:val="00170B59"/>
    <w:rsid w:val="00171F50"/>
    <w:rsid w:val="00172130"/>
    <w:rsid w:val="00173163"/>
    <w:rsid w:val="00173584"/>
    <w:rsid w:val="001756FB"/>
    <w:rsid w:val="001762EF"/>
    <w:rsid w:val="00176A52"/>
    <w:rsid w:val="00176CF9"/>
    <w:rsid w:val="00176EED"/>
    <w:rsid w:val="00182EEA"/>
    <w:rsid w:val="0018416B"/>
    <w:rsid w:val="00185148"/>
    <w:rsid w:val="001857AF"/>
    <w:rsid w:val="001862E3"/>
    <w:rsid w:val="001918E2"/>
    <w:rsid w:val="001936E3"/>
    <w:rsid w:val="001A0338"/>
    <w:rsid w:val="001A0E60"/>
    <w:rsid w:val="001A25AB"/>
    <w:rsid w:val="001A2B49"/>
    <w:rsid w:val="001A3613"/>
    <w:rsid w:val="001A4B3B"/>
    <w:rsid w:val="001A4D15"/>
    <w:rsid w:val="001A717E"/>
    <w:rsid w:val="001B38D8"/>
    <w:rsid w:val="001C00E2"/>
    <w:rsid w:val="001C2F8F"/>
    <w:rsid w:val="001C31B7"/>
    <w:rsid w:val="001C46C2"/>
    <w:rsid w:val="001C536C"/>
    <w:rsid w:val="001C6B67"/>
    <w:rsid w:val="001C6CE2"/>
    <w:rsid w:val="001E1646"/>
    <w:rsid w:val="001E1DFE"/>
    <w:rsid w:val="001E504E"/>
    <w:rsid w:val="001F19D3"/>
    <w:rsid w:val="001F2B25"/>
    <w:rsid w:val="001F35A5"/>
    <w:rsid w:val="001F4F11"/>
    <w:rsid w:val="001F57DA"/>
    <w:rsid w:val="001F6104"/>
    <w:rsid w:val="001F6A62"/>
    <w:rsid w:val="002031E5"/>
    <w:rsid w:val="002051D0"/>
    <w:rsid w:val="00206447"/>
    <w:rsid w:val="002073DC"/>
    <w:rsid w:val="00210E22"/>
    <w:rsid w:val="002111B6"/>
    <w:rsid w:val="00211B1F"/>
    <w:rsid w:val="0021279B"/>
    <w:rsid w:val="00212844"/>
    <w:rsid w:val="0021412E"/>
    <w:rsid w:val="00214496"/>
    <w:rsid w:val="002158C1"/>
    <w:rsid w:val="00217A4A"/>
    <w:rsid w:val="00224164"/>
    <w:rsid w:val="002244CE"/>
    <w:rsid w:val="0022458E"/>
    <w:rsid w:val="00226DA5"/>
    <w:rsid w:val="00227D1D"/>
    <w:rsid w:val="002305C1"/>
    <w:rsid w:val="002310B1"/>
    <w:rsid w:val="002317CF"/>
    <w:rsid w:val="00234790"/>
    <w:rsid w:val="0023739F"/>
    <w:rsid w:val="00242232"/>
    <w:rsid w:val="00247DD1"/>
    <w:rsid w:val="00247FDF"/>
    <w:rsid w:val="00253E04"/>
    <w:rsid w:val="00255B89"/>
    <w:rsid w:val="00260319"/>
    <w:rsid w:val="002603D5"/>
    <w:rsid w:val="002628DB"/>
    <w:rsid w:val="002642C1"/>
    <w:rsid w:val="00265002"/>
    <w:rsid w:val="00266C0E"/>
    <w:rsid w:val="00270F7E"/>
    <w:rsid w:val="00270FEC"/>
    <w:rsid w:val="002764AA"/>
    <w:rsid w:val="002774A6"/>
    <w:rsid w:val="00280DCD"/>
    <w:rsid w:val="00282872"/>
    <w:rsid w:val="0028403E"/>
    <w:rsid w:val="00284FE2"/>
    <w:rsid w:val="0028655D"/>
    <w:rsid w:val="00290503"/>
    <w:rsid w:val="00290843"/>
    <w:rsid w:val="00290C6C"/>
    <w:rsid w:val="00290F9E"/>
    <w:rsid w:val="00291F19"/>
    <w:rsid w:val="002922E9"/>
    <w:rsid w:val="00294DBE"/>
    <w:rsid w:val="00295157"/>
    <w:rsid w:val="00295250"/>
    <w:rsid w:val="00295A44"/>
    <w:rsid w:val="00295A8E"/>
    <w:rsid w:val="0029666E"/>
    <w:rsid w:val="002972BF"/>
    <w:rsid w:val="00297858"/>
    <w:rsid w:val="00297DE8"/>
    <w:rsid w:val="002A076E"/>
    <w:rsid w:val="002A0AA4"/>
    <w:rsid w:val="002A1C47"/>
    <w:rsid w:val="002A216D"/>
    <w:rsid w:val="002A4E30"/>
    <w:rsid w:val="002A6213"/>
    <w:rsid w:val="002B2E86"/>
    <w:rsid w:val="002B3BDD"/>
    <w:rsid w:val="002C16EA"/>
    <w:rsid w:val="002C2A3B"/>
    <w:rsid w:val="002C36E5"/>
    <w:rsid w:val="002C497E"/>
    <w:rsid w:val="002C4D46"/>
    <w:rsid w:val="002C691A"/>
    <w:rsid w:val="002D0372"/>
    <w:rsid w:val="002D06FC"/>
    <w:rsid w:val="002D07F0"/>
    <w:rsid w:val="002D24FA"/>
    <w:rsid w:val="002D31E6"/>
    <w:rsid w:val="002D360B"/>
    <w:rsid w:val="002D5C49"/>
    <w:rsid w:val="002D5D8D"/>
    <w:rsid w:val="002D7738"/>
    <w:rsid w:val="002D7FAF"/>
    <w:rsid w:val="002E1F7F"/>
    <w:rsid w:val="002F0821"/>
    <w:rsid w:val="002F225C"/>
    <w:rsid w:val="002F28F4"/>
    <w:rsid w:val="002F3EBE"/>
    <w:rsid w:val="002F432D"/>
    <w:rsid w:val="002F455D"/>
    <w:rsid w:val="002F458B"/>
    <w:rsid w:val="002F47AB"/>
    <w:rsid w:val="002F523A"/>
    <w:rsid w:val="002F73D7"/>
    <w:rsid w:val="002F7E22"/>
    <w:rsid w:val="00300739"/>
    <w:rsid w:val="00300DCE"/>
    <w:rsid w:val="003037F8"/>
    <w:rsid w:val="0030565C"/>
    <w:rsid w:val="0030657A"/>
    <w:rsid w:val="00306819"/>
    <w:rsid w:val="0030698D"/>
    <w:rsid w:val="00310530"/>
    <w:rsid w:val="003173E1"/>
    <w:rsid w:val="00321705"/>
    <w:rsid w:val="003265EE"/>
    <w:rsid w:val="00326FA3"/>
    <w:rsid w:val="003270C2"/>
    <w:rsid w:val="003272AD"/>
    <w:rsid w:val="0033179F"/>
    <w:rsid w:val="00332C02"/>
    <w:rsid w:val="00333970"/>
    <w:rsid w:val="00334EBA"/>
    <w:rsid w:val="003359B9"/>
    <w:rsid w:val="00335DE4"/>
    <w:rsid w:val="003371B4"/>
    <w:rsid w:val="00341F32"/>
    <w:rsid w:val="0034253E"/>
    <w:rsid w:val="00342DB0"/>
    <w:rsid w:val="00344A8B"/>
    <w:rsid w:val="00346C9D"/>
    <w:rsid w:val="003479C7"/>
    <w:rsid w:val="00350A11"/>
    <w:rsid w:val="00350E0E"/>
    <w:rsid w:val="00351293"/>
    <w:rsid w:val="00351531"/>
    <w:rsid w:val="00351DAA"/>
    <w:rsid w:val="003546E9"/>
    <w:rsid w:val="003547F1"/>
    <w:rsid w:val="00354C3E"/>
    <w:rsid w:val="0035504C"/>
    <w:rsid w:val="00356369"/>
    <w:rsid w:val="003573E3"/>
    <w:rsid w:val="00357CB6"/>
    <w:rsid w:val="00360B14"/>
    <w:rsid w:val="00361EBE"/>
    <w:rsid w:val="003624CD"/>
    <w:rsid w:val="003631A7"/>
    <w:rsid w:val="003642C4"/>
    <w:rsid w:val="003645D3"/>
    <w:rsid w:val="0037288D"/>
    <w:rsid w:val="00373236"/>
    <w:rsid w:val="00377E5A"/>
    <w:rsid w:val="0038256D"/>
    <w:rsid w:val="003843AC"/>
    <w:rsid w:val="00385FA0"/>
    <w:rsid w:val="00391382"/>
    <w:rsid w:val="003915F0"/>
    <w:rsid w:val="00394096"/>
    <w:rsid w:val="0039710B"/>
    <w:rsid w:val="003972E1"/>
    <w:rsid w:val="003A0506"/>
    <w:rsid w:val="003A0F92"/>
    <w:rsid w:val="003A1499"/>
    <w:rsid w:val="003A3383"/>
    <w:rsid w:val="003A49EE"/>
    <w:rsid w:val="003A5D17"/>
    <w:rsid w:val="003B02C8"/>
    <w:rsid w:val="003B03F4"/>
    <w:rsid w:val="003B19B1"/>
    <w:rsid w:val="003B26E1"/>
    <w:rsid w:val="003B2F30"/>
    <w:rsid w:val="003B43B5"/>
    <w:rsid w:val="003B4701"/>
    <w:rsid w:val="003B51C0"/>
    <w:rsid w:val="003B5668"/>
    <w:rsid w:val="003B571C"/>
    <w:rsid w:val="003B5E47"/>
    <w:rsid w:val="003C1465"/>
    <w:rsid w:val="003C1A92"/>
    <w:rsid w:val="003C25EE"/>
    <w:rsid w:val="003C3496"/>
    <w:rsid w:val="003C3846"/>
    <w:rsid w:val="003C507C"/>
    <w:rsid w:val="003C7712"/>
    <w:rsid w:val="003D0AF1"/>
    <w:rsid w:val="003D1980"/>
    <w:rsid w:val="003D5281"/>
    <w:rsid w:val="003D56D0"/>
    <w:rsid w:val="003D5855"/>
    <w:rsid w:val="003D730A"/>
    <w:rsid w:val="003E1713"/>
    <w:rsid w:val="003E2FB4"/>
    <w:rsid w:val="003E4AF1"/>
    <w:rsid w:val="003E61BF"/>
    <w:rsid w:val="003E76FC"/>
    <w:rsid w:val="003E7901"/>
    <w:rsid w:val="003F0F5F"/>
    <w:rsid w:val="003F11EF"/>
    <w:rsid w:val="003F3C4D"/>
    <w:rsid w:val="003F44D7"/>
    <w:rsid w:val="003F665B"/>
    <w:rsid w:val="003F7378"/>
    <w:rsid w:val="00400174"/>
    <w:rsid w:val="00401628"/>
    <w:rsid w:val="00402A3C"/>
    <w:rsid w:val="004030F7"/>
    <w:rsid w:val="004043DB"/>
    <w:rsid w:val="004061B6"/>
    <w:rsid w:val="00406322"/>
    <w:rsid w:val="00407090"/>
    <w:rsid w:val="004073E7"/>
    <w:rsid w:val="00410287"/>
    <w:rsid w:val="00412741"/>
    <w:rsid w:val="00415757"/>
    <w:rsid w:val="00416DD2"/>
    <w:rsid w:val="00420001"/>
    <w:rsid w:val="00423704"/>
    <w:rsid w:val="0042373E"/>
    <w:rsid w:val="00423789"/>
    <w:rsid w:val="0042421F"/>
    <w:rsid w:val="00427666"/>
    <w:rsid w:val="00430D1B"/>
    <w:rsid w:val="00431736"/>
    <w:rsid w:val="004348E7"/>
    <w:rsid w:val="00434994"/>
    <w:rsid w:val="0043792A"/>
    <w:rsid w:val="004417C3"/>
    <w:rsid w:val="004423DA"/>
    <w:rsid w:val="00443B7D"/>
    <w:rsid w:val="00444CFE"/>
    <w:rsid w:val="00444E4E"/>
    <w:rsid w:val="0044506A"/>
    <w:rsid w:val="004454E2"/>
    <w:rsid w:val="004462B1"/>
    <w:rsid w:val="004513AF"/>
    <w:rsid w:val="004528C2"/>
    <w:rsid w:val="0045315F"/>
    <w:rsid w:val="00453D54"/>
    <w:rsid w:val="0045507C"/>
    <w:rsid w:val="004555DE"/>
    <w:rsid w:val="00460610"/>
    <w:rsid w:val="00460EB6"/>
    <w:rsid w:val="0046116D"/>
    <w:rsid w:val="0046209F"/>
    <w:rsid w:val="004735A0"/>
    <w:rsid w:val="004745D1"/>
    <w:rsid w:val="0047689E"/>
    <w:rsid w:val="00480817"/>
    <w:rsid w:val="0048104A"/>
    <w:rsid w:val="00481189"/>
    <w:rsid w:val="0048334E"/>
    <w:rsid w:val="00483DBB"/>
    <w:rsid w:val="0049262E"/>
    <w:rsid w:val="00493238"/>
    <w:rsid w:val="004967B6"/>
    <w:rsid w:val="004A1DD3"/>
    <w:rsid w:val="004A2125"/>
    <w:rsid w:val="004A25AD"/>
    <w:rsid w:val="004A487E"/>
    <w:rsid w:val="004A5461"/>
    <w:rsid w:val="004A651A"/>
    <w:rsid w:val="004A67F9"/>
    <w:rsid w:val="004B0A1A"/>
    <w:rsid w:val="004B0DEB"/>
    <w:rsid w:val="004B0F03"/>
    <w:rsid w:val="004B31BC"/>
    <w:rsid w:val="004B5A64"/>
    <w:rsid w:val="004B66AC"/>
    <w:rsid w:val="004B72E6"/>
    <w:rsid w:val="004C0348"/>
    <w:rsid w:val="004C11C2"/>
    <w:rsid w:val="004C3530"/>
    <w:rsid w:val="004C35ED"/>
    <w:rsid w:val="004C3F1D"/>
    <w:rsid w:val="004C63DA"/>
    <w:rsid w:val="004C6824"/>
    <w:rsid w:val="004D0320"/>
    <w:rsid w:val="004D19EF"/>
    <w:rsid w:val="004D37E5"/>
    <w:rsid w:val="004D5770"/>
    <w:rsid w:val="004D5DCA"/>
    <w:rsid w:val="004D7259"/>
    <w:rsid w:val="004D7883"/>
    <w:rsid w:val="004E05BE"/>
    <w:rsid w:val="004E0C74"/>
    <w:rsid w:val="004E2C10"/>
    <w:rsid w:val="004E33EB"/>
    <w:rsid w:val="004E592A"/>
    <w:rsid w:val="004E6CD0"/>
    <w:rsid w:val="004E7B1D"/>
    <w:rsid w:val="004F0377"/>
    <w:rsid w:val="004F1080"/>
    <w:rsid w:val="004F35FB"/>
    <w:rsid w:val="004F3D39"/>
    <w:rsid w:val="004F3EA9"/>
    <w:rsid w:val="004F42F9"/>
    <w:rsid w:val="004F59F0"/>
    <w:rsid w:val="004F6184"/>
    <w:rsid w:val="00502069"/>
    <w:rsid w:val="00502183"/>
    <w:rsid w:val="005031A2"/>
    <w:rsid w:val="005033B0"/>
    <w:rsid w:val="00505977"/>
    <w:rsid w:val="00506349"/>
    <w:rsid w:val="005068DB"/>
    <w:rsid w:val="005073F2"/>
    <w:rsid w:val="005105E1"/>
    <w:rsid w:val="005108DC"/>
    <w:rsid w:val="00512B88"/>
    <w:rsid w:val="00513DC4"/>
    <w:rsid w:val="00516C44"/>
    <w:rsid w:val="005177D6"/>
    <w:rsid w:val="005229BB"/>
    <w:rsid w:val="00523F57"/>
    <w:rsid w:val="005264A8"/>
    <w:rsid w:val="00526CE8"/>
    <w:rsid w:val="00530DFE"/>
    <w:rsid w:val="00531076"/>
    <w:rsid w:val="00533874"/>
    <w:rsid w:val="00534C0E"/>
    <w:rsid w:val="00534CBB"/>
    <w:rsid w:val="005359E9"/>
    <w:rsid w:val="00540DE7"/>
    <w:rsid w:val="00543E7B"/>
    <w:rsid w:val="00546B6B"/>
    <w:rsid w:val="00547FBE"/>
    <w:rsid w:val="005533EB"/>
    <w:rsid w:val="00553EF4"/>
    <w:rsid w:val="005540CB"/>
    <w:rsid w:val="00554E55"/>
    <w:rsid w:val="005559E6"/>
    <w:rsid w:val="0055660B"/>
    <w:rsid w:val="005575EA"/>
    <w:rsid w:val="005607BD"/>
    <w:rsid w:val="00564850"/>
    <w:rsid w:val="00565FED"/>
    <w:rsid w:val="00566275"/>
    <w:rsid w:val="00566423"/>
    <w:rsid w:val="005669F3"/>
    <w:rsid w:val="00570088"/>
    <w:rsid w:val="00572889"/>
    <w:rsid w:val="0057296E"/>
    <w:rsid w:val="00574224"/>
    <w:rsid w:val="00574C80"/>
    <w:rsid w:val="005754F7"/>
    <w:rsid w:val="00575E00"/>
    <w:rsid w:val="00580C1C"/>
    <w:rsid w:val="005814B0"/>
    <w:rsid w:val="0058216E"/>
    <w:rsid w:val="00584B7B"/>
    <w:rsid w:val="00587502"/>
    <w:rsid w:val="00590660"/>
    <w:rsid w:val="005928D2"/>
    <w:rsid w:val="00592E0E"/>
    <w:rsid w:val="00593E05"/>
    <w:rsid w:val="0059594F"/>
    <w:rsid w:val="00595C95"/>
    <w:rsid w:val="005A03BF"/>
    <w:rsid w:val="005A1ECB"/>
    <w:rsid w:val="005A1FCD"/>
    <w:rsid w:val="005A2CCA"/>
    <w:rsid w:val="005A36E3"/>
    <w:rsid w:val="005A4AAB"/>
    <w:rsid w:val="005A4F95"/>
    <w:rsid w:val="005A58F1"/>
    <w:rsid w:val="005A5D7E"/>
    <w:rsid w:val="005A770B"/>
    <w:rsid w:val="005A782D"/>
    <w:rsid w:val="005A78A0"/>
    <w:rsid w:val="005B040D"/>
    <w:rsid w:val="005B1394"/>
    <w:rsid w:val="005B1875"/>
    <w:rsid w:val="005B1CA7"/>
    <w:rsid w:val="005B244F"/>
    <w:rsid w:val="005B2C3E"/>
    <w:rsid w:val="005B2CA4"/>
    <w:rsid w:val="005B2D2A"/>
    <w:rsid w:val="005B32B3"/>
    <w:rsid w:val="005B36CD"/>
    <w:rsid w:val="005B4517"/>
    <w:rsid w:val="005B6FD9"/>
    <w:rsid w:val="005C084B"/>
    <w:rsid w:val="005C3D27"/>
    <w:rsid w:val="005C3D81"/>
    <w:rsid w:val="005C567B"/>
    <w:rsid w:val="005C5745"/>
    <w:rsid w:val="005C5F75"/>
    <w:rsid w:val="005C6EC3"/>
    <w:rsid w:val="005D0B04"/>
    <w:rsid w:val="005D239B"/>
    <w:rsid w:val="005D34E3"/>
    <w:rsid w:val="005D37DE"/>
    <w:rsid w:val="005D3D2A"/>
    <w:rsid w:val="005D4FF6"/>
    <w:rsid w:val="005D6350"/>
    <w:rsid w:val="005D7719"/>
    <w:rsid w:val="005E35C4"/>
    <w:rsid w:val="005E3730"/>
    <w:rsid w:val="005E3EFA"/>
    <w:rsid w:val="005E3F5A"/>
    <w:rsid w:val="005E467B"/>
    <w:rsid w:val="005E486A"/>
    <w:rsid w:val="005E4E85"/>
    <w:rsid w:val="005E6B70"/>
    <w:rsid w:val="005F1266"/>
    <w:rsid w:val="005F15AC"/>
    <w:rsid w:val="005F1778"/>
    <w:rsid w:val="00600E91"/>
    <w:rsid w:val="00601475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0B91"/>
    <w:rsid w:val="00621D43"/>
    <w:rsid w:val="006234D2"/>
    <w:rsid w:val="0062464F"/>
    <w:rsid w:val="006249B7"/>
    <w:rsid w:val="0062549C"/>
    <w:rsid w:val="006302BB"/>
    <w:rsid w:val="00630FCE"/>
    <w:rsid w:val="00631B29"/>
    <w:rsid w:val="00631C16"/>
    <w:rsid w:val="00635487"/>
    <w:rsid w:val="0064021C"/>
    <w:rsid w:val="006406E3"/>
    <w:rsid w:val="0064336F"/>
    <w:rsid w:val="006435F7"/>
    <w:rsid w:val="00644B59"/>
    <w:rsid w:val="00647CCF"/>
    <w:rsid w:val="00650542"/>
    <w:rsid w:val="0065054A"/>
    <w:rsid w:val="00653037"/>
    <w:rsid w:val="00654B84"/>
    <w:rsid w:val="00654D06"/>
    <w:rsid w:val="0066018F"/>
    <w:rsid w:val="00662AB8"/>
    <w:rsid w:val="006634A1"/>
    <w:rsid w:val="0066442F"/>
    <w:rsid w:val="006644CD"/>
    <w:rsid w:val="00666F78"/>
    <w:rsid w:val="00667077"/>
    <w:rsid w:val="00667B79"/>
    <w:rsid w:val="0067162B"/>
    <w:rsid w:val="00676E7B"/>
    <w:rsid w:val="00676EDB"/>
    <w:rsid w:val="00682848"/>
    <w:rsid w:val="00683F64"/>
    <w:rsid w:val="0068405D"/>
    <w:rsid w:val="00684186"/>
    <w:rsid w:val="0068517D"/>
    <w:rsid w:val="00690445"/>
    <w:rsid w:val="00691788"/>
    <w:rsid w:val="00691A0C"/>
    <w:rsid w:val="00692D1E"/>
    <w:rsid w:val="006931E8"/>
    <w:rsid w:val="0069354E"/>
    <w:rsid w:val="00693AF1"/>
    <w:rsid w:val="00693B9B"/>
    <w:rsid w:val="00696F2C"/>
    <w:rsid w:val="006A0556"/>
    <w:rsid w:val="006A0B04"/>
    <w:rsid w:val="006A108D"/>
    <w:rsid w:val="006A2256"/>
    <w:rsid w:val="006A2D11"/>
    <w:rsid w:val="006A31F4"/>
    <w:rsid w:val="006A67F3"/>
    <w:rsid w:val="006A69E9"/>
    <w:rsid w:val="006A6BF2"/>
    <w:rsid w:val="006B1E9E"/>
    <w:rsid w:val="006B42B5"/>
    <w:rsid w:val="006B5280"/>
    <w:rsid w:val="006B5627"/>
    <w:rsid w:val="006B5653"/>
    <w:rsid w:val="006B5DDA"/>
    <w:rsid w:val="006B78DB"/>
    <w:rsid w:val="006B7DCA"/>
    <w:rsid w:val="006C2487"/>
    <w:rsid w:val="006C38AA"/>
    <w:rsid w:val="006C3979"/>
    <w:rsid w:val="006C443E"/>
    <w:rsid w:val="006C4BFE"/>
    <w:rsid w:val="006C7400"/>
    <w:rsid w:val="006C79A8"/>
    <w:rsid w:val="006D0C5E"/>
    <w:rsid w:val="006D15F9"/>
    <w:rsid w:val="006D2240"/>
    <w:rsid w:val="006D55C2"/>
    <w:rsid w:val="006D5EF7"/>
    <w:rsid w:val="006D5F5B"/>
    <w:rsid w:val="006D6C1E"/>
    <w:rsid w:val="006D70D7"/>
    <w:rsid w:val="006E1709"/>
    <w:rsid w:val="006E2FE7"/>
    <w:rsid w:val="006E6742"/>
    <w:rsid w:val="006F0AEA"/>
    <w:rsid w:val="006F1534"/>
    <w:rsid w:val="006F2A11"/>
    <w:rsid w:val="006F4EA9"/>
    <w:rsid w:val="006F698A"/>
    <w:rsid w:val="00701557"/>
    <w:rsid w:val="00701D89"/>
    <w:rsid w:val="007049AC"/>
    <w:rsid w:val="00705DE6"/>
    <w:rsid w:val="00711F4E"/>
    <w:rsid w:val="00713A21"/>
    <w:rsid w:val="0071589A"/>
    <w:rsid w:val="0071636D"/>
    <w:rsid w:val="0071651D"/>
    <w:rsid w:val="00721F1C"/>
    <w:rsid w:val="0072207F"/>
    <w:rsid w:val="007220A3"/>
    <w:rsid w:val="00723309"/>
    <w:rsid w:val="00725C5C"/>
    <w:rsid w:val="00726817"/>
    <w:rsid w:val="0072703E"/>
    <w:rsid w:val="007304F0"/>
    <w:rsid w:val="00730694"/>
    <w:rsid w:val="00730D3A"/>
    <w:rsid w:val="007316B2"/>
    <w:rsid w:val="007331C5"/>
    <w:rsid w:val="007354F8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53968"/>
    <w:rsid w:val="00754FF8"/>
    <w:rsid w:val="0075588F"/>
    <w:rsid w:val="007565F2"/>
    <w:rsid w:val="007631A9"/>
    <w:rsid w:val="00766B6B"/>
    <w:rsid w:val="00767E15"/>
    <w:rsid w:val="007759C5"/>
    <w:rsid w:val="007803D0"/>
    <w:rsid w:val="007807AA"/>
    <w:rsid w:val="007809C4"/>
    <w:rsid w:val="00784BB8"/>
    <w:rsid w:val="00784BD5"/>
    <w:rsid w:val="00784CE5"/>
    <w:rsid w:val="00784D9D"/>
    <w:rsid w:val="00785C17"/>
    <w:rsid w:val="00787221"/>
    <w:rsid w:val="00787EFE"/>
    <w:rsid w:val="00791BB5"/>
    <w:rsid w:val="0079412E"/>
    <w:rsid w:val="0079461A"/>
    <w:rsid w:val="007958E6"/>
    <w:rsid w:val="00797A2A"/>
    <w:rsid w:val="007A2F90"/>
    <w:rsid w:val="007A3316"/>
    <w:rsid w:val="007A3DFF"/>
    <w:rsid w:val="007A527E"/>
    <w:rsid w:val="007A58FC"/>
    <w:rsid w:val="007B000C"/>
    <w:rsid w:val="007B1846"/>
    <w:rsid w:val="007B2786"/>
    <w:rsid w:val="007B362B"/>
    <w:rsid w:val="007B4463"/>
    <w:rsid w:val="007B4B61"/>
    <w:rsid w:val="007B5258"/>
    <w:rsid w:val="007B7DD4"/>
    <w:rsid w:val="007C0C2D"/>
    <w:rsid w:val="007C1F6A"/>
    <w:rsid w:val="007C3405"/>
    <w:rsid w:val="007C52D7"/>
    <w:rsid w:val="007D41AC"/>
    <w:rsid w:val="007D4EEF"/>
    <w:rsid w:val="007E042D"/>
    <w:rsid w:val="007E0AD9"/>
    <w:rsid w:val="007E4AE0"/>
    <w:rsid w:val="007F2303"/>
    <w:rsid w:val="007F2666"/>
    <w:rsid w:val="007F26CC"/>
    <w:rsid w:val="007F2AFC"/>
    <w:rsid w:val="007F54B5"/>
    <w:rsid w:val="007F5EE4"/>
    <w:rsid w:val="007F72B2"/>
    <w:rsid w:val="00801983"/>
    <w:rsid w:val="00802352"/>
    <w:rsid w:val="00804E70"/>
    <w:rsid w:val="00805173"/>
    <w:rsid w:val="008051A8"/>
    <w:rsid w:val="0080686D"/>
    <w:rsid w:val="00806FB4"/>
    <w:rsid w:val="00812360"/>
    <w:rsid w:val="0081423B"/>
    <w:rsid w:val="00814E14"/>
    <w:rsid w:val="008161D2"/>
    <w:rsid w:val="00821FD2"/>
    <w:rsid w:val="00822985"/>
    <w:rsid w:val="008232E3"/>
    <w:rsid w:val="00823D2F"/>
    <w:rsid w:val="00825AD5"/>
    <w:rsid w:val="008262AE"/>
    <w:rsid w:val="0082634B"/>
    <w:rsid w:val="008269FE"/>
    <w:rsid w:val="00826F8D"/>
    <w:rsid w:val="00827E97"/>
    <w:rsid w:val="00830896"/>
    <w:rsid w:val="00835E8C"/>
    <w:rsid w:val="00836004"/>
    <w:rsid w:val="008366A1"/>
    <w:rsid w:val="00841A6C"/>
    <w:rsid w:val="008436AE"/>
    <w:rsid w:val="00843E1A"/>
    <w:rsid w:val="0084443C"/>
    <w:rsid w:val="00845803"/>
    <w:rsid w:val="008502B7"/>
    <w:rsid w:val="0085382C"/>
    <w:rsid w:val="00856567"/>
    <w:rsid w:val="008572AB"/>
    <w:rsid w:val="0085756E"/>
    <w:rsid w:val="008604A8"/>
    <w:rsid w:val="008616C9"/>
    <w:rsid w:val="0086536E"/>
    <w:rsid w:val="00866C2B"/>
    <w:rsid w:val="00867E41"/>
    <w:rsid w:val="00870A3A"/>
    <w:rsid w:val="00872258"/>
    <w:rsid w:val="00875313"/>
    <w:rsid w:val="008756D6"/>
    <w:rsid w:val="00877D26"/>
    <w:rsid w:val="00880211"/>
    <w:rsid w:val="008809A3"/>
    <w:rsid w:val="00882BA5"/>
    <w:rsid w:val="00883F18"/>
    <w:rsid w:val="008857DD"/>
    <w:rsid w:val="00885A22"/>
    <w:rsid w:val="00886B23"/>
    <w:rsid w:val="00886B87"/>
    <w:rsid w:val="00891967"/>
    <w:rsid w:val="00891AA2"/>
    <w:rsid w:val="00891FA2"/>
    <w:rsid w:val="00892612"/>
    <w:rsid w:val="00892734"/>
    <w:rsid w:val="0089316F"/>
    <w:rsid w:val="008931B0"/>
    <w:rsid w:val="00894C99"/>
    <w:rsid w:val="00894D7D"/>
    <w:rsid w:val="00896FAC"/>
    <w:rsid w:val="00897D35"/>
    <w:rsid w:val="008A1D10"/>
    <w:rsid w:val="008A2464"/>
    <w:rsid w:val="008A361B"/>
    <w:rsid w:val="008A553C"/>
    <w:rsid w:val="008A5DFA"/>
    <w:rsid w:val="008A6DCB"/>
    <w:rsid w:val="008A7DAF"/>
    <w:rsid w:val="008B114D"/>
    <w:rsid w:val="008B4224"/>
    <w:rsid w:val="008B4806"/>
    <w:rsid w:val="008B631E"/>
    <w:rsid w:val="008B6F28"/>
    <w:rsid w:val="008C097D"/>
    <w:rsid w:val="008C0FBE"/>
    <w:rsid w:val="008C1367"/>
    <w:rsid w:val="008C303F"/>
    <w:rsid w:val="008C50F0"/>
    <w:rsid w:val="008C6701"/>
    <w:rsid w:val="008C6E4E"/>
    <w:rsid w:val="008D0755"/>
    <w:rsid w:val="008D0B58"/>
    <w:rsid w:val="008D3ABC"/>
    <w:rsid w:val="008D4240"/>
    <w:rsid w:val="008D4CE2"/>
    <w:rsid w:val="008D5A46"/>
    <w:rsid w:val="008E04E1"/>
    <w:rsid w:val="008E1786"/>
    <w:rsid w:val="008E1B90"/>
    <w:rsid w:val="008E2A9B"/>
    <w:rsid w:val="008E32E9"/>
    <w:rsid w:val="008E3A01"/>
    <w:rsid w:val="008E46BD"/>
    <w:rsid w:val="008E4834"/>
    <w:rsid w:val="008E49E7"/>
    <w:rsid w:val="008E4E7E"/>
    <w:rsid w:val="008E5D31"/>
    <w:rsid w:val="008F1C43"/>
    <w:rsid w:val="008F2964"/>
    <w:rsid w:val="008F2FAB"/>
    <w:rsid w:val="008F7EFB"/>
    <w:rsid w:val="009014D7"/>
    <w:rsid w:val="00901B52"/>
    <w:rsid w:val="009027BE"/>
    <w:rsid w:val="0090538F"/>
    <w:rsid w:val="009057FF"/>
    <w:rsid w:val="00905F39"/>
    <w:rsid w:val="00906CB9"/>
    <w:rsid w:val="00911DBF"/>
    <w:rsid w:val="009122AE"/>
    <w:rsid w:val="0091398E"/>
    <w:rsid w:val="00915F0E"/>
    <w:rsid w:val="00916941"/>
    <w:rsid w:val="009206E6"/>
    <w:rsid w:val="00921407"/>
    <w:rsid w:val="009230F0"/>
    <w:rsid w:val="00926034"/>
    <w:rsid w:val="009334C4"/>
    <w:rsid w:val="0093417E"/>
    <w:rsid w:val="00937910"/>
    <w:rsid w:val="00940497"/>
    <w:rsid w:val="009404B9"/>
    <w:rsid w:val="00945C7E"/>
    <w:rsid w:val="00946987"/>
    <w:rsid w:val="0095242C"/>
    <w:rsid w:val="0095477A"/>
    <w:rsid w:val="00954E85"/>
    <w:rsid w:val="00956816"/>
    <w:rsid w:val="0096053F"/>
    <w:rsid w:val="00961748"/>
    <w:rsid w:val="009620E7"/>
    <w:rsid w:val="00963BEF"/>
    <w:rsid w:val="00964258"/>
    <w:rsid w:val="00965945"/>
    <w:rsid w:val="00970D21"/>
    <w:rsid w:val="00971B2C"/>
    <w:rsid w:val="00974723"/>
    <w:rsid w:val="0097613D"/>
    <w:rsid w:val="009761E3"/>
    <w:rsid w:val="00976258"/>
    <w:rsid w:val="0097631C"/>
    <w:rsid w:val="0097678E"/>
    <w:rsid w:val="009776F0"/>
    <w:rsid w:val="00977A58"/>
    <w:rsid w:val="009804D7"/>
    <w:rsid w:val="00980D9E"/>
    <w:rsid w:val="00983166"/>
    <w:rsid w:val="00984352"/>
    <w:rsid w:val="00985345"/>
    <w:rsid w:val="00987043"/>
    <w:rsid w:val="00993107"/>
    <w:rsid w:val="0099501E"/>
    <w:rsid w:val="00995DAA"/>
    <w:rsid w:val="009962CA"/>
    <w:rsid w:val="00996524"/>
    <w:rsid w:val="009A15B5"/>
    <w:rsid w:val="009A2539"/>
    <w:rsid w:val="009A384A"/>
    <w:rsid w:val="009A39E4"/>
    <w:rsid w:val="009A511D"/>
    <w:rsid w:val="009A5296"/>
    <w:rsid w:val="009A5B05"/>
    <w:rsid w:val="009A60B9"/>
    <w:rsid w:val="009A74A9"/>
    <w:rsid w:val="009A7821"/>
    <w:rsid w:val="009B122A"/>
    <w:rsid w:val="009B13DC"/>
    <w:rsid w:val="009B176B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68DC"/>
    <w:rsid w:val="009C710C"/>
    <w:rsid w:val="009C771D"/>
    <w:rsid w:val="009C7BF8"/>
    <w:rsid w:val="009D02D9"/>
    <w:rsid w:val="009D1BD1"/>
    <w:rsid w:val="009D3A89"/>
    <w:rsid w:val="009D475F"/>
    <w:rsid w:val="009D75FD"/>
    <w:rsid w:val="009E0F72"/>
    <w:rsid w:val="009E2182"/>
    <w:rsid w:val="009E2943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45EE"/>
    <w:rsid w:val="00A053DC"/>
    <w:rsid w:val="00A0639C"/>
    <w:rsid w:val="00A068F0"/>
    <w:rsid w:val="00A072A9"/>
    <w:rsid w:val="00A0741E"/>
    <w:rsid w:val="00A115F6"/>
    <w:rsid w:val="00A12244"/>
    <w:rsid w:val="00A1256B"/>
    <w:rsid w:val="00A15334"/>
    <w:rsid w:val="00A17BE8"/>
    <w:rsid w:val="00A202C1"/>
    <w:rsid w:val="00A20815"/>
    <w:rsid w:val="00A20F88"/>
    <w:rsid w:val="00A22DAF"/>
    <w:rsid w:val="00A23DB6"/>
    <w:rsid w:val="00A3261D"/>
    <w:rsid w:val="00A32D30"/>
    <w:rsid w:val="00A34075"/>
    <w:rsid w:val="00A3535D"/>
    <w:rsid w:val="00A35D3B"/>
    <w:rsid w:val="00A35FAC"/>
    <w:rsid w:val="00A36CAD"/>
    <w:rsid w:val="00A36D37"/>
    <w:rsid w:val="00A36F3B"/>
    <w:rsid w:val="00A411A2"/>
    <w:rsid w:val="00A43A73"/>
    <w:rsid w:val="00A476B0"/>
    <w:rsid w:val="00A504FD"/>
    <w:rsid w:val="00A50649"/>
    <w:rsid w:val="00A52815"/>
    <w:rsid w:val="00A538CB"/>
    <w:rsid w:val="00A54490"/>
    <w:rsid w:val="00A606E0"/>
    <w:rsid w:val="00A61189"/>
    <w:rsid w:val="00A62661"/>
    <w:rsid w:val="00A672E3"/>
    <w:rsid w:val="00A67E40"/>
    <w:rsid w:val="00A712E1"/>
    <w:rsid w:val="00A72C32"/>
    <w:rsid w:val="00A72C4D"/>
    <w:rsid w:val="00A73588"/>
    <w:rsid w:val="00A74A6B"/>
    <w:rsid w:val="00A7553E"/>
    <w:rsid w:val="00A76FF3"/>
    <w:rsid w:val="00A83B83"/>
    <w:rsid w:val="00A84C19"/>
    <w:rsid w:val="00A9019C"/>
    <w:rsid w:val="00A92C76"/>
    <w:rsid w:val="00A931CC"/>
    <w:rsid w:val="00A960BE"/>
    <w:rsid w:val="00A96AF4"/>
    <w:rsid w:val="00AA23AF"/>
    <w:rsid w:val="00AA2C37"/>
    <w:rsid w:val="00AA322C"/>
    <w:rsid w:val="00AA5BF4"/>
    <w:rsid w:val="00AA654B"/>
    <w:rsid w:val="00AB0AE3"/>
    <w:rsid w:val="00AB1FAB"/>
    <w:rsid w:val="00AB3189"/>
    <w:rsid w:val="00AB37F8"/>
    <w:rsid w:val="00AB3F3D"/>
    <w:rsid w:val="00AB4EB8"/>
    <w:rsid w:val="00AB57CD"/>
    <w:rsid w:val="00AB5CFF"/>
    <w:rsid w:val="00AB6086"/>
    <w:rsid w:val="00AC1E2B"/>
    <w:rsid w:val="00AC2DC4"/>
    <w:rsid w:val="00AC4561"/>
    <w:rsid w:val="00AC486F"/>
    <w:rsid w:val="00AC5462"/>
    <w:rsid w:val="00AD1E2A"/>
    <w:rsid w:val="00AD1F60"/>
    <w:rsid w:val="00AD2BB9"/>
    <w:rsid w:val="00AD4323"/>
    <w:rsid w:val="00AD435B"/>
    <w:rsid w:val="00AD4E55"/>
    <w:rsid w:val="00AD5AD1"/>
    <w:rsid w:val="00AE020F"/>
    <w:rsid w:val="00AE1A77"/>
    <w:rsid w:val="00AE208C"/>
    <w:rsid w:val="00AE2976"/>
    <w:rsid w:val="00AE40B1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117"/>
    <w:rsid w:val="00B00716"/>
    <w:rsid w:val="00B0459E"/>
    <w:rsid w:val="00B04F88"/>
    <w:rsid w:val="00B05A42"/>
    <w:rsid w:val="00B07AFC"/>
    <w:rsid w:val="00B106FA"/>
    <w:rsid w:val="00B11CFA"/>
    <w:rsid w:val="00B14470"/>
    <w:rsid w:val="00B15A73"/>
    <w:rsid w:val="00B16503"/>
    <w:rsid w:val="00B17E15"/>
    <w:rsid w:val="00B20977"/>
    <w:rsid w:val="00B21067"/>
    <w:rsid w:val="00B2174E"/>
    <w:rsid w:val="00B23224"/>
    <w:rsid w:val="00B23F7B"/>
    <w:rsid w:val="00B2523C"/>
    <w:rsid w:val="00B27CBF"/>
    <w:rsid w:val="00B30BF8"/>
    <w:rsid w:val="00B31076"/>
    <w:rsid w:val="00B3501C"/>
    <w:rsid w:val="00B36134"/>
    <w:rsid w:val="00B36629"/>
    <w:rsid w:val="00B3786F"/>
    <w:rsid w:val="00B41128"/>
    <w:rsid w:val="00B4166B"/>
    <w:rsid w:val="00B42247"/>
    <w:rsid w:val="00B42996"/>
    <w:rsid w:val="00B44DCA"/>
    <w:rsid w:val="00B4628D"/>
    <w:rsid w:val="00B50307"/>
    <w:rsid w:val="00B50533"/>
    <w:rsid w:val="00B5548E"/>
    <w:rsid w:val="00B6132A"/>
    <w:rsid w:val="00B61E43"/>
    <w:rsid w:val="00B62016"/>
    <w:rsid w:val="00B620C7"/>
    <w:rsid w:val="00B6229E"/>
    <w:rsid w:val="00B62737"/>
    <w:rsid w:val="00B6363F"/>
    <w:rsid w:val="00B6377C"/>
    <w:rsid w:val="00B63E09"/>
    <w:rsid w:val="00B652A9"/>
    <w:rsid w:val="00B665F9"/>
    <w:rsid w:val="00B6724F"/>
    <w:rsid w:val="00B67753"/>
    <w:rsid w:val="00B7073B"/>
    <w:rsid w:val="00B74804"/>
    <w:rsid w:val="00B75DD6"/>
    <w:rsid w:val="00B75F3B"/>
    <w:rsid w:val="00B76951"/>
    <w:rsid w:val="00B8014B"/>
    <w:rsid w:val="00B82AE6"/>
    <w:rsid w:val="00B82C20"/>
    <w:rsid w:val="00B83858"/>
    <w:rsid w:val="00B84BEE"/>
    <w:rsid w:val="00B84ECC"/>
    <w:rsid w:val="00B85759"/>
    <w:rsid w:val="00B869DD"/>
    <w:rsid w:val="00B87302"/>
    <w:rsid w:val="00B87E39"/>
    <w:rsid w:val="00B91292"/>
    <w:rsid w:val="00B94BE2"/>
    <w:rsid w:val="00B96FF3"/>
    <w:rsid w:val="00B9738D"/>
    <w:rsid w:val="00BA185E"/>
    <w:rsid w:val="00BA2182"/>
    <w:rsid w:val="00BA31E6"/>
    <w:rsid w:val="00BB3966"/>
    <w:rsid w:val="00BB41DD"/>
    <w:rsid w:val="00BB4513"/>
    <w:rsid w:val="00BB455C"/>
    <w:rsid w:val="00BB4C30"/>
    <w:rsid w:val="00BB74B0"/>
    <w:rsid w:val="00BB7BFC"/>
    <w:rsid w:val="00BB7DEA"/>
    <w:rsid w:val="00BC2150"/>
    <w:rsid w:val="00BC7960"/>
    <w:rsid w:val="00BD083E"/>
    <w:rsid w:val="00BD1236"/>
    <w:rsid w:val="00BD170B"/>
    <w:rsid w:val="00BD3C1C"/>
    <w:rsid w:val="00BD532E"/>
    <w:rsid w:val="00BD66E3"/>
    <w:rsid w:val="00BD6C2E"/>
    <w:rsid w:val="00BE021D"/>
    <w:rsid w:val="00BE0A90"/>
    <w:rsid w:val="00BE226F"/>
    <w:rsid w:val="00BE2CD3"/>
    <w:rsid w:val="00BE3231"/>
    <w:rsid w:val="00BE4248"/>
    <w:rsid w:val="00BE47C0"/>
    <w:rsid w:val="00BE6341"/>
    <w:rsid w:val="00BE6C30"/>
    <w:rsid w:val="00BF0008"/>
    <w:rsid w:val="00BF08A3"/>
    <w:rsid w:val="00BF1DAF"/>
    <w:rsid w:val="00BF211E"/>
    <w:rsid w:val="00BF23EF"/>
    <w:rsid w:val="00BF58BD"/>
    <w:rsid w:val="00C010EB"/>
    <w:rsid w:val="00C05E82"/>
    <w:rsid w:val="00C0670A"/>
    <w:rsid w:val="00C07A4F"/>
    <w:rsid w:val="00C10F15"/>
    <w:rsid w:val="00C11D8D"/>
    <w:rsid w:val="00C1310D"/>
    <w:rsid w:val="00C13CA1"/>
    <w:rsid w:val="00C143D9"/>
    <w:rsid w:val="00C14F9A"/>
    <w:rsid w:val="00C15B01"/>
    <w:rsid w:val="00C15FCD"/>
    <w:rsid w:val="00C16E3C"/>
    <w:rsid w:val="00C179DD"/>
    <w:rsid w:val="00C17AA0"/>
    <w:rsid w:val="00C203AB"/>
    <w:rsid w:val="00C20BAB"/>
    <w:rsid w:val="00C22CC1"/>
    <w:rsid w:val="00C248EF"/>
    <w:rsid w:val="00C25187"/>
    <w:rsid w:val="00C26051"/>
    <w:rsid w:val="00C2646D"/>
    <w:rsid w:val="00C27E8E"/>
    <w:rsid w:val="00C321E1"/>
    <w:rsid w:val="00C36D7B"/>
    <w:rsid w:val="00C37F38"/>
    <w:rsid w:val="00C41412"/>
    <w:rsid w:val="00C4498E"/>
    <w:rsid w:val="00C4569E"/>
    <w:rsid w:val="00C46D55"/>
    <w:rsid w:val="00C4739C"/>
    <w:rsid w:val="00C50E32"/>
    <w:rsid w:val="00C52AF9"/>
    <w:rsid w:val="00C52C82"/>
    <w:rsid w:val="00C52CE4"/>
    <w:rsid w:val="00C54181"/>
    <w:rsid w:val="00C54422"/>
    <w:rsid w:val="00C57995"/>
    <w:rsid w:val="00C602AE"/>
    <w:rsid w:val="00C620D1"/>
    <w:rsid w:val="00C62EF9"/>
    <w:rsid w:val="00C63E82"/>
    <w:rsid w:val="00C65BAF"/>
    <w:rsid w:val="00C66C5B"/>
    <w:rsid w:val="00C70076"/>
    <w:rsid w:val="00C703BF"/>
    <w:rsid w:val="00C70F37"/>
    <w:rsid w:val="00C71A05"/>
    <w:rsid w:val="00C7323C"/>
    <w:rsid w:val="00C733A8"/>
    <w:rsid w:val="00C756B7"/>
    <w:rsid w:val="00C75FB4"/>
    <w:rsid w:val="00C76B82"/>
    <w:rsid w:val="00C77550"/>
    <w:rsid w:val="00C804AE"/>
    <w:rsid w:val="00C80BC1"/>
    <w:rsid w:val="00C823A7"/>
    <w:rsid w:val="00C834BE"/>
    <w:rsid w:val="00C839C8"/>
    <w:rsid w:val="00C8506E"/>
    <w:rsid w:val="00C8550F"/>
    <w:rsid w:val="00C8561F"/>
    <w:rsid w:val="00C85A53"/>
    <w:rsid w:val="00C908A8"/>
    <w:rsid w:val="00C9169B"/>
    <w:rsid w:val="00C9169E"/>
    <w:rsid w:val="00C91F41"/>
    <w:rsid w:val="00C94904"/>
    <w:rsid w:val="00C96C65"/>
    <w:rsid w:val="00C97A11"/>
    <w:rsid w:val="00CA09C3"/>
    <w:rsid w:val="00CA13DA"/>
    <w:rsid w:val="00CA1551"/>
    <w:rsid w:val="00CA15A1"/>
    <w:rsid w:val="00CA182D"/>
    <w:rsid w:val="00CA18A3"/>
    <w:rsid w:val="00CA275A"/>
    <w:rsid w:val="00CA4154"/>
    <w:rsid w:val="00CA5FC7"/>
    <w:rsid w:val="00CA74BD"/>
    <w:rsid w:val="00CB2F96"/>
    <w:rsid w:val="00CB30C3"/>
    <w:rsid w:val="00CB3C10"/>
    <w:rsid w:val="00CB6F8F"/>
    <w:rsid w:val="00CB725D"/>
    <w:rsid w:val="00CB797E"/>
    <w:rsid w:val="00CC226F"/>
    <w:rsid w:val="00CC28E6"/>
    <w:rsid w:val="00CC3DDC"/>
    <w:rsid w:val="00CC3F08"/>
    <w:rsid w:val="00CC478E"/>
    <w:rsid w:val="00CC7B42"/>
    <w:rsid w:val="00CD2124"/>
    <w:rsid w:val="00CD2888"/>
    <w:rsid w:val="00CD2F06"/>
    <w:rsid w:val="00CD7196"/>
    <w:rsid w:val="00CE187D"/>
    <w:rsid w:val="00CE1D90"/>
    <w:rsid w:val="00CE22D8"/>
    <w:rsid w:val="00CE3272"/>
    <w:rsid w:val="00CE48A0"/>
    <w:rsid w:val="00CE6166"/>
    <w:rsid w:val="00CE65DB"/>
    <w:rsid w:val="00CE6634"/>
    <w:rsid w:val="00CF0B30"/>
    <w:rsid w:val="00CF1854"/>
    <w:rsid w:val="00CF3CD5"/>
    <w:rsid w:val="00CF4108"/>
    <w:rsid w:val="00D00FEB"/>
    <w:rsid w:val="00D02BE2"/>
    <w:rsid w:val="00D056DD"/>
    <w:rsid w:val="00D059A6"/>
    <w:rsid w:val="00D064DA"/>
    <w:rsid w:val="00D06850"/>
    <w:rsid w:val="00D069F9"/>
    <w:rsid w:val="00D06F98"/>
    <w:rsid w:val="00D06FAF"/>
    <w:rsid w:val="00D07130"/>
    <w:rsid w:val="00D07182"/>
    <w:rsid w:val="00D07D65"/>
    <w:rsid w:val="00D11B4E"/>
    <w:rsid w:val="00D128BD"/>
    <w:rsid w:val="00D13802"/>
    <w:rsid w:val="00D227A5"/>
    <w:rsid w:val="00D23B81"/>
    <w:rsid w:val="00D24B79"/>
    <w:rsid w:val="00D2546F"/>
    <w:rsid w:val="00D277CB"/>
    <w:rsid w:val="00D30F9A"/>
    <w:rsid w:val="00D32326"/>
    <w:rsid w:val="00D341E9"/>
    <w:rsid w:val="00D35EC9"/>
    <w:rsid w:val="00D439C6"/>
    <w:rsid w:val="00D45ACE"/>
    <w:rsid w:val="00D46891"/>
    <w:rsid w:val="00D47258"/>
    <w:rsid w:val="00D479E6"/>
    <w:rsid w:val="00D505A5"/>
    <w:rsid w:val="00D60502"/>
    <w:rsid w:val="00D61BEF"/>
    <w:rsid w:val="00D62631"/>
    <w:rsid w:val="00D63031"/>
    <w:rsid w:val="00D63939"/>
    <w:rsid w:val="00D65448"/>
    <w:rsid w:val="00D666DA"/>
    <w:rsid w:val="00D6684D"/>
    <w:rsid w:val="00D66FF0"/>
    <w:rsid w:val="00D70382"/>
    <w:rsid w:val="00D7509B"/>
    <w:rsid w:val="00D75A20"/>
    <w:rsid w:val="00D76E03"/>
    <w:rsid w:val="00D76F2D"/>
    <w:rsid w:val="00D779E9"/>
    <w:rsid w:val="00D81D74"/>
    <w:rsid w:val="00D82602"/>
    <w:rsid w:val="00D86E9D"/>
    <w:rsid w:val="00D9045F"/>
    <w:rsid w:val="00D91562"/>
    <w:rsid w:val="00D92B3F"/>
    <w:rsid w:val="00D9501A"/>
    <w:rsid w:val="00D951E8"/>
    <w:rsid w:val="00D95A3B"/>
    <w:rsid w:val="00DA0F2B"/>
    <w:rsid w:val="00DA3F61"/>
    <w:rsid w:val="00DA5357"/>
    <w:rsid w:val="00DA5762"/>
    <w:rsid w:val="00DB0DA2"/>
    <w:rsid w:val="00DB1242"/>
    <w:rsid w:val="00DB20B0"/>
    <w:rsid w:val="00DB3E61"/>
    <w:rsid w:val="00DB4123"/>
    <w:rsid w:val="00DB6292"/>
    <w:rsid w:val="00DB7756"/>
    <w:rsid w:val="00DB7C4F"/>
    <w:rsid w:val="00DB7DA7"/>
    <w:rsid w:val="00DC0B31"/>
    <w:rsid w:val="00DC0E2D"/>
    <w:rsid w:val="00DC1292"/>
    <w:rsid w:val="00DC1C6A"/>
    <w:rsid w:val="00DC2741"/>
    <w:rsid w:val="00DC5512"/>
    <w:rsid w:val="00DC5623"/>
    <w:rsid w:val="00DC7973"/>
    <w:rsid w:val="00DD1AEA"/>
    <w:rsid w:val="00DD2446"/>
    <w:rsid w:val="00DD26C8"/>
    <w:rsid w:val="00DD3929"/>
    <w:rsid w:val="00DD3BFB"/>
    <w:rsid w:val="00DD4A4E"/>
    <w:rsid w:val="00DD5F69"/>
    <w:rsid w:val="00DD6AE6"/>
    <w:rsid w:val="00DD7081"/>
    <w:rsid w:val="00DD7795"/>
    <w:rsid w:val="00DE043B"/>
    <w:rsid w:val="00DE1827"/>
    <w:rsid w:val="00DE39DA"/>
    <w:rsid w:val="00DE6437"/>
    <w:rsid w:val="00DE6CC1"/>
    <w:rsid w:val="00DE6DF9"/>
    <w:rsid w:val="00DE71DC"/>
    <w:rsid w:val="00DE76B7"/>
    <w:rsid w:val="00DE7F66"/>
    <w:rsid w:val="00DF1504"/>
    <w:rsid w:val="00DF4072"/>
    <w:rsid w:val="00DF4379"/>
    <w:rsid w:val="00DF65B9"/>
    <w:rsid w:val="00DF6E87"/>
    <w:rsid w:val="00E000DB"/>
    <w:rsid w:val="00E0023A"/>
    <w:rsid w:val="00E0023E"/>
    <w:rsid w:val="00E00BA0"/>
    <w:rsid w:val="00E0186F"/>
    <w:rsid w:val="00E01C65"/>
    <w:rsid w:val="00E03859"/>
    <w:rsid w:val="00E03EA3"/>
    <w:rsid w:val="00E04D16"/>
    <w:rsid w:val="00E10719"/>
    <w:rsid w:val="00E127A3"/>
    <w:rsid w:val="00E153D8"/>
    <w:rsid w:val="00E2424D"/>
    <w:rsid w:val="00E24DDA"/>
    <w:rsid w:val="00E253AD"/>
    <w:rsid w:val="00E26812"/>
    <w:rsid w:val="00E2726C"/>
    <w:rsid w:val="00E305E7"/>
    <w:rsid w:val="00E306C7"/>
    <w:rsid w:val="00E30BDE"/>
    <w:rsid w:val="00E31D4D"/>
    <w:rsid w:val="00E322D0"/>
    <w:rsid w:val="00E34CEF"/>
    <w:rsid w:val="00E3550A"/>
    <w:rsid w:val="00E36E8F"/>
    <w:rsid w:val="00E417F8"/>
    <w:rsid w:val="00E42DEF"/>
    <w:rsid w:val="00E4353B"/>
    <w:rsid w:val="00E436F3"/>
    <w:rsid w:val="00E43C02"/>
    <w:rsid w:val="00E4668E"/>
    <w:rsid w:val="00E50A13"/>
    <w:rsid w:val="00E5320E"/>
    <w:rsid w:val="00E53B1C"/>
    <w:rsid w:val="00E56B65"/>
    <w:rsid w:val="00E5765F"/>
    <w:rsid w:val="00E57C41"/>
    <w:rsid w:val="00E60EC4"/>
    <w:rsid w:val="00E611B8"/>
    <w:rsid w:val="00E61402"/>
    <w:rsid w:val="00E61861"/>
    <w:rsid w:val="00E65520"/>
    <w:rsid w:val="00E6566D"/>
    <w:rsid w:val="00E65BE5"/>
    <w:rsid w:val="00E66853"/>
    <w:rsid w:val="00E67900"/>
    <w:rsid w:val="00E70E3F"/>
    <w:rsid w:val="00E70FCE"/>
    <w:rsid w:val="00E7227D"/>
    <w:rsid w:val="00E7268A"/>
    <w:rsid w:val="00E738F1"/>
    <w:rsid w:val="00E74956"/>
    <w:rsid w:val="00E74F76"/>
    <w:rsid w:val="00E75631"/>
    <w:rsid w:val="00E7703D"/>
    <w:rsid w:val="00E808ED"/>
    <w:rsid w:val="00E815E4"/>
    <w:rsid w:val="00E8238F"/>
    <w:rsid w:val="00E842C7"/>
    <w:rsid w:val="00E84D8E"/>
    <w:rsid w:val="00E8529A"/>
    <w:rsid w:val="00E85BFD"/>
    <w:rsid w:val="00E87C5B"/>
    <w:rsid w:val="00E906C9"/>
    <w:rsid w:val="00E93DBD"/>
    <w:rsid w:val="00E94FF9"/>
    <w:rsid w:val="00E954E8"/>
    <w:rsid w:val="00E96D2B"/>
    <w:rsid w:val="00EA05CC"/>
    <w:rsid w:val="00EA0660"/>
    <w:rsid w:val="00EA09A7"/>
    <w:rsid w:val="00EA11F9"/>
    <w:rsid w:val="00EA1C05"/>
    <w:rsid w:val="00EA1D85"/>
    <w:rsid w:val="00EA21D6"/>
    <w:rsid w:val="00EA2A24"/>
    <w:rsid w:val="00EA2F7C"/>
    <w:rsid w:val="00EA35FD"/>
    <w:rsid w:val="00EA5B24"/>
    <w:rsid w:val="00EA6F02"/>
    <w:rsid w:val="00EB1504"/>
    <w:rsid w:val="00EB2A87"/>
    <w:rsid w:val="00EB4348"/>
    <w:rsid w:val="00EB519B"/>
    <w:rsid w:val="00EB7761"/>
    <w:rsid w:val="00EC01BE"/>
    <w:rsid w:val="00EC0EC9"/>
    <w:rsid w:val="00EC11D4"/>
    <w:rsid w:val="00EC1561"/>
    <w:rsid w:val="00EC6BE2"/>
    <w:rsid w:val="00ED03ED"/>
    <w:rsid w:val="00ED04F1"/>
    <w:rsid w:val="00ED1D67"/>
    <w:rsid w:val="00ED21A1"/>
    <w:rsid w:val="00ED2403"/>
    <w:rsid w:val="00ED3439"/>
    <w:rsid w:val="00ED533A"/>
    <w:rsid w:val="00ED63C5"/>
    <w:rsid w:val="00ED670B"/>
    <w:rsid w:val="00ED7445"/>
    <w:rsid w:val="00EE0E0A"/>
    <w:rsid w:val="00EE17D3"/>
    <w:rsid w:val="00EE1803"/>
    <w:rsid w:val="00EE2307"/>
    <w:rsid w:val="00EE2324"/>
    <w:rsid w:val="00EE27B6"/>
    <w:rsid w:val="00EE41A3"/>
    <w:rsid w:val="00EE55B0"/>
    <w:rsid w:val="00EE5633"/>
    <w:rsid w:val="00EE6D56"/>
    <w:rsid w:val="00EF2A46"/>
    <w:rsid w:val="00EF35FA"/>
    <w:rsid w:val="00EF3E14"/>
    <w:rsid w:val="00EF53FC"/>
    <w:rsid w:val="00EF7E18"/>
    <w:rsid w:val="00F0071F"/>
    <w:rsid w:val="00F01D7F"/>
    <w:rsid w:val="00F020A2"/>
    <w:rsid w:val="00F028FF"/>
    <w:rsid w:val="00F02B41"/>
    <w:rsid w:val="00F06C00"/>
    <w:rsid w:val="00F06F45"/>
    <w:rsid w:val="00F071CC"/>
    <w:rsid w:val="00F100F6"/>
    <w:rsid w:val="00F116DF"/>
    <w:rsid w:val="00F12BFC"/>
    <w:rsid w:val="00F133C4"/>
    <w:rsid w:val="00F138B4"/>
    <w:rsid w:val="00F13C53"/>
    <w:rsid w:val="00F14E9A"/>
    <w:rsid w:val="00F14F60"/>
    <w:rsid w:val="00F15BB4"/>
    <w:rsid w:val="00F15C11"/>
    <w:rsid w:val="00F16A1E"/>
    <w:rsid w:val="00F226A5"/>
    <w:rsid w:val="00F241E9"/>
    <w:rsid w:val="00F24DCE"/>
    <w:rsid w:val="00F2520C"/>
    <w:rsid w:val="00F253D8"/>
    <w:rsid w:val="00F274B0"/>
    <w:rsid w:val="00F27709"/>
    <w:rsid w:val="00F32345"/>
    <w:rsid w:val="00F32948"/>
    <w:rsid w:val="00F33439"/>
    <w:rsid w:val="00F36C86"/>
    <w:rsid w:val="00F417FE"/>
    <w:rsid w:val="00F42AC5"/>
    <w:rsid w:val="00F43068"/>
    <w:rsid w:val="00F43461"/>
    <w:rsid w:val="00F443EE"/>
    <w:rsid w:val="00F447B7"/>
    <w:rsid w:val="00F46C28"/>
    <w:rsid w:val="00F503DE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67031"/>
    <w:rsid w:val="00F71A95"/>
    <w:rsid w:val="00F7343F"/>
    <w:rsid w:val="00F745BF"/>
    <w:rsid w:val="00F75FAF"/>
    <w:rsid w:val="00F812D6"/>
    <w:rsid w:val="00F820AD"/>
    <w:rsid w:val="00F822DF"/>
    <w:rsid w:val="00F82FC0"/>
    <w:rsid w:val="00F92299"/>
    <w:rsid w:val="00F92C14"/>
    <w:rsid w:val="00F93D50"/>
    <w:rsid w:val="00F95EDF"/>
    <w:rsid w:val="00F97152"/>
    <w:rsid w:val="00FA122A"/>
    <w:rsid w:val="00FA24D6"/>
    <w:rsid w:val="00FA3320"/>
    <w:rsid w:val="00FA3A2B"/>
    <w:rsid w:val="00FA4C42"/>
    <w:rsid w:val="00FA5949"/>
    <w:rsid w:val="00FA65A5"/>
    <w:rsid w:val="00FB02C6"/>
    <w:rsid w:val="00FB19E0"/>
    <w:rsid w:val="00FB3B11"/>
    <w:rsid w:val="00FB46F1"/>
    <w:rsid w:val="00FB46FA"/>
    <w:rsid w:val="00FB4AA8"/>
    <w:rsid w:val="00FB4B46"/>
    <w:rsid w:val="00FB4B98"/>
    <w:rsid w:val="00FB4F7F"/>
    <w:rsid w:val="00FB5B4D"/>
    <w:rsid w:val="00FB7AEC"/>
    <w:rsid w:val="00FB7F80"/>
    <w:rsid w:val="00FC09C2"/>
    <w:rsid w:val="00FC28DD"/>
    <w:rsid w:val="00FC609C"/>
    <w:rsid w:val="00FC7285"/>
    <w:rsid w:val="00FC7361"/>
    <w:rsid w:val="00FD11A0"/>
    <w:rsid w:val="00FD183C"/>
    <w:rsid w:val="00FD1966"/>
    <w:rsid w:val="00FD1B85"/>
    <w:rsid w:val="00FD5450"/>
    <w:rsid w:val="00FD59C5"/>
    <w:rsid w:val="00FD6221"/>
    <w:rsid w:val="00FD72D9"/>
    <w:rsid w:val="00FD7829"/>
    <w:rsid w:val="00FE0977"/>
    <w:rsid w:val="00FE1E2E"/>
    <w:rsid w:val="00FE20C7"/>
    <w:rsid w:val="00FF00AE"/>
    <w:rsid w:val="00FF0FC7"/>
    <w:rsid w:val="00FF1229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8F0D85"/>
  <w15:docId w15:val="{A91FCFF7-391B-4344-ACE3-2DB7813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5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E8D3E6-A63F-4E4D-B92F-A59371F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6049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Alberto Olarte</cp:lastModifiedBy>
  <cp:revision>2</cp:revision>
  <cp:lastPrinted>2018-05-03T12:12:00Z</cp:lastPrinted>
  <dcterms:created xsi:type="dcterms:W3CDTF">2018-08-02T11:57:00Z</dcterms:created>
  <dcterms:modified xsi:type="dcterms:W3CDTF">2018-08-02T11:57:00Z</dcterms:modified>
</cp:coreProperties>
</file>