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CF531" w14:textId="31DD77BB" w:rsidR="00CF0B30" w:rsidRPr="004A487E" w:rsidRDefault="00CF0B30" w:rsidP="004A487E">
      <w:pPr>
        <w:pStyle w:val="Ttulo"/>
        <w:jc w:val="both"/>
        <w:rPr>
          <w:rFonts w:ascii="Verdana" w:hAnsi="Verdana"/>
          <w:color w:val="000000"/>
          <w:sz w:val="22"/>
          <w:szCs w:val="22"/>
        </w:rPr>
      </w:pPr>
      <w:bookmarkStart w:id="0" w:name="_GoBack"/>
      <w:bookmarkEnd w:id="0"/>
      <w:r w:rsidRPr="004A487E">
        <w:rPr>
          <w:rFonts w:ascii="Verdana" w:hAnsi="Verdana"/>
          <w:sz w:val="22"/>
          <w:szCs w:val="22"/>
        </w:rPr>
        <w:t xml:space="preserve">INFORME </w:t>
      </w:r>
      <w:r w:rsidR="003B26E1" w:rsidRPr="004A487E">
        <w:rPr>
          <w:rFonts w:ascii="Verdana" w:hAnsi="Verdana"/>
          <w:sz w:val="22"/>
          <w:szCs w:val="22"/>
        </w:rPr>
        <w:t>CNO 5</w:t>
      </w:r>
      <w:r w:rsidR="005108DC">
        <w:rPr>
          <w:rFonts w:ascii="Verdana" w:hAnsi="Verdana"/>
          <w:sz w:val="22"/>
          <w:szCs w:val="22"/>
        </w:rPr>
        <w:t>32</w:t>
      </w:r>
    </w:p>
    <w:p w14:paraId="42873F87" w14:textId="06012E84" w:rsidR="00CF0B30" w:rsidRPr="001A3613" w:rsidRDefault="00CF0B30" w:rsidP="004A487E">
      <w:pPr>
        <w:jc w:val="both"/>
        <w:rPr>
          <w:rFonts w:ascii="Verdana" w:hAnsi="Verdana" w:cs="Cambria"/>
          <w:color w:val="000000"/>
          <w:sz w:val="22"/>
          <w:szCs w:val="22"/>
        </w:rPr>
      </w:pPr>
    </w:p>
    <w:p w14:paraId="599CF901" w14:textId="74642CBD" w:rsidR="00CF0B30" w:rsidRDefault="005108DC" w:rsidP="001A3613">
      <w:pPr>
        <w:jc w:val="both"/>
        <w:rPr>
          <w:rFonts w:ascii="Verdana" w:hAnsi="Verdana" w:cs="Cambria"/>
          <w:color w:val="000000"/>
          <w:sz w:val="22"/>
          <w:szCs w:val="22"/>
        </w:rPr>
      </w:pPr>
      <w:r>
        <w:rPr>
          <w:rFonts w:ascii="Verdana" w:hAnsi="Verdana" w:cs="Cambria"/>
          <w:color w:val="000000"/>
          <w:sz w:val="22"/>
          <w:szCs w:val="22"/>
        </w:rPr>
        <w:t>Marzo</w:t>
      </w:r>
      <w:r w:rsidR="00B27CBF" w:rsidRPr="00B20977">
        <w:rPr>
          <w:rFonts w:ascii="Verdana" w:hAnsi="Verdana" w:cs="Cambria"/>
          <w:color w:val="000000"/>
          <w:sz w:val="22"/>
          <w:szCs w:val="22"/>
        </w:rPr>
        <w:t xml:space="preserve"> </w:t>
      </w:r>
      <w:r>
        <w:rPr>
          <w:rFonts w:ascii="Verdana" w:hAnsi="Verdana" w:cs="Cambria"/>
          <w:color w:val="000000"/>
          <w:sz w:val="22"/>
          <w:szCs w:val="22"/>
        </w:rPr>
        <w:t>1</w:t>
      </w:r>
      <w:r w:rsidR="001A2B49" w:rsidRPr="001A3613">
        <w:rPr>
          <w:rFonts w:ascii="Verdana" w:hAnsi="Verdana" w:cs="Cambria"/>
          <w:color w:val="000000"/>
          <w:sz w:val="22"/>
          <w:szCs w:val="22"/>
        </w:rPr>
        <w:t xml:space="preserve"> de 2018</w:t>
      </w:r>
    </w:p>
    <w:p w14:paraId="42154F63" w14:textId="46936534" w:rsidR="00057E7C" w:rsidRDefault="00057E7C" w:rsidP="001A3613">
      <w:pPr>
        <w:jc w:val="both"/>
        <w:rPr>
          <w:rFonts w:ascii="Verdana" w:hAnsi="Verdana" w:cs="Cambria"/>
          <w:color w:val="000000"/>
          <w:sz w:val="22"/>
          <w:szCs w:val="22"/>
        </w:rPr>
      </w:pPr>
    </w:p>
    <w:p w14:paraId="6BA34F1B" w14:textId="77777777" w:rsidR="007F2666" w:rsidRPr="007F2666" w:rsidRDefault="007F2666" w:rsidP="007F2666">
      <w:pPr>
        <w:ind w:left="360"/>
        <w:jc w:val="both"/>
        <w:rPr>
          <w:rFonts w:ascii="Verdana" w:hAnsi="Verdana" w:cs="PTSans-Regular"/>
          <w:color w:val="000000" w:themeColor="text1"/>
          <w:sz w:val="22"/>
          <w:szCs w:val="22"/>
          <w:lang w:val="es-ES" w:eastAsia="en-CA"/>
        </w:rPr>
      </w:pPr>
    </w:p>
    <w:p w14:paraId="731EB544" w14:textId="77777777" w:rsidR="007F2666" w:rsidRPr="007F2666" w:rsidRDefault="007F2666" w:rsidP="007F2666">
      <w:pPr>
        <w:ind w:left="360"/>
        <w:jc w:val="both"/>
        <w:rPr>
          <w:rFonts w:ascii="Verdana" w:hAnsi="Verdana" w:cs="PTSans-Regular"/>
          <w:color w:val="000000" w:themeColor="text1"/>
          <w:sz w:val="22"/>
          <w:szCs w:val="22"/>
          <w:u w:val="single"/>
          <w:lang w:val="es-ES" w:eastAsia="en-CA"/>
        </w:rPr>
      </w:pPr>
      <w:r w:rsidRPr="007F2666">
        <w:rPr>
          <w:rFonts w:ascii="Verdana" w:hAnsi="Verdana" w:cs="PTSans-Regular"/>
          <w:color w:val="000000" w:themeColor="text1"/>
          <w:sz w:val="22"/>
          <w:szCs w:val="22"/>
          <w:u w:val="single"/>
          <w:lang w:val="es-ES" w:eastAsia="en-CA"/>
        </w:rPr>
        <w:t>Aspectos administrativos:</w:t>
      </w:r>
    </w:p>
    <w:p w14:paraId="7C1CF8A5" w14:textId="77777777" w:rsidR="007F2666" w:rsidRPr="007F2666" w:rsidRDefault="007F2666" w:rsidP="007F2666">
      <w:pPr>
        <w:ind w:left="360"/>
        <w:jc w:val="both"/>
        <w:rPr>
          <w:rFonts w:ascii="Verdana" w:hAnsi="Verdana" w:cs="PTSans-Regular"/>
          <w:color w:val="000000" w:themeColor="text1"/>
          <w:sz w:val="22"/>
          <w:szCs w:val="22"/>
          <w:lang w:val="es-ES" w:eastAsia="en-CA"/>
        </w:rPr>
      </w:pPr>
    </w:p>
    <w:p w14:paraId="7E7BD763" w14:textId="77777777" w:rsidR="007F2666" w:rsidRPr="007F2666" w:rsidRDefault="007F2666" w:rsidP="007F2666">
      <w:pPr>
        <w:pStyle w:val="Prrafodelista"/>
        <w:numPr>
          <w:ilvl w:val="0"/>
          <w:numId w:val="5"/>
        </w:numPr>
        <w:jc w:val="both"/>
        <w:rPr>
          <w:rFonts w:ascii="Verdana" w:hAnsi="Verdana" w:cs="PTSans-Regular"/>
          <w:color w:val="000000" w:themeColor="text1"/>
          <w:sz w:val="22"/>
          <w:szCs w:val="22"/>
          <w:lang w:val="es-ES" w:eastAsia="en-CA"/>
        </w:rPr>
      </w:pPr>
      <w:r w:rsidRPr="007F2666">
        <w:rPr>
          <w:rFonts w:ascii="Verdana" w:hAnsi="Verdana" w:cs="PTSans-Regular"/>
          <w:color w:val="000000" w:themeColor="text1"/>
          <w:sz w:val="22"/>
          <w:szCs w:val="22"/>
          <w:lang w:val="es-ES" w:eastAsia="en-CA"/>
        </w:rPr>
        <w:t>Se llevó a cabo la primera reunión del año de ACCION COLECTIVA con los reportes de cada uno de los miembros y la estructuración del Plan 2018.</w:t>
      </w:r>
    </w:p>
    <w:p w14:paraId="7002DE22" w14:textId="77777777" w:rsidR="007F2666" w:rsidRPr="007F2666" w:rsidRDefault="007F2666" w:rsidP="007F2666">
      <w:pPr>
        <w:pStyle w:val="Prrafodelista"/>
        <w:numPr>
          <w:ilvl w:val="0"/>
          <w:numId w:val="5"/>
        </w:numPr>
        <w:jc w:val="both"/>
        <w:rPr>
          <w:rFonts w:ascii="Verdana" w:hAnsi="Verdana" w:cs="PTSans-Regular"/>
          <w:color w:val="000000" w:themeColor="text1"/>
          <w:sz w:val="22"/>
          <w:szCs w:val="22"/>
          <w:lang w:val="es-ES" w:eastAsia="en-CA"/>
        </w:rPr>
      </w:pPr>
      <w:r w:rsidRPr="007F2666">
        <w:rPr>
          <w:rFonts w:ascii="Verdana" w:hAnsi="Verdana" w:cs="PTSans-Regular"/>
          <w:color w:val="000000" w:themeColor="text1"/>
          <w:sz w:val="22"/>
          <w:szCs w:val="22"/>
          <w:lang w:val="es-ES" w:eastAsia="en-CA"/>
        </w:rPr>
        <w:t>Como resultado de la reunión de coordinación de los Presidentes y Coordinadores Técnicos de los Comités y Subcomités se organizó el Plan Operativo 2018 que incluye las actividades rutinarias y las relacionadas con la entrada de los proyectos de las FNCER y los recursos energéticos distribuidos. Se adjunta presentación del plan operativo para el 2018.</w:t>
      </w:r>
    </w:p>
    <w:p w14:paraId="3910B138" w14:textId="2A3EBC34" w:rsidR="007F2666" w:rsidRPr="007F2666" w:rsidRDefault="007F2666" w:rsidP="007F2666">
      <w:pPr>
        <w:pStyle w:val="Prrafodelista"/>
        <w:numPr>
          <w:ilvl w:val="0"/>
          <w:numId w:val="5"/>
        </w:numPr>
        <w:jc w:val="both"/>
        <w:rPr>
          <w:rFonts w:ascii="Verdana" w:hAnsi="Verdana" w:cs="PTSans-Regular"/>
          <w:color w:val="000000" w:themeColor="text1"/>
          <w:sz w:val="22"/>
          <w:szCs w:val="22"/>
          <w:lang w:val="es-ES" w:eastAsia="en-CA"/>
        </w:rPr>
      </w:pPr>
      <w:r w:rsidRPr="007F2666">
        <w:rPr>
          <w:rFonts w:ascii="Verdana" w:hAnsi="Verdana" w:cs="PTSans-Regular"/>
          <w:color w:val="000000" w:themeColor="text1"/>
          <w:sz w:val="22"/>
          <w:szCs w:val="22"/>
          <w:lang w:val="es-ES" w:eastAsia="en-CA"/>
        </w:rPr>
        <w:t xml:space="preserve">Con el objetivo de reforzar la comunicación con los agentes del SIN sobre las actividades del CNO, se </w:t>
      </w:r>
      <w:r>
        <w:rPr>
          <w:rFonts w:ascii="Verdana" w:hAnsi="Verdana" w:cs="PTSans-Regular"/>
          <w:color w:val="000000" w:themeColor="text1"/>
          <w:sz w:val="22"/>
          <w:szCs w:val="22"/>
          <w:lang w:val="es-ES" w:eastAsia="en-CA"/>
        </w:rPr>
        <w:t xml:space="preserve">enviará </w:t>
      </w:r>
      <w:r w:rsidRPr="007F2666">
        <w:rPr>
          <w:rFonts w:ascii="Verdana" w:hAnsi="Verdana" w:cs="PTSans-Regular"/>
          <w:color w:val="000000" w:themeColor="text1"/>
          <w:sz w:val="22"/>
          <w:szCs w:val="22"/>
          <w:lang w:val="es-ES" w:eastAsia="en-CA"/>
        </w:rPr>
        <w:t>un boletín informativo del CNO a través de una herramienta de comunicación. La suscripción al boletín se puede hacer a través de la página WEB del CNO.</w:t>
      </w:r>
      <w:r>
        <w:rPr>
          <w:rFonts w:ascii="Verdana" w:hAnsi="Verdana" w:cs="PTSans-Regular"/>
          <w:color w:val="000000" w:themeColor="text1"/>
          <w:sz w:val="22"/>
          <w:szCs w:val="22"/>
          <w:lang w:val="es-ES" w:eastAsia="en-CA"/>
        </w:rPr>
        <w:t xml:space="preserve"> </w:t>
      </w:r>
    </w:p>
    <w:p w14:paraId="506B765A" w14:textId="4F608B22" w:rsidR="007F2666" w:rsidRPr="007F2666" w:rsidRDefault="007F2666" w:rsidP="007F2666">
      <w:pPr>
        <w:pStyle w:val="Prrafodelista"/>
        <w:numPr>
          <w:ilvl w:val="0"/>
          <w:numId w:val="5"/>
        </w:numPr>
        <w:jc w:val="both"/>
        <w:rPr>
          <w:rFonts w:ascii="Verdana" w:hAnsi="Verdana" w:cs="PTSans-Regular"/>
          <w:color w:val="000000" w:themeColor="text1"/>
          <w:sz w:val="22"/>
          <w:szCs w:val="22"/>
          <w:lang w:val="es-ES" w:eastAsia="en-CA"/>
        </w:rPr>
      </w:pPr>
      <w:r w:rsidRPr="007F2666">
        <w:rPr>
          <w:rFonts w:ascii="Verdana" w:hAnsi="Verdana" w:cs="PTSans-Regular"/>
          <w:color w:val="000000" w:themeColor="text1"/>
          <w:sz w:val="22"/>
          <w:szCs w:val="22"/>
          <w:lang w:val="es-ES" w:eastAsia="en-CA"/>
        </w:rPr>
        <w:t>La CREG dio traslado del recurso de apelación interpuesto por Enertotal contra el Acuerdo 1004 de 2017. Se dar</w:t>
      </w:r>
      <w:r>
        <w:rPr>
          <w:rFonts w:ascii="Verdana" w:hAnsi="Verdana" w:cs="PTSans-Regular"/>
          <w:color w:val="000000" w:themeColor="text1"/>
          <w:sz w:val="22"/>
          <w:szCs w:val="22"/>
          <w:lang w:val="es-ES" w:eastAsia="en-CA"/>
        </w:rPr>
        <w:t>á respuesta a la Comi</w:t>
      </w:r>
      <w:r w:rsidRPr="007F2666">
        <w:rPr>
          <w:rFonts w:ascii="Verdana" w:hAnsi="Verdana" w:cs="PTSans-Regular"/>
          <w:color w:val="000000" w:themeColor="text1"/>
          <w:sz w:val="22"/>
          <w:szCs w:val="22"/>
          <w:lang w:val="es-ES" w:eastAsia="en-CA"/>
        </w:rPr>
        <w:t>s</w:t>
      </w:r>
      <w:r>
        <w:rPr>
          <w:rFonts w:ascii="Verdana" w:hAnsi="Verdana" w:cs="PTSans-Regular"/>
          <w:color w:val="000000" w:themeColor="text1"/>
          <w:sz w:val="22"/>
          <w:szCs w:val="22"/>
          <w:lang w:val="es-ES" w:eastAsia="en-CA"/>
        </w:rPr>
        <w:t>i</w:t>
      </w:r>
      <w:r w:rsidRPr="007F2666">
        <w:rPr>
          <w:rFonts w:ascii="Verdana" w:hAnsi="Verdana" w:cs="PTSans-Regular"/>
          <w:color w:val="000000" w:themeColor="text1"/>
          <w:sz w:val="22"/>
          <w:szCs w:val="22"/>
          <w:lang w:val="es-ES" w:eastAsia="en-CA"/>
        </w:rPr>
        <w:t>ón con el apoyo del Comité Legal.</w:t>
      </w:r>
    </w:p>
    <w:p w14:paraId="45A83FB3" w14:textId="77777777" w:rsidR="007F2666" w:rsidRPr="007F2666" w:rsidRDefault="007F2666" w:rsidP="007F2666">
      <w:pPr>
        <w:pStyle w:val="Prrafodelista"/>
        <w:numPr>
          <w:ilvl w:val="0"/>
          <w:numId w:val="5"/>
        </w:numPr>
        <w:jc w:val="both"/>
        <w:rPr>
          <w:rFonts w:ascii="Verdana" w:hAnsi="Verdana" w:cs="PTSans-Regular"/>
          <w:color w:val="000000" w:themeColor="text1"/>
          <w:sz w:val="22"/>
          <w:szCs w:val="22"/>
          <w:lang w:val="es-ES" w:eastAsia="en-CA"/>
        </w:rPr>
      </w:pPr>
      <w:r w:rsidRPr="007F2666">
        <w:rPr>
          <w:rFonts w:ascii="Verdana" w:hAnsi="Verdana" w:cs="PTSans-Regular"/>
          <w:color w:val="000000" w:themeColor="text1"/>
          <w:sz w:val="22"/>
          <w:szCs w:val="22"/>
          <w:lang w:val="es-ES" w:eastAsia="en-CA"/>
        </w:rPr>
        <w:t xml:space="preserve">Se solicita el envío de la declaración de compromiso ético del CNO a los integrantes del Consejo que aún no lo han hecho. </w:t>
      </w:r>
    </w:p>
    <w:p w14:paraId="43E19326" w14:textId="77777777" w:rsidR="007F2666" w:rsidRDefault="007F2666" w:rsidP="001A3613">
      <w:pPr>
        <w:jc w:val="both"/>
        <w:rPr>
          <w:rFonts w:ascii="Verdana" w:hAnsi="Verdana" w:cs="Cambria"/>
          <w:color w:val="000000" w:themeColor="text1"/>
          <w:sz w:val="22"/>
          <w:szCs w:val="22"/>
          <w:u w:val="single"/>
          <w:lang w:val="es-ES"/>
        </w:rPr>
      </w:pPr>
    </w:p>
    <w:p w14:paraId="1F9E465F" w14:textId="62A08A2C" w:rsidR="00057E7C" w:rsidRPr="007F2666" w:rsidRDefault="00057E7C" w:rsidP="001A3613">
      <w:pPr>
        <w:jc w:val="both"/>
        <w:rPr>
          <w:rFonts w:ascii="Verdana" w:hAnsi="Verdana" w:cs="Cambria"/>
          <w:color w:val="000000" w:themeColor="text1"/>
          <w:sz w:val="22"/>
          <w:szCs w:val="22"/>
          <w:u w:val="single"/>
        </w:rPr>
      </w:pPr>
      <w:r w:rsidRPr="007F2666">
        <w:rPr>
          <w:rFonts w:ascii="Verdana" w:hAnsi="Verdana" w:cs="Cambria"/>
          <w:color w:val="000000" w:themeColor="text1"/>
          <w:sz w:val="22"/>
          <w:szCs w:val="22"/>
          <w:u w:val="single"/>
        </w:rPr>
        <w:t>Aspectos técnicos</w:t>
      </w:r>
      <w:r w:rsidR="00AE208C" w:rsidRPr="007F2666">
        <w:rPr>
          <w:rFonts w:ascii="Verdana" w:hAnsi="Verdana" w:cs="Cambria"/>
          <w:color w:val="000000" w:themeColor="text1"/>
          <w:sz w:val="22"/>
          <w:szCs w:val="22"/>
          <w:u w:val="single"/>
        </w:rPr>
        <w:t>:</w:t>
      </w:r>
    </w:p>
    <w:p w14:paraId="71E33ABD" w14:textId="77777777" w:rsidR="00CF0B30" w:rsidRPr="007F2666" w:rsidRDefault="00CF0B30" w:rsidP="001A3613">
      <w:pPr>
        <w:keepNext/>
        <w:tabs>
          <w:tab w:val="left" w:pos="-426"/>
          <w:tab w:val="left" w:pos="540"/>
        </w:tabs>
        <w:autoSpaceDE w:val="0"/>
        <w:autoSpaceDN w:val="0"/>
        <w:adjustRightInd w:val="0"/>
        <w:jc w:val="both"/>
        <w:outlineLvl w:val="2"/>
        <w:rPr>
          <w:rFonts w:ascii="Verdana" w:hAnsi="Verdana" w:cs="Cambria"/>
          <w:bCs/>
          <w:color w:val="000000" w:themeColor="text1"/>
          <w:sz w:val="22"/>
          <w:szCs w:val="22"/>
          <w:lang w:val="pt-BR"/>
        </w:rPr>
      </w:pPr>
    </w:p>
    <w:p w14:paraId="10C0DB16" w14:textId="3507AB87" w:rsidR="003A5D17" w:rsidRPr="007F2666" w:rsidRDefault="00C14F9A" w:rsidP="00836004">
      <w:pPr>
        <w:pStyle w:val="Prrafodelista"/>
        <w:numPr>
          <w:ilvl w:val="0"/>
          <w:numId w:val="2"/>
        </w:numPr>
        <w:jc w:val="both"/>
        <w:rPr>
          <w:rFonts w:ascii="Verdana" w:hAnsi="Verdana" w:cs="Arial"/>
          <w:color w:val="000000" w:themeColor="text1"/>
          <w:sz w:val="22"/>
          <w:szCs w:val="22"/>
        </w:rPr>
      </w:pPr>
      <w:r w:rsidRPr="00784D9D">
        <w:rPr>
          <w:rFonts w:ascii="Verdana" w:hAnsi="Verdana" w:cs="Arial"/>
          <w:color w:val="000000" w:themeColor="text1"/>
          <w:sz w:val="22"/>
          <w:szCs w:val="22"/>
        </w:rPr>
        <w:t>Se llev</w:t>
      </w:r>
      <w:r w:rsidR="0086536E" w:rsidRPr="00784D9D">
        <w:rPr>
          <w:rFonts w:ascii="Verdana" w:hAnsi="Verdana" w:cs="Arial"/>
          <w:color w:val="000000" w:themeColor="text1"/>
          <w:sz w:val="22"/>
          <w:szCs w:val="22"/>
        </w:rPr>
        <w:t>ó</w:t>
      </w:r>
      <w:r w:rsidRPr="00784D9D">
        <w:rPr>
          <w:rFonts w:ascii="Verdana" w:hAnsi="Verdana" w:cs="Arial"/>
          <w:color w:val="000000" w:themeColor="text1"/>
          <w:sz w:val="22"/>
          <w:szCs w:val="22"/>
        </w:rPr>
        <w:t xml:space="preserve"> a </w:t>
      </w:r>
      <w:r w:rsidR="001F6104" w:rsidRPr="00784D9D">
        <w:rPr>
          <w:rFonts w:ascii="Verdana" w:hAnsi="Verdana" w:cs="Arial"/>
          <w:color w:val="000000" w:themeColor="text1"/>
          <w:sz w:val="22"/>
          <w:szCs w:val="22"/>
        </w:rPr>
        <w:t>cabo reunión</w:t>
      </w:r>
      <w:r w:rsidR="00683F64" w:rsidRPr="00784D9D">
        <w:rPr>
          <w:rFonts w:ascii="Verdana" w:hAnsi="Verdana" w:cs="Arial"/>
          <w:color w:val="000000" w:themeColor="text1"/>
          <w:sz w:val="22"/>
          <w:szCs w:val="22"/>
        </w:rPr>
        <w:t xml:space="preserve"> UPME-CN</w:t>
      </w:r>
      <w:r w:rsidR="00546B6B" w:rsidRPr="007F2666">
        <w:rPr>
          <w:rFonts w:ascii="Verdana" w:hAnsi="Verdana" w:cs="Arial"/>
          <w:color w:val="000000" w:themeColor="text1"/>
          <w:sz w:val="22"/>
          <w:szCs w:val="22"/>
        </w:rPr>
        <w:t>O</w:t>
      </w:r>
      <w:r w:rsidR="00683F64" w:rsidRPr="007F2666">
        <w:rPr>
          <w:rFonts w:ascii="Verdana" w:hAnsi="Verdana" w:cs="Arial"/>
          <w:color w:val="000000" w:themeColor="text1"/>
          <w:sz w:val="22"/>
          <w:szCs w:val="22"/>
        </w:rPr>
        <w:t>-XM</w:t>
      </w:r>
      <w:r w:rsidR="001F6104" w:rsidRPr="007F2666">
        <w:rPr>
          <w:rFonts w:ascii="Verdana" w:hAnsi="Verdana" w:cs="Arial"/>
          <w:color w:val="000000" w:themeColor="text1"/>
          <w:sz w:val="22"/>
          <w:szCs w:val="22"/>
        </w:rPr>
        <w:t>-MADS</w:t>
      </w:r>
      <w:r w:rsidR="00546B6B" w:rsidRPr="007F2666">
        <w:rPr>
          <w:rFonts w:ascii="Verdana" w:hAnsi="Verdana" w:cs="Arial"/>
          <w:color w:val="000000" w:themeColor="text1"/>
          <w:sz w:val="22"/>
          <w:szCs w:val="22"/>
        </w:rPr>
        <w:t xml:space="preserve"> </w:t>
      </w:r>
      <w:r w:rsidRPr="007F2666">
        <w:rPr>
          <w:rFonts w:ascii="Verdana" w:hAnsi="Verdana" w:cs="Arial"/>
          <w:color w:val="000000" w:themeColor="text1"/>
          <w:sz w:val="22"/>
          <w:szCs w:val="22"/>
        </w:rPr>
        <w:t>de</w:t>
      </w:r>
      <w:r w:rsidR="001F6104" w:rsidRPr="007F2666">
        <w:rPr>
          <w:rFonts w:ascii="Verdana" w:hAnsi="Verdana" w:cs="Arial"/>
          <w:color w:val="000000" w:themeColor="text1"/>
          <w:sz w:val="22"/>
          <w:szCs w:val="22"/>
        </w:rPr>
        <w:t xml:space="preserve"> </w:t>
      </w:r>
      <w:r w:rsidRPr="007F2666">
        <w:rPr>
          <w:rFonts w:ascii="Verdana" w:hAnsi="Verdana" w:cs="Arial"/>
          <w:color w:val="000000" w:themeColor="text1"/>
          <w:sz w:val="22"/>
          <w:szCs w:val="22"/>
        </w:rPr>
        <w:t>aplicación de la guía de cálculo de caudal ambiental</w:t>
      </w:r>
      <w:r w:rsidR="00F822DF" w:rsidRPr="007F2666">
        <w:rPr>
          <w:rFonts w:ascii="Verdana" w:hAnsi="Verdana" w:cs="Arial"/>
          <w:color w:val="000000" w:themeColor="text1"/>
          <w:sz w:val="22"/>
          <w:szCs w:val="22"/>
        </w:rPr>
        <w:t xml:space="preserve">. </w:t>
      </w:r>
      <w:r w:rsidR="001F6104" w:rsidRPr="007F2666">
        <w:rPr>
          <w:rFonts w:ascii="Verdana" w:hAnsi="Verdana" w:cs="Arial"/>
          <w:color w:val="000000" w:themeColor="text1"/>
          <w:sz w:val="22"/>
          <w:szCs w:val="22"/>
        </w:rPr>
        <w:t>Las conclusiones de esta se presentan a continuación:</w:t>
      </w:r>
    </w:p>
    <w:p w14:paraId="6FAEC744" w14:textId="77777777" w:rsidR="00683F64" w:rsidRPr="007F2666" w:rsidRDefault="00683F64" w:rsidP="00683F64">
      <w:pPr>
        <w:jc w:val="both"/>
        <w:rPr>
          <w:color w:val="000000" w:themeColor="text1"/>
        </w:rPr>
      </w:pPr>
    </w:p>
    <w:p w14:paraId="1F1F5E03" w14:textId="2D758DF6" w:rsidR="00683F64" w:rsidRPr="007F2666" w:rsidRDefault="00683F64" w:rsidP="00836004">
      <w:pPr>
        <w:pStyle w:val="Prrafodelista"/>
        <w:numPr>
          <w:ilvl w:val="0"/>
          <w:numId w:val="3"/>
        </w:numPr>
        <w:contextualSpacing/>
        <w:jc w:val="both"/>
        <w:rPr>
          <w:rFonts w:ascii="Verdana" w:hAnsi="Verdana"/>
          <w:color w:val="000000" w:themeColor="text1"/>
          <w:sz w:val="22"/>
          <w:szCs w:val="22"/>
        </w:rPr>
      </w:pPr>
      <w:r w:rsidRPr="007F2666">
        <w:rPr>
          <w:rFonts w:ascii="Verdana" w:hAnsi="Verdana"/>
          <w:color w:val="000000" w:themeColor="text1"/>
          <w:sz w:val="22"/>
          <w:szCs w:val="22"/>
        </w:rPr>
        <w:t xml:space="preserve">A la inquietud del CNO, reiterada desde reuniones anteriores, respecto a si la guía aplicaría para proyectos EXISTENTES, en esta ocasión el MADS es categórico en </w:t>
      </w:r>
      <w:r w:rsidR="001F6104" w:rsidRPr="007F2666">
        <w:rPr>
          <w:rFonts w:ascii="Verdana" w:hAnsi="Verdana"/>
          <w:color w:val="000000" w:themeColor="text1"/>
          <w:sz w:val="22"/>
          <w:szCs w:val="22"/>
        </w:rPr>
        <w:t xml:space="preserve">responder que </w:t>
      </w:r>
      <w:r w:rsidRPr="007F2666">
        <w:rPr>
          <w:rFonts w:ascii="Verdana" w:hAnsi="Verdana"/>
          <w:color w:val="000000" w:themeColor="text1"/>
          <w:sz w:val="22"/>
          <w:szCs w:val="22"/>
        </w:rPr>
        <w:t>NO</w:t>
      </w:r>
      <w:r w:rsidR="001F6104" w:rsidRPr="007F2666">
        <w:rPr>
          <w:rFonts w:ascii="Verdana" w:hAnsi="Verdana"/>
          <w:color w:val="000000" w:themeColor="text1"/>
          <w:sz w:val="22"/>
          <w:szCs w:val="22"/>
        </w:rPr>
        <w:t>.</w:t>
      </w:r>
      <w:r w:rsidRPr="007F2666">
        <w:rPr>
          <w:rFonts w:ascii="Verdana" w:hAnsi="Verdana"/>
          <w:color w:val="000000" w:themeColor="text1"/>
          <w:sz w:val="22"/>
          <w:szCs w:val="22"/>
        </w:rPr>
        <w:t xml:space="preserve"> </w:t>
      </w:r>
      <w:r w:rsidR="001F6104" w:rsidRPr="007F2666">
        <w:rPr>
          <w:rFonts w:ascii="Verdana" w:hAnsi="Verdana"/>
          <w:color w:val="000000" w:themeColor="text1"/>
          <w:sz w:val="22"/>
          <w:szCs w:val="22"/>
        </w:rPr>
        <w:t>Hace mención sobre</w:t>
      </w:r>
      <w:r w:rsidRPr="007F2666">
        <w:rPr>
          <w:rFonts w:ascii="Verdana" w:hAnsi="Verdana"/>
          <w:color w:val="000000" w:themeColor="text1"/>
          <w:sz w:val="22"/>
          <w:szCs w:val="22"/>
        </w:rPr>
        <w:t xml:space="preserve"> un periodo de transición</w:t>
      </w:r>
      <w:r w:rsidR="001F6104" w:rsidRPr="007F2666">
        <w:rPr>
          <w:rFonts w:ascii="Verdana" w:hAnsi="Verdana"/>
          <w:color w:val="000000" w:themeColor="text1"/>
          <w:sz w:val="22"/>
          <w:szCs w:val="22"/>
        </w:rPr>
        <w:t>, priorización de sectores</w:t>
      </w:r>
      <w:r w:rsidRPr="007F2666">
        <w:rPr>
          <w:rFonts w:ascii="Verdana" w:hAnsi="Verdana"/>
          <w:color w:val="000000" w:themeColor="text1"/>
          <w:sz w:val="22"/>
          <w:szCs w:val="22"/>
        </w:rPr>
        <w:t xml:space="preserve"> y que la resolución que adopte </w:t>
      </w:r>
      <w:r w:rsidR="001F6104" w:rsidRPr="007F2666">
        <w:rPr>
          <w:rFonts w:ascii="Verdana" w:hAnsi="Verdana"/>
          <w:color w:val="000000" w:themeColor="text1"/>
          <w:sz w:val="22"/>
          <w:szCs w:val="22"/>
        </w:rPr>
        <w:t xml:space="preserve">la Guía </w:t>
      </w:r>
      <w:r w:rsidRPr="007F2666">
        <w:rPr>
          <w:rFonts w:ascii="Verdana" w:hAnsi="Verdana"/>
          <w:color w:val="000000" w:themeColor="text1"/>
          <w:sz w:val="22"/>
          <w:szCs w:val="22"/>
        </w:rPr>
        <w:t>lo establecerá claramente</w:t>
      </w:r>
      <w:r w:rsidR="001F6104" w:rsidRPr="007F2666">
        <w:rPr>
          <w:rFonts w:ascii="Verdana" w:hAnsi="Verdana"/>
          <w:color w:val="000000" w:themeColor="text1"/>
          <w:sz w:val="22"/>
          <w:szCs w:val="22"/>
        </w:rPr>
        <w:t>,</w:t>
      </w:r>
      <w:r w:rsidRPr="007F2666">
        <w:rPr>
          <w:rFonts w:ascii="Verdana" w:hAnsi="Verdana"/>
          <w:color w:val="000000" w:themeColor="text1"/>
          <w:sz w:val="22"/>
          <w:szCs w:val="22"/>
        </w:rPr>
        <w:t xml:space="preserve"> de manera que no se preste a interpretaciones de las autoridades ambientales</w:t>
      </w:r>
      <w:r w:rsidR="001F6104" w:rsidRPr="007F2666">
        <w:rPr>
          <w:rFonts w:ascii="Verdana" w:hAnsi="Verdana"/>
          <w:color w:val="000000" w:themeColor="text1"/>
          <w:sz w:val="22"/>
          <w:szCs w:val="22"/>
        </w:rPr>
        <w:t>.</w:t>
      </w:r>
    </w:p>
    <w:p w14:paraId="1166588F" w14:textId="77777777" w:rsidR="00683F64" w:rsidRPr="001F6104" w:rsidRDefault="00683F64" w:rsidP="00E74956">
      <w:pPr>
        <w:jc w:val="both"/>
        <w:rPr>
          <w:rFonts w:ascii="Verdana" w:hAnsi="Verdana"/>
          <w:sz w:val="20"/>
          <w:szCs w:val="20"/>
        </w:rPr>
      </w:pPr>
    </w:p>
    <w:p w14:paraId="1E6013A8" w14:textId="77777777" w:rsidR="00683F64" w:rsidRPr="001F6104" w:rsidRDefault="00683F64" w:rsidP="00836004">
      <w:pPr>
        <w:pStyle w:val="Prrafodelista"/>
        <w:numPr>
          <w:ilvl w:val="0"/>
          <w:numId w:val="3"/>
        </w:numPr>
        <w:contextualSpacing/>
        <w:jc w:val="both"/>
        <w:rPr>
          <w:rFonts w:ascii="Verdana" w:hAnsi="Verdana"/>
          <w:sz w:val="22"/>
          <w:szCs w:val="22"/>
        </w:rPr>
      </w:pPr>
      <w:r w:rsidRPr="001F6104">
        <w:rPr>
          <w:rFonts w:ascii="Verdana" w:hAnsi="Verdana"/>
          <w:sz w:val="22"/>
          <w:szCs w:val="22"/>
        </w:rPr>
        <w:t>Ante las dudas del CNO respecto a cómo entender el periodo de transición, el MADS aclara que inicialmente se hará un ejercicio para la priorización de las cuencas, definiendo el orden para aplicar la metodología de caudal ambiental y definir el estado ecológico deseado de las mismas. Así, cuando un agente presente una solicitud de concesión de aguas para una cuenca en la cual la autoridad ambiental no haya implementado la metodología aún, dicho agente podrá presentar una metodología para la estimación de caudales ambientales diferente a la presentada en la guía.</w:t>
      </w:r>
    </w:p>
    <w:p w14:paraId="66DEE63A" w14:textId="77777777" w:rsidR="00683F64" w:rsidRPr="001F6104" w:rsidRDefault="00683F64" w:rsidP="00E74956">
      <w:pPr>
        <w:jc w:val="both"/>
        <w:rPr>
          <w:rFonts w:ascii="Verdana" w:hAnsi="Verdana"/>
          <w:sz w:val="20"/>
          <w:szCs w:val="20"/>
        </w:rPr>
      </w:pPr>
    </w:p>
    <w:p w14:paraId="103322E1" w14:textId="7DAA30CC" w:rsidR="00683F64" w:rsidRPr="00784D9D" w:rsidRDefault="00683F64" w:rsidP="00836004">
      <w:pPr>
        <w:pStyle w:val="Prrafodelista"/>
        <w:numPr>
          <w:ilvl w:val="0"/>
          <w:numId w:val="3"/>
        </w:numPr>
        <w:contextualSpacing/>
        <w:jc w:val="both"/>
        <w:rPr>
          <w:rFonts w:ascii="Verdana" w:hAnsi="Verdana"/>
          <w:color w:val="000000" w:themeColor="text1"/>
          <w:sz w:val="22"/>
          <w:szCs w:val="22"/>
        </w:rPr>
      </w:pPr>
      <w:r w:rsidRPr="00784D9D">
        <w:rPr>
          <w:rFonts w:ascii="Verdana" w:hAnsi="Verdana"/>
          <w:color w:val="000000" w:themeColor="text1"/>
          <w:sz w:val="22"/>
          <w:szCs w:val="22"/>
        </w:rPr>
        <w:t>Reitera el MADS igualmente</w:t>
      </w:r>
      <w:r w:rsidR="001F6104" w:rsidRPr="00784D9D">
        <w:rPr>
          <w:rFonts w:ascii="Verdana" w:hAnsi="Verdana"/>
          <w:color w:val="000000" w:themeColor="text1"/>
          <w:sz w:val="22"/>
          <w:szCs w:val="22"/>
        </w:rPr>
        <w:t>,</w:t>
      </w:r>
      <w:r w:rsidRPr="00784D9D">
        <w:rPr>
          <w:rFonts w:ascii="Verdana" w:hAnsi="Verdana"/>
          <w:color w:val="000000" w:themeColor="text1"/>
          <w:sz w:val="22"/>
          <w:szCs w:val="22"/>
        </w:rPr>
        <w:t xml:space="preserve"> que el cambio de esta metodología no implica</w:t>
      </w:r>
      <w:r w:rsidR="004F3EA9" w:rsidRPr="00784D9D">
        <w:rPr>
          <w:rFonts w:ascii="Verdana" w:hAnsi="Verdana"/>
          <w:color w:val="000000" w:themeColor="text1"/>
          <w:sz w:val="22"/>
          <w:szCs w:val="22"/>
        </w:rPr>
        <w:t xml:space="preserve"> ajustes</w:t>
      </w:r>
      <w:r w:rsidRPr="00784D9D">
        <w:rPr>
          <w:rFonts w:ascii="Verdana" w:hAnsi="Verdana"/>
          <w:color w:val="000000" w:themeColor="text1"/>
          <w:sz w:val="22"/>
          <w:szCs w:val="22"/>
        </w:rPr>
        <w:t xml:space="preserve"> en las regulaciones que existen desde el Decreto 2811 de 1974</w:t>
      </w:r>
      <w:r w:rsidR="001F6104" w:rsidRPr="00784D9D">
        <w:rPr>
          <w:rFonts w:ascii="Verdana" w:hAnsi="Verdana"/>
          <w:color w:val="000000" w:themeColor="text1"/>
          <w:sz w:val="22"/>
          <w:szCs w:val="22"/>
        </w:rPr>
        <w:t>,</w:t>
      </w:r>
      <w:r w:rsidRPr="00784D9D">
        <w:rPr>
          <w:rFonts w:ascii="Verdana" w:hAnsi="Verdana"/>
          <w:color w:val="000000" w:themeColor="text1"/>
          <w:sz w:val="22"/>
          <w:szCs w:val="22"/>
        </w:rPr>
        <w:t xml:space="preserve"> en cuanto a las condiciones bajo las cuales se otorgan las concesiones de agua, que dependen de la disponibilidad del recurso hídrico y de las condiciones bajo las cuales se otorga </w:t>
      </w:r>
      <w:r w:rsidR="004E05BE" w:rsidRPr="00784D9D">
        <w:rPr>
          <w:rFonts w:ascii="Verdana" w:hAnsi="Verdana"/>
          <w:color w:val="000000" w:themeColor="text1"/>
          <w:sz w:val="22"/>
          <w:szCs w:val="22"/>
        </w:rPr>
        <w:t>dicha</w:t>
      </w:r>
      <w:r w:rsidRPr="00784D9D">
        <w:rPr>
          <w:rFonts w:ascii="Verdana" w:hAnsi="Verdana"/>
          <w:color w:val="000000" w:themeColor="text1"/>
          <w:sz w:val="22"/>
          <w:szCs w:val="22"/>
        </w:rPr>
        <w:t xml:space="preserve"> concesión.</w:t>
      </w:r>
    </w:p>
    <w:p w14:paraId="14CDC31E" w14:textId="77777777" w:rsidR="00683F64" w:rsidRPr="001F6104" w:rsidRDefault="00683F64" w:rsidP="00E74956">
      <w:pPr>
        <w:jc w:val="both"/>
        <w:rPr>
          <w:rFonts w:ascii="Verdana" w:hAnsi="Verdana"/>
          <w:sz w:val="20"/>
          <w:szCs w:val="20"/>
        </w:rPr>
      </w:pPr>
    </w:p>
    <w:p w14:paraId="34C32446" w14:textId="0F33050F" w:rsidR="00683F64" w:rsidRPr="001F6104" w:rsidRDefault="00683F64" w:rsidP="00836004">
      <w:pPr>
        <w:pStyle w:val="Prrafodelista"/>
        <w:numPr>
          <w:ilvl w:val="0"/>
          <w:numId w:val="3"/>
        </w:numPr>
        <w:contextualSpacing/>
        <w:jc w:val="both"/>
        <w:rPr>
          <w:rFonts w:ascii="Verdana" w:hAnsi="Verdana"/>
          <w:sz w:val="22"/>
          <w:szCs w:val="22"/>
        </w:rPr>
      </w:pPr>
      <w:r w:rsidRPr="001F6104">
        <w:rPr>
          <w:rFonts w:ascii="Verdana" w:hAnsi="Verdana"/>
          <w:sz w:val="22"/>
          <w:szCs w:val="22"/>
        </w:rPr>
        <w:lastRenderedPageBreak/>
        <w:t>A la inquietud del CNO, reiterada desde reuniones anteriores, respecto a si las centrales filo de agua pie de presa podrán turbinar el caudal ambiental, en esta ocasión el MADS indica que sí lo podrán hacer</w:t>
      </w:r>
      <w:r w:rsidR="004E05BE">
        <w:rPr>
          <w:rFonts w:ascii="Verdana" w:hAnsi="Verdana"/>
          <w:sz w:val="22"/>
          <w:szCs w:val="22"/>
        </w:rPr>
        <w:t>,</w:t>
      </w:r>
      <w:r w:rsidRPr="001F6104">
        <w:rPr>
          <w:rFonts w:ascii="Verdana" w:hAnsi="Verdana"/>
          <w:sz w:val="22"/>
          <w:szCs w:val="22"/>
        </w:rPr>
        <w:t xml:space="preserve"> siempre y cuando</w:t>
      </w:r>
      <w:r w:rsidR="004E05BE">
        <w:rPr>
          <w:rFonts w:ascii="Verdana" w:hAnsi="Verdana"/>
          <w:sz w:val="22"/>
          <w:szCs w:val="22"/>
        </w:rPr>
        <w:t>,</w:t>
      </w:r>
      <w:r w:rsidRPr="001F6104">
        <w:rPr>
          <w:rFonts w:ascii="Verdana" w:hAnsi="Verdana"/>
          <w:sz w:val="22"/>
          <w:szCs w:val="22"/>
        </w:rPr>
        <w:t xml:space="preserve"> no exista tramo de cauce con caudal reducido.</w:t>
      </w:r>
    </w:p>
    <w:p w14:paraId="3D536B1F" w14:textId="77777777" w:rsidR="00683F64" w:rsidRPr="001F6104" w:rsidRDefault="00683F64" w:rsidP="00E74956">
      <w:pPr>
        <w:jc w:val="both"/>
        <w:rPr>
          <w:rFonts w:ascii="Verdana" w:hAnsi="Verdana"/>
          <w:sz w:val="20"/>
          <w:szCs w:val="20"/>
        </w:rPr>
      </w:pPr>
    </w:p>
    <w:p w14:paraId="444147FF" w14:textId="49FCE8CB" w:rsidR="00683F64" w:rsidRPr="001F6104" w:rsidRDefault="004F3EA9" w:rsidP="00836004">
      <w:pPr>
        <w:pStyle w:val="Prrafodelista"/>
        <w:numPr>
          <w:ilvl w:val="0"/>
          <w:numId w:val="3"/>
        </w:numPr>
        <w:contextualSpacing/>
        <w:jc w:val="both"/>
        <w:rPr>
          <w:rFonts w:ascii="Verdana" w:hAnsi="Verdana"/>
          <w:sz w:val="22"/>
          <w:szCs w:val="22"/>
        </w:rPr>
      </w:pPr>
      <w:r>
        <w:rPr>
          <w:rFonts w:ascii="Verdana" w:hAnsi="Verdana"/>
          <w:sz w:val="22"/>
          <w:szCs w:val="22"/>
        </w:rPr>
        <w:t xml:space="preserve">Los </w:t>
      </w:r>
      <w:r w:rsidR="00683F64" w:rsidRPr="001F6104">
        <w:rPr>
          <w:rFonts w:ascii="Verdana" w:hAnsi="Verdana"/>
          <w:sz w:val="22"/>
          <w:szCs w:val="22"/>
        </w:rPr>
        <w:t xml:space="preserve">Acuerdos realizados </w:t>
      </w:r>
      <w:r>
        <w:rPr>
          <w:rFonts w:ascii="Verdana" w:hAnsi="Verdana"/>
          <w:sz w:val="22"/>
          <w:szCs w:val="22"/>
        </w:rPr>
        <w:t xml:space="preserve">con el MADS </w:t>
      </w:r>
      <w:r w:rsidR="00683F64" w:rsidRPr="001F6104">
        <w:rPr>
          <w:rFonts w:ascii="Verdana" w:hAnsi="Verdana"/>
          <w:sz w:val="22"/>
          <w:szCs w:val="22"/>
        </w:rPr>
        <w:t>para la estimación de caudales ambientales</w:t>
      </w:r>
      <w:r>
        <w:rPr>
          <w:rFonts w:ascii="Verdana" w:hAnsi="Verdana"/>
          <w:sz w:val="22"/>
          <w:szCs w:val="22"/>
        </w:rPr>
        <w:t xml:space="preserve">, </w:t>
      </w:r>
      <w:r w:rsidR="00683F64" w:rsidRPr="001F6104">
        <w:rPr>
          <w:rFonts w:ascii="Verdana" w:hAnsi="Verdana"/>
          <w:sz w:val="22"/>
          <w:szCs w:val="22"/>
        </w:rPr>
        <w:t>según la guía</w:t>
      </w:r>
      <w:r>
        <w:rPr>
          <w:rFonts w:ascii="Verdana" w:hAnsi="Verdana"/>
          <w:sz w:val="22"/>
          <w:szCs w:val="22"/>
        </w:rPr>
        <w:t>, es la siguiente</w:t>
      </w:r>
      <w:r w:rsidR="00683F64" w:rsidRPr="001F6104">
        <w:rPr>
          <w:rFonts w:ascii="Verdana" w:hAnsi="Verdana"/>
          <w:sz w:val="22"/>
          <w:szCs w:val="22"/>
        </w:rPr>
        <w:t>:</w:t>
      </w:r>
    </w:p>
    <w:p w14:paraId="259F039B" w14:textId="77777777" w:rsidR="001F6104" w:rsidRDefault="001F6104" w:rsidP="004F3EA9">
      <w:pPr>
        <w:pStyle w:val="Prrafodelista"/>
        <w:ind w:left="720"/>
        <w:jc w:val="both"/>
        <w:rPr>
          <w:rFonts w:ascii="Verdana" w:hAnsi="Verdana"/>
          <w:sz w:val="20"/>
          <w:lang w:val="es-MX"/>
        </w:rPr>
      </w:pPr>
    </w:p>
    <w:p w14:paraId="1773E345" w14:textId="02ACDA3B" w:rsidR="00683F64" w:rsidRDefault="00683F64" w:rsidP="00836004">
      <w:pPr>
        <w:pStyle w:val="Prrafodelista"/>
        <w:numPr>
          <w:ilvl w:val="0"/>
          <w:numId w:val="4"/>
        </w:numPr>
        <w:jc w:val="both"/>
        <w:rPr>
          <w:rFonts w:ascii="Verdana" w:hAnsi="Verdana"/>
          <w:sz w:val="22"/>
          <w:szCs w:val="22"/>
          <w:lang w:val="es-MX"/>
        </w:rPr>
      </w:pPr>
      <w:r w:rsidRPr="004E05BE">
        <w:rPr>
          <w:rFonts w:ascii="Verdana" w:hAnsi="Verdana"/>
          <w:sz w:val="22"/>
          <w:szCs w:val="22"/>
          <w:lang w:val="es-MX"/>
        </w:rPr>
        <w:t>Criterio 1: Cuando las dos muestras de eventos para alguna de las métricas (duración, magnitud o intensidad) tengan desviación estándar cero (indeterminación en las pruebas f y t)</w:t>
      </w:r>
      <w:r w:rsidR="004E05BE">
        <w:rPr>
          <w:rFonts w:ascii="Verdana" w:hAnsi="Verdana"/>
          <w:sz w:val="22"/>
          <w:szCs w:val="22"/>
          <w:lang w:val="es-MX"/>
        </w:rPr>
        <w:t>,</w:t>
      </w:r>
      <w:r w:rsidRPr="004E05BE">
        <w:rPr>
          <w:rFonts w:ascii="Verdana" w:hAnsi="Verdana"/>
          <w:sz w:val="22"/>
          <w:szCs w:val="22"/>
          <w:lang w:val="es-MX"/>
        </w:rPr>
        <w:t xml:space="preserve"> no se aplicarán dichas pruebas.</w:t>
      </w:r>
    </w:p>
    <w:p w14:paraId="2FA744F6" w14:textId="77777777" w:rsidR="004E05BE" w:rsidRPr="004E05BE" w:rsidRDefault="004E05BE" w:rsidP="004E05BE">
      <w:pPr>
        <w:pStyle w:val="Prrafodelista"/>
        <w:ind w:left="1068"/>
        <w:jc w:val="both"/>
        <w:rPr>
          <w:rFonts w:ascii="Verdana" w:hAnsi="Verdana"/>
          <w:sz w:val="22"/>
          <w:szCs w:val="22"/>
          <w:lang w:val="es-MX"/>
        </w:rPr>
      </w:pPr>
    </w:p>
    <w:p w14:paraId="53E29B8B" w14:textId="3C3CBC9C" w:rsidR="00683F64" w:rsidRPr="004E05BE" w:rsidRDefault="00683F64" w:rsidP="00836004">
      <w:pPr>
        <w:pStyle w:val="Prrafodelista"/>
        <w:numPr>
          <w:ilvl w:val="0"/>
          <w:numId w:val="4"/>
        </w:numPr>
        <w:jc w:val="both"/>
        <w:rPr>
          <w:rFonts w:ascii="Verdana" w:hAnsi="Verdana"/>
          <w:sz w:val="22"/>
          <w:szCs w:val="22"/>
          <w:lang w:val="es-MX"/>
        </w:rPr>
      </w:pPr>
      <w:r w:rsidRPr="004E05BE">
        <w:rPr>
          <w:rFonts w:ascii="Verdana" w:hAnsi="Verdana"/>
          <w:sz w:val="22"/>
          <w:szCs w:val="22"/>
          <w:lang w:val="es-MX"/>
        </w:rPr>
        <w:t>Criterio 2:  Siempre que en un mes se presenten uno o más eventos altos en la serie natural</w:t>
      </w:r>
      <w:r w:rsidR="004E05BE">
        <w:rPr>
          <w:rFonts w:ascii="Verdana" w:hAnsi="Verdana"/>
          <w:sz w:val="22"/>
          <w:szCs w:val="22"/>
          <w:lang w:val="es-MX"/>
        </w:rPr>
        <w:t>,</w:t>
      </w:r>
      <w:r w:rsidRPr="004E05BE">
        <w:rPr>
          <w:rFonts w:ascii="Verdana" w:hAnsi="Verdana"/>
          <w:sz w:val="22"/>
          <w:szCs w:val="22"/>
          <w:lang w:val="es-MX"/>
        </w:rPr>
        <w:t xml:space="preserve"> se debe garantizar que se mantenga por lo menos un evento con una duración igual a la media más el 25% de la desviación estándar.  Se aplica si la prueba estadística no es exitosa.</w:t>
      </w:r>
    </w:p>
    <w:p w14:paraId="01499CC2" w14:textId="77777777" w:rsidR="004E05BE" w:rsidRDefault="004E05BE" w:rsidP="004E05BE">
      <w:pPr>
        <w:pStyle w:val="Prrafodelista"/>
        <w:ind w:left="1068"/>
        <w:jc w:val="both"/>
        <w:rPr>
          <w:rFonts w:ascii="Verdana" w:hAnsi="Verdana"/>
          <w:sz w:val="22"/>
          <w:szCs w:val="22"/>
          <w:lang w:val="es-MX"/>
        </w:rPr>
      </w:pPr>
    </w:p>
    <w:p w14:paraId="3775F64B" w14:textId="011C88D7" w:rsidR="00683F64" w:rsidRPr="004E05BE" w:rsidRDefault="00683F64" w:rsidP="00836004">
      <w:pPr>
        <w:pStyle w:val="Prrafodelista"/>
        <w:numPr>
          <w:ilvl w:val="0"/>
          <w:numId w:val="4"/>
        </w:numPr>
        <w:jc w:val="both"/>
        <w:rPr>
          <w:rFonts w:ascii="Verdana" w:hAnsi="Verdana"/>
          <w:sz w:val="22"/>
          <w:szCs w:val="22"/>
          <w:lang w:val="es-MX"/>
        </w:rPr>
      </w:pPr>
      <w:r w:rsidRPr="004E05BE">
        <w:rPr>
          <w:rFonts w:ascii="Verdana" w:hAnsi="Verdana"/>
          <w:sz w:val="22"/>
          <w:szCs w:val="22"/>
          <w:lang w:val="es-MX"/>
        </w:rPr>
        <w:t>Criterio 3: Se aplica la prueba F para verificar si las varianzas son iguales, y dependiendo del resultado</w:t>
      </w:r>
      <w:r w:rsidR="004E05BE">
        <w:rPr>
          <w:rFonts w:ascii="Verdana" w:hAnsi="Verdana"/>
          <w:sz w:val="22"/>
          <w:szCs w:val="22"/>
          <w:lang w:val="es-MX"/>
        </w:rPr>
        <w:t>,</w:t>
      </w:r>
      <w:r w:rsidRPr="004E05BE">
        <w:rPr>
          <w:rFonts w:ascii="Verdana" w:hAnsi="Verdana"/>
          <w:sz w:val="22"/>
          <w:szCs w:val="22"/>
          <w:lang w:val="es-MX"/>
        </w:rPr>
        <w:t xml:space="preserve"> se aplica la prueba t que corresponda (varianzas iguales o distintas).</w:t>
      </w:r>
    </w:p>
    <w:p w14:paraId="43766A12" w14:textId="3EBA5442" w:rsidR="00683F64" w:rsidRPr="004E05BE" w:rsidRDefault="00683F64" w:rsidP="00836004">
      <w:pPr>
        <w:pStyle w:val="Prrafodelista"/>
        <w:numPr>
          <w:ilvl w:val="0"/>
          <w:numId w:val="4"/>
        </w:numPr>
        <w:jc w:val="both"/>
        <w:rPr>
          <w:rFonts w:ascii="Verdana" w:hAnsi="Verdana"/>
          <w:sz w:val="22"/>
          <w:szCs w:val="22"/>
          <w:lang w:val="es-MX"/>
        </w:rPr>
      </w:pPr>
      <w:r w:rsidRPr="004E05BE">
        <w:rPr>
          <w:rFonts w:ascii="Verdana" w:hAnsi="Verdana"/>
          <w:sz w:val="22"/>
          <w:szCs w:val="22"/>
          <w:lang w:val="es-MX"/>
        </w:rPr>
        <w:t>Criterio 4: Para los eventos que pasan de un mes a otro</w:t>
      </w:r>
      <w:r w:rsidR="004E05BE">
        <w:rPr>
          <w:rFonts w:ascii="Verdana" w:hAnsi="Verdana"/>
          <w:sz w:val="22"/>
          <w:szCs w:val="22"/>
          <w:lang w:val="es-MX"/>
        </w:rPr>
        <w:t>,</w:t>
      </w:r>
      <w:r w:rsidRPr="004E05BE">
        <w:rPr>
          <w:rFonts w:ascii="Verdana" w:hAnsi="Verdana"/>
          <w:sz w:val="22"/>
          <w:szCs w:val="22"/>
          <w:lang w:val="es-MX"/>
        </w:rPr>
        <w:t xml:space="preserve"> su clasificación (definir a qué mes corresponden) se hará de acuerdo al día en el cual se presenta el valor máximo o mínimo del caudal.</w:t>
      </w:r>
    </w:p>
    <w:p w14:paraId="69CD43BF" w14:textId="77777777" w:rsidR="004E05BE" w:rsidRDefault="004E05BE" w:rsidP="004E05BE">
      <w:pPr>
        <w:pStyle w:val="Prrafodelista"/>
        <w:ind w:left="1068"/>
        <w:jc w:val="both"/>
        <w:rPr>
          <w:rFonts w:ascii="Verdana" w:hAnsi="Verdana"/>
          <w:sz w:val="22"/>
          <w:szCs w:val="22"/>
          <w:lang w:val="es-MX"/>
        </w:rPr>
      </w:pPr>
    </w:p>
    <w:p w14:paraId="30D011AD" w14:textId="4B79F257" w:rsidR="00683F64" w:rsidRPr="004E05BE" w:rsidRDefault="00683F64" w:rsidP="00836004">
      <w:pPr>
        <w:pStyle w:val="Prrafodelista"/>
        <w:numPr>
          <w:ilvl w:val="0"/>
          <w:numId w:val="4"/>
        </w:numPr>
        <w:jc w:val="both"/>
        <w:rPr>
          <w:rFonts w:ascii="Verdana" w:hAnsi="Verdana"/>
          <w:sz w:val="22"/>
          <w:szCs w:val="22"/>
          <w:lang w:val="es-MX"/>
        </w:rPr>
      </w:pPr>
      <w:r w:rsidRPr="004E05BE">
        <w:rPr>
          <w:rFonts w:ascii="Verdana" w:hAnsi="Verdana"/>
          <w:sz w:val="22"/>
          <w:szCs w:val="22"/>
          <w:lang w:val="es-MX"/>
        </w:rPr>
        <w:t>Criterio 4: El proceso iterativo para definir el porcentaje máximo de aprovechamiento</w:t>
      </w:r>
      <w:r w:rsidR="004E05BE">
        <w:rPr>
          <w:rFonts w:ascii="Verdana" w:hAnsi="Verdana"/>
          <w:sz w:val="22"/>
          <w:szCs w:val="22"/>
          <w:lang w:val="es-MX"/>
        </w:rPr>
        <w:t>,</w:t>
      </w:r>
      <w:r w:rsidRPr="004E05BE">
        <w:rPr>
          <w:rFonts w:ascii="Verdana" w:hAnsi="Verdana"/>
          <w:sz w:val="22"/>
          <w:szCs w:val="22"/>
          <w:lang w:val="es-MX"/>
        </w:rPr>
        <w:t xml:space="preserve"> que cumple con mantener el régimen aguas abajo</w:t>
      </w:r>
      <w:r w:rsidR="004E05BE">
        <w:rPr>
          <w:rFonts w:ascii="Verdana" w:hAnsi="Verdana"/>
          <w:sz w:val="22"/>
          <w:szCs w:val="22"/>
          <w:lang w:val="es-MX"/>
        </w:rPr>
        <w:t>,</w:t>
      </w:r>
      <w:r w:rsidRPr="004E05BE">
        <w:rPr>
          <w:rFonts w:ascii="Verdana" w:hAnsi="Verdana"/>
          <w:sz w:val="22"/>
          <w:szCs w:val="22"/>
          <w:lang w:val="es-MX"/>
        </w:rPr>
        <w:t xml:space="preserve"> se hará aplicando las pruebas estadísticas mes a mes.</w:t>
      </w:r>
    </w:p>
    <w:p w14:paraId="3942EB38" w14:textId="77777777" w:rsidR="00683F64" w:rsidRPr="004E05BE" w:rsidRDefault="00683F64" w:rsidP="00E74956">
      <w:pPr>
        <w:jc w:val="both"/>
        <w:rPr>
          <w:rFonts w:ascii="Verdana" w:hAnsi="Verdana"/>
          <w:sz w:val="22"/>
          <w:szCs w:val="22"/>
        </w:rPr>
      </w:pPr>
    </w:p>
    <w:p w14:paraId="4C8A146A" w14:textId="7755368B" w:rsidR="00683F64" w:rsidRPr="007F2666" w:rsidRDefault="00683F64" w:rsidP="00E74956">
      <w:pPr>
        <w:pStyle w:val="Prrafodelista"/>
        <w:numPr>
          <w:ilvl w:val="0"/>
          <w:numId w:val="4"/>
        </w:numPr>
        <w:contextualSpacing/>
        <w:jc w:val="both"/>
        <w:rPr>
          <w:rFonts w:ascii="Verdana" w:hAnsi="Verdana"/>
          <w:sz w:val="22"/>
          <w:szCs w:val="22"/>
        </w:rPr>
      </w:pPr>
      <w:r w:rsidRPr="004E05BE">
        <w:rPr>
          <w:rFonts w:ascii="Verdana" w:hAnsi="Verdana"/>
          <w:sz w:val="22"/>
          <w:szCs w:val="22"/>
        </w:rPr>
        <w:t>En la evaluación de la guía no se incluirá</w:t>
      </w:r>
      <w:r w:rsidR="004E05BE">
        <w:rPr>
          <w:rFonts w:ascii="Verdana" w:hAnsi="Verdana"/>
          <w:sz w:val="22"/>
          <w:szCs w:val="22"/>
        </w:rPr>
        <w:t xml:space="preserve">, </w:t>
      </w:r>
      <w:r w:rsidRPr="004E05BE">
        <w:rPr>
          <w:rFonts w:ascii="Verdana" w:hAnsi="Verdana"/>
          <w:sz w:val="22"/>
          <w:szCs w:val="22"/>
        </w:rPr>
        <w:t>por ahora</w:t>
      </w:r>
      <w:r w:rsidR="004E05BE">
        <w:rPr>
          <w:rFonts w:ascii="Verdana" w:hAnsi="Verdana"/>
          <w:sz w:val="22"/>
          <w:szCs w:val="22"/>
        </w:rPr>
        <w:t>,</w:t>
      </w:r>
      <w:r w:rsidRPr="004E05BE">
        <w:rPr>
          <w:rFonts w:ascii="Verdana" w:hAnsi="Verdana"/>
          <w:sz w:val="22"/>
          <w:szCs w:val="22"/>
        </w:rPr>
        <w:t xml:space="preserve"> la restricción a los caudales turbinados por las centrales, hasta tanto no se tenga claridad de cómo el MADS solicitará incluirla.</w:t>
      </w:r>
    </w:p>
    <w:p w14:paraId="30D71105" w14:textId="77777777" w:rsidR="003A5D17" w:rsidRPr="004A487E" w:rsidRDefault="003A5D17" w:rsidP="00E74956">
      <w:pPr>
        <w:pStyle w:val="Prrafodelista"/>
        <w:jc w:val="both"/>
        <w:rPr>
          <w:rFonts w:ascii="Verdana" w:eastAsiaTheme="minorHAnsi" w:hAnsi="Verdana"/>
          <w:sz w:val="22"/>
          <w:szCs w:val="22"/>
          <w:lang w:eastAsia="es-CO"/>
        </w:rPr>
      </w:pPr>
    </w:p>
    <w:p w14:paraId="3CB84A6B" w14:textId="77041F3F" w:rsidR="001A0338" w:rsidRPr="00784D9D" w:rsidRDefault="007354F8" w:rsidP="00836004">
      <w:pPr>
        <w:pStyle w:val="Prrafodelista"/>
        <w:numPr>
          <w:ilvl w:val="0"/>
          <w:numId w:val="2"/>
        </w:numPr>
        <w:jc w:val="both"/>
        <w:rPr>
          <w:rFonts w:ascii="Verdana" w:hAnsi="Verdana" w:cs="Arial"/>
          <w:color w:val="000000" w:themeColor="text1"/>
          <w:sz w:val="22"/>
          <w:szCs w:val="22"/>
        </w:rPr>
      </w:pPr>
      <w:r w:rsidRPr="00784D9D">
        <w:rPr>
          <w:rFonts w:ascii="Verdana" w:hAnsi="Verdana" w:cs="Arial"/>
          <w:color w:val="000000" w:themeColor="text1"/>
          <w:sz w:val="22"/>
          <w:szCs w:val="22"/>
        </w:rPr>
        <w:t>Se enviaron comentarios a</w:t>
      </w:r>
      <w:r w:rsidR="00051EFF" w:rsidRPr="00784D9D">
        <w:rPr>
          <w:rFonts w:ascii="Verdana" w:hAnsi="Verdana" w:cs="Arial"/>
          <w:color w:val="000000" w:themeColor="text1"/>
          <w:sz w:val="22"/>
          <w:szCs w:val="22"/>
        </w:rPr>
        <w:t>l Proyecto de Decreto “Por el cual se adiciona el Decreto Único Reglamentario del Sector Administrativo de Minas y Energía, 1073 de 2015, en lo relacionado con los lineamientos de política pública para la contratación a largo plazo de proyectos de generación con fuentes no convencionales de energía renovable y se dictan otras disposiciones</w:t>
      </w:r>
      <w:r w:rsidRPr="00784D9D">
        <w:rPr>
          <w:rFonts w:ascii="Verdana" w:hAnsi="Verdana" w:cs="Arial"/>
          <w:color w:val="000000" w:themeColor="text1"/>
          <w:sz w:val="22"/>
          <w:szCs w:val="22"/>
        </w:rPr>
        <w:t>”</w:t>
      </w:r>
      <w:r w:rsidR="00427666" w:rsidRPr="00784D9D">
        <w:rPr>
          <w:rFonts w:ascii="Verdana" w:hAnsi="Verdana" w:cs="Arial"/>
          <w:color w:val="000000" w:themeColor="text1"/>
          <w:sz w:val="22"/>
          <w:szCs w:val="22"/>
        </w:rPr>
        <w:t>.</w:t>
      </w:r>
      <w:r w:rsidR="004E05BE" w:rsidRPr="00784D9D">
        <w:rPr>
          <w:rFonts w:ascii="Verdana" w:hAnsi="Verdana" w:cs="Arial"/>
          <w:color w:val="000000" w:themeColor="text1"/>
          <w:sz w:val="22"/>
          <w:szCs w:val="22"/>
        </w:rPr>
        <w:t xml:space="preserve"> El documento puede ser consultado en la página del Consejo.</w:t>
      </w:r>
    </w:p>
    <w:p w14:paraId="50327A98" w14:textId="171D71FA" w:rsidR="00E4353B" w:rsidRPr="00784D9D" w:rsidRDefault="00E4353B" w:rsidP="001A3613">
      <w:pPr>
        <w:jc w:val="both"/>
        <w:rPr>
          <w:rFonts w:ascii="Verdana" w:hAnsi="Verdana" w:cs="Arial"/>
          <w:color w:val="000000" w:themeColor="text1"/>
          <w:sz w:val="22"/>
          <w:szCs w:val="22"/>
        </w:rPr>
      </w:pPr>
    </w:p>
    <w:p w14:paraId="5FAA4C33" w14:textId="6F8D3312" w:rsidR="00B00117" w:rsidRPr="00784D9D" w:rsidRDefault="003B26E1" w:rsidP="00836004">
      <w:pPr>
        <w:pStyle w:val="Prrafodelista"/>
        <w:numPr>
          <w:ilvl w:val="0"/>
          <w:numId w:val="2"/>
        </w:numPr>
        <w:jc w:val="both"/>
        <w:rPr>
          <w:rFonts w:ascii="Verdana" w:hAnsi="Verdana" w:cs="Arial"/>
          <w:color w:val="000000" w:themeColor="text1"/>
          <w:sz w:val="22"/>
          <w:szCs w:val="22"/>
        </w:rPr>
      </w:pPr>
      <w:r w:rsidRPr="00784D9D">
        <w:rPr>
          <w:rFonts w:ascii="Verdana" w:hAnsi="Verdana" w:cs="Arial"/>
          <w:color w:val="000000" w:themeColor="text1"/>
          <w:sz w:val="22"/>
          <w:szCs w:val="22"/>
        </w:rPr>
        <w:t>Se enviaron comentarios a</w:t>
      </w:r>
      <w:r w:rsidR="00B00117" w:rsidRPr="00784D9D">
        <w:rPr>
          <w:rFonts w:ascii="Verdana" w:hAnsi="Verdana" w:cs="Arial"/>
          <w:color w:val="000000" w:themeColor="text1"/>
          <w:sz w:val="22"/>
          <w:szCs w:val="22"/>
        </w:rPr>
        <w:t xml:space="preserve"> la versión preliminar del Plan de Expansión de Referencia Generación y Transmisión 2017-2031</w:t>
      </w:r>
      <w:r w:rsidR="00B62016" w:rsidRPr="00784D9D">
        <w:rPr>
          <w:rFonts w:ascii="Verdana" w:hAnsi="Verdana" w:cs="Arial"/>
          <w:color w:val="000000" w:themeColor="text1"/>
          <w:sz w:val="22"/>
          <w:szCs w:val="22"/>
        </w:rPr>
        <w:t>, los cuales pueden ser consultados en la página web del Consejo</w:t>
      </w:r>
      <w:r w:rsidRPr="00784D9D">
        <w:rPr>
          <w:rFonts w:ascii="Verdana" w:hAnsi="Verdana" w:cs="Arial"/>
          <w:color w:val="000000" w:themeColor="text1"/>
          <w:sz w:val="22"/>
          <w:szCs w:val="22"/>
        </w:rPr>
        <w:t>.</w:t>
      </w:r>
      <w:r w:rsidR="00B00117" w:rsidRPr="00784D9D">
        <w:rPr>
          <w:rFonts w:ascii="Verdana" w:hAnsi="Verdana" w:cs="Arial"/>
          <w:color w:val="000000" w:themeColor="text1"/>
          <w:sz w:val="22"/>
          <w:szCs w:val="22"/>
        </w:rPr>
        <w:t xml:space="preserve"> </w:t>
      </w:r>
    </w:p>
    <w:p w14:paraId="21F8CBF3" w14:textId="77777777" w:rsidR="00B62016" w:rsidRPr="00784D9D" w:rsidRDefault="00B62016" w:rsidP="00B62016">
      <w:pPr>
        <w:pStyle w:val="Prrafodelista"/>
        <w:rPr>
          <w:rFonts w:ascii="Verdana" w:hAnsi="Verdana" w:cs="Arial"/>
          <w:color w:val="000000" w:themeColor="text1"/>
          <w:sz w:val="22"/>
          <w:szCs w:val="22"/>
        </w:rPr>
      </w:pPr>
    </w:p>
    <w:p w14:paraId="02D78A03" w14:textId="4BC39DEF" w:rsidR="00BD66E3" w:rsidRPr="00784D9D" w:rsidRDefault="00B62016" w:rsidP="00836004">
      <w:pPr>
        <w:pStyle w:val="Prrafodelista"/>
        <w:numPr>
          <w:ilvl w:val="0"/>
          <w:numId w:val="2"/>
        </w:numPr>
        <w:jc w:val="both"/>
        <w:rPr>
          <w:rFonts w:ascii="Verdana" w:hAnsi="Verdana" w:cs="Arial"/>
          <w:color w:val="000000" w:themeColor="text1"/>
          <w:sz w:val="22"/>
          <w:szCs w:val="22"/>
        </w:rPr>
      </w:pPr>
      <w:r w:rsidRPr="00784D9D">
        <w:rPr>
          <w:rFonts w:ascii="Verdana" w:hAnsi="Verdana" w:cs="Arial"/>
          <w:color w:val="000000" w:themeColor="text1"/>
          <w:sz w:val="22"/>
          <w:szCs w:val="22"/>
        </w:rPr>
        <w:t xml:space="preserve">Se enviaron comentarios a las Circulares CREG 08 y 09 de 2018, </w:t>
      </w:r>
      <w:r w:rsidR="00BD66E3" w:rsidRPr="00784D9D">
        <w:rPr>
          <w:rFonts w:ascii="Verdana" w:hAnsi="Verdana" w:cs="Arial"/>
          <w:color w:val="000000" w:themeColor="text1"/>
          <w:sz w:val="22"/>
          <w:szCs w:val="22"/>
        </w:rPr>
        <w:t>que presentan los borradores de T</w:t>
      </w:r>
      <w:r w:rsidR="00FA4C42" w:rsidRPr="00784D9D">
        <w:rPr>
          <w:rFonts w:ascii="Verdana" w:hAnsi="Verdana" w:cs="Arial"/>
          <w:color w:val="000000" w:themeColor="text1"/>
          <w:sz w:val="22"/>
          <w:szCs w:val="22"/>
        </w:rPr>
        <w:t xml:space="preserve">érminos de Referencia-TDR </w:t>
      </w:r>
      <w:r w:rsidR="00BD66E3" w:rsidRPr="00784D9D">
        <w:rPr>
          <w:rFonts w:ascii="Verdana" w:hAnsi="Verdana" w:cs="Arial"/>
          <w:color w:val="000000" w:themeColor="text1"/>
          <w:sz w:val="22"/>
          <w:szCs w:val="22"/>
        </w:rPr>
        <w:t xml:space="preserve">sobre </w:t>
      </w:r>
      <w:r w:rsidR="00FA4C42" w:rsidRPr="00784D9D">
        <w:rPr>
          <w:rFonts w:ascii="Verdana" w:hAnsi="Verdana" w:cs="Arial"/>
          <w:color w:val="000000" w:themeColor="text1"/>
          <w:sz w:val="22"/>
          <w:szCs w:val="22"/>
        </w:rPr>
        <w:t xml:space="preserve">servicios complementarios </w:t>
      </w:r>
      <w:r w:rsidR="00BD66E3" w:rsidRPr="00784D9D">
        <w:rPr>
          <w:rFonts w:ascii="Verdana" w:hAnsi="Verdana" w:cs="Arial"/>
          <w:color w:val="000000" w:themeColor="text1"/>
          <w:sz w:val="22"/>
          <w:szCs w:val="22"/>
        </w:rPr>
        <w:t xml:space="preserve">en el SIN y la modernización del despacho y el mercado spot (despacho vinculante, mercado </w:t>
      </w:r>
      <w:proofErr w:type="spellStart"/>
      <w:r w:rsidR="00BD66E3" w:rsidRPr="00784D9D">
        <w:rPr>
          <w:rFonts w:ascii="Verdana" w:hAnsi="Verdana" w:cs="Arial"/>
          <w:color w:val="000000" w:themeColor="text1"/>
          <w:sz w:val="22"/>
          <w:szCs w:val="22"/>
        </w:rPr>
        <w:t>intradiario</w:t>
      </w:r>
      <w:proofErr w:type="spellEnd"/>
      <w:r w:rsidR="00BD66E3" w:rsidRPr="00784D9D">
        <w:rPr>
          <w:rFonts w:ascii="Verdana" w:hAnsi="Verdana" w:cs="Arial"/>
          <w:color w:val="000000" w:themeColor="text1"/>
          <w:sz w:val="22"/>
          <w:szCs w:val="22"/>
        </w:rPr>
        <w:t xml:space="preserve"> y mecanismos de balance). El documento puede ser consultado en la página del Consejo.</w:t>
      </w:r>
    </w:p>
    <w:p w14:paraId="0E2A00B4" w14:textId="77777777" w:rsidR="00BD66E3" w:rsidRPr="00784D9D" w:rsidRDefault="00BD66E3" w:rsidP="00BD66E3">
      <w:pPr>
        <w:jc w:val="both"/>
        <w:rPr>
          <w:rFonts w:ascii="Verdana" w:hAnsi="Verdana" w:cs="Arial"/>
          <w:color w:val="000000" w:themeColor="text1"/>
          <w:sz w:val="22"/>
          <w:szCs w:val="22"/>
        </w:rPr>
      </w:pPr>
    </w:p>
    <w:p w14:paraId="43EE8CE5" w14:textId="67420BC7" w:rsidR="005E467B" w:rsidRPr="00784D9D" w:rsidRDefault="00C14F9A" w:rsidP="00836004">
      <w:pPr>
        <w:pStyle w:val="Prrafodelista"/>
        <w:numPr>
          <w:ilvl w:val="0"/>
          <w:numId w:val="2"/>
        </w:numPr>
        <w:jc w:val="both"/>
        <w:rPr>
          <w:rFonts w:ascii="Verdana" w:hAnsi="Verdana" w:cs="PTSans-Regular"/>
          <w:color w:val="000000" w:themeColor="text1"/>
          <w:sz w:val="22"/>
          <w:szCs w:val="22"/>
          <w:lang w:val="es-ES" w:eastAsia="en-CA"/>
        </w:rPr>
      </w:pPr>
      <w:r w:rsidRPr="00784D9D">
        <w:rPr>
          <w:rFonts w:ascii="Verdana" w:hAnsi="Verdana" w:cs="Arial"/>
          <w:color w:val="000000" w:themeColor="text1"/>
          <w:sz w:val="22"/>
          <w:szCs w:val="22"/>
        </w:rPr>
        <w:t>L</w:t>
      </w:r>
      <w:r w:rsidR="00E4353B" w:rsidRPr="00784D9D">
        <w:rPr>
          <w:rFonts w:ascii="Verdana" w:hAnsi="Verdana" w:cs="Arial"/>
          <w:color w:val="000000" w:themeColor="text1"/>
          <w:sz w:val="22"/>
          <w:szCs w:val="22"/>
        </w:rPr>
        <w:t>a CREG</w:t>
      </w:r>
      <w:r w:rsidRPr="00784D9D">
        <w:rPr>
          <w:rFonts w:ascii="Verdana" w:hAnsi="Verdana" w:cs="Arial"/>
          <w:color w:val="000000" w:themeColor="text1"/>
          <w:sz w:val="22"/>
          <w:szCs w:val="22"/>
        </w:rPr>
        <w:t xml:space="preserve"> invit</w:t>
      </w:r>
      <w:r w:rsidR="005108DC" w:rsidRPr="00784D9D">
        <w:rPr>
          <w:rFonts w:ascii="Verdana" w:hAnsi="Verdana" w:cs="Arial"/>
          <w:color w:val="000000" w:themeColor="text1"/>
          <w:sz w:val="22"/>
          <w:szCs w:val="22"/>
        </w:rPr>
        <w:t>ó</w:t>
      </w:r>
      <w:r w:rsidRPr="00784D9D">
        <w:rPr>
          <w:rFonts w:ascii="Verdana" w:hAnsi="Verdana" w:cs="Arial"/>
          <w:color w:val="000000" w:themeColor="text1"/>
          <w:sz w:val="22"/>
          <w:szCs w:val="22"/>
        </w:rPr>
        <w:t xml:space="preserve"> a</w:t>
      </w:r>
      <w:r w:rsidR="00BF211E" w:rsidRPr="00784D9D">
        <w:rPr>
          <w:rFonts w:ascii="Verdana" w:hAnsi="Verdana" w:cs="Arial"/>
          <w:color w:val="000000" w:themeColor="text1"/>
          <w:sz w:val="22"/>
          <w:szCs w:val="22"/>
        </w:rPr>
        <w:t xml:space="preserve"> la UPME,</w:t>
      </w:r>
      <w:r w:rsidRPr="00784D9D">
        <w:rPr>
          <w:rFonts w:ascii="Verdana" w:hAnsi="Verdana" w:cs="Arial"/>
          <w:color w:val="000000" w:themeColor="text1"/>
          <w:sz w:val="22"/>
          <w:szCs w:val="22"/>
        </w:rPr>
        <w:t xml:space="preserve"> CNO y a XM a una reunión </w:t>
      </w:r>
      <w:r w:rsidR="00BD66E3" w:rsidRPr="00784D9D">
        <w:rPr>
          <w:rFonts w:ascii="Verdana" w:hAnsi="Verdana" w:cs="Arial"/>
          <w:color w:val="000000" w:themeColor="text1"/>
          <w:sz w:val="22"/>
          <w:szCs w:val="22"/>
        </w:rPr>
        <w:t xml:space="preserve">informativa </w:t>
      </w:r>
      <w:r w:rsidRPr="00784D9D">
        <w:rPr>
          <w:rFonts w:ascii="Verdana" w:hAnsi="Verdana" w:cs="Arial"/>
          <w:color w:val="000000" w:themeColor="text1"/>
          <w:sz w:val="22"/>
          <w:szCs w:val="22"/>
        </w:rPr>
        <w:t xml:space="preserve">con los expertos </w:t>
      </w:r>
      <w:r w:rsidR="00BD66E3" w:rsidRPr="00784D9D">
        <w:rPr>
          <w:rFonts w:ascii="Verdana" w:hAnsi="Verdana" w:cs="Arial"/>
          <w:color w:val="000000" w:themeColor="text1"/>
          <w:sz w:val="22"/>
          <w:szCs w:val="22"/>
        </w:rPr>
        <w:t xml:space="preserve">comisionados, </w:t>
      </w:r>
      <w:r w:rsidRPr="00784D9D">
        <w:rPr>
          <w:rFonts w:ascii="Verdana" w:hAnsi="Verdana" w:cs="Arial"/>
          <w:color w:val="000000" w:themeColor="text1"/>
          <w:sz w:val="22"/>
          <w:szCs w:val="22"/>
        </w:rPr>
        <w:t xml:space="preserve">para </w:t>
      </w:r>
      <w:r w:rsidR="00332C02" w:rsidRPr="00784D9D">
        <w:rPr>
          <w:rFonts w:ascii="Verdana" w:hAnsi="Verdana" w:cs="Arial"/>
          <w:color w:val="000000" w:themeColor="text1"/>
          <w:sz w:val="22"/>
          <w:szCs w:val="22"/>
        </w:rPr>
        <w:t>hablar de la actual</w:t>
      </w:r>
      <w:r w:rsidRPr="00784D9D">
        <w:rPr>
          <w:rFonts w:ascii="Verdana" w:hAnsi="Verdana" w:cs="Arial"/>
          <w:color w:val="000000" w:themeColor="text1"/>
          <w:sz w:val="22"/>
          <w:szCs w:val="22"/>
        </w:rPr>
        <w:t xml:space="preserve"> situación eléctrica</w:t>
      </w:r>
      <w:r w:rsidR="00E4353B" w:rsidRPr="00784D9D">
        <w:rPr>
          <w:rFonts w:ascii="Verdana" w:hAnsi="Verdana" w:cs="Arial"/>
          <w:color w:val="000000" w:themeColor="text1"/>
          <w:sz w:val="22"/>
          <w:szCs w:val="22"/>
        </w:rPr>
        <w:t>.</w:t>
      </w:r>
      <w:r w:rsidR="00332C02" w:rsidRPr="00784D9D">
        <w:rPr>
          <w:rFonts w:ascii="Verdana" w:hAnsi="Verdana" w:cs="Arial"/>
          <w:color w:val="000000" w:themeColor="text1"/>
          <w:sz w:val="22"/>
          <w:szCs w:val="22"/>
        </w:rPr>
        <w:t xml:space="preserve"> En la misma se abordaron varios </w:t>
      </w:r>
      <w:r w:rsidR="00332C02" w:rsidRPr="00784D9D">
        <w:rPr>
          <w:rFonts w:ascii="Verdana" w:hAnsi="Verdana" w:cs="Arial"/>
          <w:color w:val="000000" w:themeColor="text1"/>
          <w:sz w:val="22"/>
          <w:szCs w:val="22"/>
        </w:rPr>
        <w:lastRenderedPageBreak/>
        <w:t xml:space="preserve">temas, destacándose las </w:t>
      </w:r>
      <w:r w:rsidR="00BF211E" w:rsidRPr="00784D9D">
        <w:rPr>
          <w:rFonts w:ascii="Verdana" w:hAnsi="Verdana" w:cs="Arial"/>
          <w:color w:val="000000" w:themeColor="text1"/>
          <w:sz w:val="22"/>
          <w:szCs w:val="22"/>
        </w:rPr>
        <w:t xml:space="preserve">restricciones </w:t>
      </w:r>
      <w:r w:rsidR="00C11D8D" w:rsidRPr="00784D9D">
        <w:rPr>
          <w:rFonts w:ascii="Verdana" w:hAnsi="Verdana" w:cs="Arial"/>
          <w:color w:val="000000" w:themeColor="text1"/>
          <w:sz w:val="22"/>
          <w:szCs w:val="22"/>
        </w:rPr>
        <w:t xml:space="preserve">imperantes </w:t>
      </w:r>
      <w:r w:rsidR="00BF211E" w:rsidRPr="00784D9D">
        <w:rPr>
          <w:rFonts w:ascii="Verdana" w:hAnsi="Verdana" w:cs="Arial"/>
          <w:color w:val="000000" w:themeColor="text1"/>
          <w:sz w:val="22"/>
          <w:szCs w:val="22"/>
        </w:rPr>
        <w:t>del</w:t>
      </w:r>
      <w:r w:rsidR="00332C02" w:rsidRPr="00784D9D">
        <w:rPr>
          <w:rFonts w:ascii="Verdana" w:hAnsi="Verdana" w:cs="Arial"/>
          <w:color w:val="000000" w:themeColor="text1"/>
          <w:sz w:val="22"/>
          <w:szCs w:val="22"/>
        </w:rPr>
        <w:t xml:space="preserve"> </w:t>
      </w:r>
      <w:r w:rsidR="00C11D8D" w:rsidRPr="00784D9D">
        <w:rPr>
          <w:rFonts w:ascii="Verdana" w:hAnsi="Verdana" w:cs="Arial"/>
          <w:color w:val="000000" w:themeColor="text1"/>
          <w:sz w:val="22"/>
          <w:szCs w:val="22"/>
        </w:rPr>
        <w:t>SIN</w:t>
      </w:r>
      <w:r w:rsidR="00332C02" w:rsidRPr="00784D9D">
        <w:rPr>
          <w:rFonts w:ascii="Verdana" w:hAnsi="Verdana" w:cs="Arial"/>
          <w:color w:val="000000" w:themeColor="text1"/>
          <w:sz w:val="22"/>
          <w:szCs w:val="22"/>
        </w:rPr>
        <w:t xml:space="preserve">, las limitaciones de </w:t>
      </w:r>
      <w:r w:rsidR="00BF211E" w:rsidRPr="00784D9D">
        <w:rPr>
          <w:rFonts w:ascii="Verdana" w:hAnsi="Verdana" w:cs="Arial"/>
          <w:color w:val="000000" w:themeColor="text1"/>
          <w:sz w:val="22"/>
          <w:szCs w:val="22"/>
        </w:rPr>
        <w:t xml:space="preserve">importación y exportación entre Colombia y Ecuador, </w:t>
      </w:r>
      <w:r w:rsidR="00C11D8D" w:rsidRPr="00784D9D">
        <w:rPr>
          <w:rFonts w:ascii="Verdana" w:hAnsi="Verdana" w:cs="Arial"/>
          <w:color w:val="000000" w:themeColor="text1"/>
          <w:sz w:val="22"/>
          <w:szCs w:val="22"/>
        </w:rPr>
        <w:t>y posibles soluciones para mitigar dichas restricciones.</w:t>
      </w:r>
      <w:r w:rsidR="007F2666">
        <w:rPr>
          <w:rFonts w:ascii="Verdana" w:hAnsi="Verdana" w:cs="Arial"/>
          <w:color w:val="000000" w:themeColor="text1"/>
          <w:sz w:val="22"/>
          <w:szCs w:val="22"/>
        </w:rPr>
        <w:t xml:space="preserve"> En relación con</w:t>
      </w:r>
      <w:r w:rsidR="00057E7C" w:rsidRPr="00784D9D">
        <w:rPr>
          <w:rFonts w:ascii="Verdana" w:hAnsi="Verdana" w:cs="Arial"/>
          <w:color w:val="000000" w:themeColor="text1"/>
          <w:sz w:val="22"/>
          <w:szCs w:val="22"/>
        </w:rPr>
        <w:t xml:space="preserve"> las posibles soluciones técnicas, la CREG mencion</w:t>
      </w:r>
      <w:r w:rsidR="000D3ED1" w:rsidRPr="00784D9D">
        <w:rPr>
          <w:rFonts w:ascii="Verdana" w:hAnsi="Verdana" w:cs="Arial"/>
          <w:color w:val="000000" w:themeColor="text1"/>
          <w:sz w:val="22"/>
          <w:szCs w:val="22"/>
        </w:rPr>
        <w:t>ó</w:t>
      </w:r>
      <w:r w:rsidR="00057E7C" w:rsidRPr="00784D9D">
        <w:rPr>
          <w:rFonts w:ascii="Verdana" w:hAnsi="Verdana" w:cs="Arial"/>
          <w:color w:val="000000" w:themeColor="text1"/>
          <w:sz w:val="22"/>
          <w:szCs w:val="22"/>
        </w:rPr>
        <w:t xml:space="preserve"> que está estudiando regulatoriamente varias de ellas, como son </w:t>
      </w:r>
      <w:r w:rsidR="00AE208C" w:rsidRPr="00784D9D">
        <w:rPr>
          <w:rFonts w:ascii="Verdana" w:hAnsi="Verdana" w:cs="Arial"/>
          <w:color w:val="000000" w:themeColor="text1"/>
          <w:sz w:val="22"/>
          <w:szCs w:val="22"/>
        </w:rPr>
        <w:t>las redistribuciones</w:t>
      </w:r>
      <w:r w:rsidR="00057E7C" w:rsidRPr="00784D9D">
        <w:rPr>
          <w:rFonts w:ascii="Verdana" w:hAnsi="Verdana" w:cs="Arial"/>
          <w:color w:val="000000" w:themeColor="text1"/>
          <w:sz w:val="22"/>
          <w:szCs w:val="22"/>
        </w:rPr>
        <w:t xml:space="preserve"> de circuitos en las subestaciones, evitando contingencias N-k, la instalación de elementos tipo BESS, y la </w:t>
      </w:r>
      <w:r w:rsidR="00AE208C" w:rsidRPr="00784D9D">
        <w:rPr>
          <w:rFonts w:ascii="Verdana" w:hAnsi="Verdana" w:cs="Arial"/>
          <w:color w:val="000000" w:themeColor="text1"/>
          <w:sz w:val="22"/>
          <w:szCs w:val="22"/>
        </w:rPr>
        <w:t>posibilidad</w:t>
      </w:r>
      <w:r w:rsidR="00057E7C" w:rsidRPr="00784D9D">
        <w:rPr>
          <w:rFonts w:ascii="Verdana" w:hAnsi="Verdana" w:cs="Arial"/>
          <w:color w:val="000000" w:themeColor="text1"/>
          <w:sz w:val="22"/>
          <w:szCs w:val="22"/>
        </w:rPr>
        <w:t xml:space="preserve"> de estudiar con la UPME la inclusión de varios elementos en su Plan de Expansión, para maximizar los intercambios entre Colombia y Ecuador, en particular para periodos secos </w:t>
      </w:r>
      <w:r w:rsidR="000D3ED1" w:rsidRPr="00784D9D">
        <w:rPr>
          <w:rFonts w:ascii="Verdana" w:hAnsi="Verdana" w:cs="Arial"/>
          <w:color w:val="000000" w:themeColor="text1"/>
          <w:sz w:val="22"/>
          <w:szCs w:val="22"/>
        </w:rPr>
        <w:t>en Colombia</w:t>
      </w:r>
      <w:r w:rsidR="00057E7C" w:rsidRPr="00784D9D">
        <w:rPr>
          <w:rFonts w:ascii="Verdana" w:hAnsi="Verdana" w:cs="Arial"/>
          <w:color w:val="000000" w:themeColor="text1"/>
          <w:sz w:val="22"/>
          <w:szCs w:val="22"/>
        </w:rPr>
        <w:t>.</w:t>
      </w:r>
      <w:r w:rsidR="00C11D8D" w:rsidRPr="00784D9D">
        <w:rPr>
          <w:rFonts w:ascii="Verdana" w:hAnsi="Verdana" w:cs="Arial"/>
          <w:color w:val="000000" w:themeColor="text1"/>
          <w:sz w:val="22"/>
          <w:szCs w:val="22"/>
        </w:rPr>
        <w:t xml:space="preserve"> </w:t>
      </w:r>
      <w:r w:rsidR="00BF211E" w:rsidRPr="00784D9D">
        <w:rPr>
          <w:rFonts w:ascii="Verdana" w:hAnsi="Verdana" w:cs="Arial"/>
          <w:color w:val="000000" w:themeColor="text1"/>
          <w:sz w:val="22"/>
          <w:szCs w:val="22"/>
        </w:rPr>
        <w:t xml:space="preserve"> </w:t>
      </w:r>
      <w:r w:rsidR="007354F8" w:rsidRPr="00784D9D">
        <w:rPr>
          <w:rFonts w:ascii="Verdana" w:hAnsi="Verdana" w:cs="Arial"/>
          <w:color w:val="000000" w:themeColor="text1"/>
          <w:sz w:val="22"/>
          <w:szCs w:val="22"/>
        </w:rPr>
        <w:t xml:space="preserve"> </w:t>
      </w:r>
    </w:p>
    <w:p w14:paraId="1CD163A8" w14:textId="77777777" w:rsidR="007354F8" w:rsidRPr="00784D9D" w:rsidRDefault="007354F8" w:rsidP="007354F8">
      <w:pPr>
        <w:pStyle w:val="Prrafodelista"/>
        <w:rPr>
          <w:rFonts w:ascii="Verdana" w:hAnsi="Verdana" w:cs="PTSans-Regular"/>
          <w:color w:val="000000" w:themeColor="text1"/>
          <w:sz w:val="22"/>
          <w:szCs w:val="22"/>
          <w:lang w:val="es-ES" w:eastAsia="en-CA"/>
        </w:rPr>
      </w:pPr>
    </w:p>
    <w:p w14:paraId="52E2D10F" w14:textId="5CE55D0D" w:rsidR="00784D9D" w:rsidRDefault="00546B6B" w:rsidP="00836004">
      <w:pPr>
        <w:pStyle w:val="Prrafodelista"/>
        <w:numPr>
          <w:ilvl w:val="0"/>
          <w:numId w:val="2"/>
        </w:numPr>
        <w:jc w:val="both"/>
        <w:rPr>
          <w:rFonts w:ascii="Verdana" w:hAnsi="Verdana" w:cs="PTSans-Regular"/>
          <w:color w:val="000000" w:themeColor="text1"/>
          <w:sz w:val="22"/>
          <w:szCs w:val="22"/>
          <w:lang w:val="es-ES" w:eastAsia="en-CA"/>
        </w:rPr>
      </w:pPr>
      <w:r w:rsidRPr="00784D9D">
        <w:rPr>
          <w:rFonts w:ascii="Verdana" w:hAnsi="Verdana" w:cs="PTSans-Regular"/>
          <w:color w:val="000000" w:themeColor="text1"/>
          <w:sz w:val="22"/>
          <w:szCs w:val="22"/>
          <w:lang w:val="es-ES" w:eastAsia="en-CA"/>
        </w:rPr>
        <w:t xml:space="preserve">La CREG invitó a </w:t>
      </w:r>
      <w:r w:rsidR="005E467B" w:rsidRPr="00784D9D">
        <w:rPr>
          <w:rFonts w:ascii="Verdana" w:hAnsi="Verdana" w:cs="PTSans-Regular"/>
          <w:color w:val="000000" w:themeColor="text1"/>
          <w:sz w:val="22"/>
          <w:szCs w:val="22"/>
          <w:lang w:val="es-ES" w:eastAsia="en-CA"/>
        </w:rPr>
        <w:t xml:space="preserve">una reunión </w:t>
      </w:r>
      <w:r w:rsidR="00AE208C" w:rsidRPr="00784D9D">
        <w:rPr>
          <w:rFonts w:ascii="Verdana" w:hAnsi="Verdana" w:cs="PTSans-Regular"/>
          <w:color w:val="000000" w:themeColor="text1"/>
          <w:sz w:val="22"/>
          <w:szCs w:val="22"/>
          <w:lang w:val="es-ES" w:eastAsia="en-CA"/>
        </w:rPr>
        <w:t>al CNO y</w:t>
      </w:r>
      <w:r w:rsidR="005E467B" w:rsidRPr="00784D9D">
        <w:rPr>
          <w:rFonts w:ascii="Verdana" w:hAnsi="Verdana" w:cs="PTSans-Regular"/>
          <w:color w:val="000000" w:themeColor="text1"/>
          <w:sz w:val="22"/>
          <w:szCs w:val="22"/>
          <w:lang w:val="es-ES" w:eastAsia="en-CA"/>
        </w:rPr>
        <w:t xml:space="preserve"> XM</w:t>
      </w:r>
      <w:r w:rsidR="009C771D" w:rsidRPr="00784D9D">
        <w:rPr>
          <w:rFonts w:ascii="Verdana" w:hAnsi="Verdana" w:cs="PTSans-Regular"/>
          <w:color w:val="000000" w:themeColor="text1"/>
          <w:sz w:val="22"/>
          <w:szCs w:val="22"/>
          <w:lang w:val="es-ES" w:eastAsia="en-CA"/>
        </w:rPr>
        <w:t>,</w:t>
      </w:r>
      <w:r w:rsidR="005E467B" w:rsidRPr="00784D9D">
        <w:rPr>
          <w:rFonts w:ascii="Verdana" w:hAnsi="Verdana" w:cs="PTSans-Regular"/>
          <w:color w:val="000000" w:themeColor="text1"/>
          <w:sz w:val="22"/>
          <w:szCs w:val="22"/>
          <w:lang w:val="es-ES" w:eastAsia="en-CA"/>
        </w:rPr>
        <w:t xml:space="preserve"> para organizar el plan de revisión del Código de Redes y el Código de Distribución, que será liderado por la Comisión</w:t>
      </w:r>
      <w:r w:rsidR="00AE208C" w:rsidRPr="00784D9D">
        <w:rPr>
          <w:rFonts w:ascii="Verdana" w:hAnsi="Verdana" w:cs="PTSans-Regular"/>
          <w:color w:val="000000" w:themeColor="text1"/>
          <w:sz w:val="22"/>
          <w:szCs w:val="22"/>
          <w:lang w:val="es-ES" w:eastAsia="en-CA"/>
        </w:rPr>
        <w:t>.</w:t>
      </w:r>
      <w:r w:rsidR="009C771D" w:rsidRPr="00784D9D">
        <w:rPr>
          <w:rFonts w:ascii="Verdana" w:hAnsi="Verdana" w:cs="PTSans-Regular"/>
          <w:color w:val="000000" w:themeColor="text1"/>
          <w:sz w:val="22"/>
          <w:szCs w:val="22"/>
          <w:lang w:val="es-ES" w:eastAsia="en-CA"/>
        </w:rPr>
        <w:t xml:space="preserve"> Al respecto quedó claro </w:t>
      </w:r>
      <w:r w:rsidR="000D3ED1" w:rsidRPr="00784D9D">
        <w:rPr>
          <w:rFonts w:ascii="Verdana" w:hAnsi="Verdana" w:cs="PTSans-Regular"/>
          <w:color w:val="000000" w:themeColor="text1"/>
          <w:sz w:val="22"/>
          <w:szCs w:val="22"/>
          <w:lang w:val="es-ES" w:eastAsia="en-CA"/>
        </w:rPr>
        <w:t xml:space="preserve">que </w:t>
      </w:r>
      <w:r w:rsidR="009C771D" w:rsidRPr="00784D9D">
        <w:rPr>
          <w:rFonts w:ascii="Verdana" w:hAnsi="Verdana" w:cs="PTSans-Regular"/>
          <w:color w:val="000000" w:themeColor="text1"/>
          <w:sz w:val="22"/>
          <w:szCs w:val="22"/>
          <w:lang w:val="es-ES" w:eastAsia="en-CA"/>
        </w:rPr>
        <w:t>el objetivo</w:t>
      </w:r>
      <w:r w:rsidR="000D3ED1" w:rsidRPr="00784D9D">
        <w:rPr>
          <w:rFonts w:ascii="Verdana" w:hAnsi="Verdana" w:cs="PTSans-Regular"/>
          <w:color w:val="000000" w:themeColor="text1"/>
          <w:sz w:val="22"/>
          <w:szCs w:val="22"/>
          <w:lang w:val="es-ES" w:eastAsia="en-CA"/>
        </w:rPr>
        <w:t xml:space="preserve"> regulatorio </w:t>
      </w:r>
      <w:r w:rsidR="009C771D" w:rsidRPr="00784D9D">
        <w:rPr>
          <w:rFonts w:ascii="Verdana" w:hAnsi="Verdana" w:cs="PTSans-Regular"/>
          <w:color w:val="000000" w:themeColor="text1"/>
          <w:sz w:val="22"/>
          <w:szCs w:val="22"/>
          <w:lang w:val="es-ES" w:eastAsia="en-CA"/>
        </w:rPr>
        <w:t xml:space="preserve">es </w:t>
      </w:r>
      <w:r w:rsidR="000D3ED1" w:rsidRPr="00784D9D">
        <w:rPr>
          <w:rFonts w:ascii="Verdana" w:hAnsi="Verdana" w:cs="PTSans-Regular"/>
          <w:color w:val="000000" w:themeColor="text1"/>
          <w:sz w:val="22"/>
          <w:szCs w:val="22"/>
          <w:lang w:val="es-ES" w:eastAsia="en-CA"/>
        </w:rPr>
        <w:t>la</w:t>
      </w:r>
      <w:r w:rsidR="009C771D" w:rsidRPr="00784D9D">
        <w:rPr>
          <w:rFonts w:ascii="Verdana" w:hAnsi="Verdana" w:cs="PTSans-Regular"/>
          <w:color w:val="000000" w:themeColor="text1"/>
          <w:sz w:val="22"/>
          <w:szCs w:val="22"/>
          <w:lang w:val="es-ES" w:eastAsia="en-CA"/>
        </w:rPr>
        <w:t xml:space="preserve"> formula</w:t>
      </w:r>
      <w:r w:rsidR="000D3ED1" w:rsidRPr="00784D9D">
        <w:rPr>
          <w:rFonts w:ascii="Verdana" w:hAnsi="Verdana" w:cs="PTSans-Regular"/>
          <w:color w:val="000000" w:themeColor="text1"/>
          <w:sz w:val="22"/>
          <w:szCs w:val="22"/>
          <w:lang w:val="es-ES" w:eastAsia="en-CA"/>
        </w:rPr>
        <w:t>ción de</w:t>
      </w:r>
      <w:r w:rsidR="009C771D" w:rsidRPr="00784D9D">
        <w:rPr>
          <w:rFonts w:ascii="Verdana" w:hAnsi="Verdana" w:cs="PTSans-Regular"/>
          <w:color w:val="000000" w:themeColor="text1"/>
          <w:sz w:val="22"/>
          <w:szCs w:val="22"/>
          <w:lang w:val="es-ES" w:eastAsia="en-CA"/>
        </w:rPr>
        <w:t xml:space="preserve"> </w:t>
      </w:r>
      <w:r w:rsidR="000D3ED1" w:rsidRPr="00784D9D">
        <w:rPr>
          <w:rFonts w:ascii="Verdana" w:hAnsi="Verdana" w:cs="PTSans-Regular"/>
          <w:color w:val="000000" w:themeColor="text1"/>
          <w:sz w:val="22"/>
          <w:szCs w:val="22"/>
          <w:lang w:val="es-ES" w:eastAsia="en-CA"/>
        </w:rPr>
        <w:t xml:space="preserve">nuevos </w:t>
      </w:r>
      <w:r w:rsidR="00FB46F1" w:rsidRPr="00784D9D">
        <w:rPr>
          <w:rFonts w:ascii="Verdana" w:hAnsi="Verdana" w:cs="PTSans-Regular"/>
          <w:color w:val="000000" w:themeColor="text1"/>
          <w:sz w:val="22"/>
          <w:szCs w:val="22"/>
          <w:lang w:val="es-ES" w:eastAsia="en-CA"/>
        </w:rPr>
        <w:t>Códigos</w:t>
      </w:r>
      <w:r w:rsidR="000D3ED1" w:rsidRPr="00784D9D">
        <w:rPr>
          <w:rFonts w:ascii="Verdana" w:hAnsi="Verdana" w:cs="PTSans-Regular"/>
          <w:color w:val="000000" w:themeColor="text1"/>
          <w:sz w:val="22"/>
          <w:szCs w:val="22"/>
          <w:lang w:val="es-ES" w:eastAsia="en-CA"/>
        </w:rPr>
        <w:t>, l</w:t>
      </w:r>
      <w:r w:rsidR="009C771D" w:rsidRPr="00784D9D">
        <w:rPr>
          <w:rFonts w:ascii="Verdana" w:hAnsi="Verdana" w:cs="PTSans-Regular"/>
          <w:color w:val="000000" w:themeColor="text1"/>
          <w:sz w:val="22"/>
          <w:szCs w:val="22"/>
          <w:lang w:val="es-ES" w:eastAsia="en-CA"/>
        </w:rPr>
        <w:t xml:space="preserve">o </w:t>
      </w:r>
      <w:r w:rsidR="000D3ED1" w:rsidRPr="00784D9D">
        <w:rPr>
          <w:rFonts w:ascii="Verdana" w:hAnsi="Verdana" w:cs="PTSans-Regular"/>
          <w:color w:val="000000" w:themeColor="text1"/>
          <w:sz w:val="22"/>
          <w:szCs w:val="22"/>
          <w:lang w:val="es-ES" w:eastAsia="en-CA"/>
        </w:rPr>
        <w:t xml:space="preserve">cual </w:t>
      </w:r>
      <w:r w:rsidR="009C771D" w:rsidRPr="00784D9D">
        <w:rPr>
          <w:rFonts w:ascii="Verdana" w:hAnsi="Verdana" w:cs="PTSans-Regular"/>
          <w:color w:val="000000" w:themeColor="text1"/>
          <w:sz w:val="22"/>
          <w:szCs w:val="22"/>
          <w:lang w:val="es-ES" w:eastAsia="en-CA"/>
        </w:rPr>
        <w:t>implica estudiar los elementos vigentes de las resoluciones CREG 025/95 y 070/98, que abarcan no solo los aspectos asociados a la incorporación de las Fuentes No Convencionales de Energía Renovable-FNCER.</w:t>
      </w:r>
      <w:r w:rsidR="00FB46F1" w:rsidRPr="00784D9D">
        <w:rPr>
          <w:rFonts w:ascii="Verdana" w:hAnsi="Verdana" w:cs="PTSans-Regular"/>
          <w:color w:val="000000" w:themeColor="text1"/>
          <w:sz w:val="22"/>
          <w:szCs w:val="22"/>
          <w:lang w:val="es-ES" w:eastAsia="en-CA"/>
        </w:rPr>
        <w:t xml:space="preserve"> En este sentido se definieron </w:t>
      </w:r>
      <w:r w:rsidR="000D3ED1" w:rsidRPr="00784D9D">
        <w:rPr>
          <w:rFonts w:ascii="Verdana" w:hAnsi="Verdana" w:cs="PTSans-Regular"/>
          <w:color w:val="000000" w:themeColor="text1"/>
          <w:sz w:val="22"/>
          <w:szCs w:val="22"/>
          <w:lang w:val="es-ES" w:eastAsia="en-CA"/>
        </w:rPr>
        <w:t>las siguientes</w:t>
      </w:r>
      <w:r w:rsidR="00FB46F1" w:rsidRPr="00784D9D">
        <w:rPr>
          <w:rFonts w:ascii="Verdana" w:hAnsi="Verdana" w:cs="PTSans-Regular"/>
          <w:color w:val="000000" w:themeColor="text1"/>
          <w:sz w:val="22"/>
          <w:szCs w:val="22"/>
          <w:lang w:val="es-ES" w:eastAsia="en-CA"/>
        </w:rPr>
        <w:t xml:space="preserve"> tareas</w:t>
      </w:r>
      <w:r w:rsidR="000D3ED1" w:rsidRPr="00784D9D">
        <w:rPr>
          <w:rFonts w:ascii="Verdana" w:hAnsi="Verdana" w:cs="PTSans-Regular"/>
          <w:color w:val="000000" w:themeColor="text1"/>
          <w:sz w:val="22"/>
          <w:szCs w:val="22"/>
          <w:lang w:val="es-ES" w:eastAsia="en-CA"/>
        </w:rPr>
        <w:t xml:space="preserve"> para el CNO y XM: </w:t>
      </w:r>
      <w:r w:rsidR="00FB46F1" w:rsidRPr="00784D9D">
        <w:rPr>
          <w:rFonts w:ascii="Verdana" w:hAnsi="Verdana" w:cs="PTSans-Regular"/>
          <w:color w:val="000000" w:themeColor="text1"/>
          <w:sz w:val="22"/>
          <w:szCs w:val="22"/>
          <w:lang w:val="es-ES" w:eastAsia="en-CA"/>
        </w:rPr>
        <w:t>el e</w:t>
      </w:r>
      <w:r w:rsidR="000D3ED1" w:rsidRPr="00784D9D">
        <w:rPr>
          <w:rFonts w:ascii="Verdana" w:hAnsi="Verdana" w:cs="PTSans-Regular"/>
          <w:color w:val="000000" w:themeColor="text1"/>
          <w:sz w:val="22"/>
          <w:szCs w:val="22"/>
          <w:lang w:val="es-ES" w:eastAsia="en-CA"/>
        </w:rPr>
        <w:t xml:space="preserve">nvío </w:t>
      </w:r>
      <w:r w:rsidR="00FB46F1" w:rsidRPr="00784D9D">
        <w:rPr>
          <w:rFonts w:ascii="Verdana" w:hAnsi="Verdana" w:cs="PTSans-Regular"/>
          <w:color w:val="000000" w:themeColor="text1"/>
          <w:sz w:val="22"/>
          <w:szCs w:val="22"/>
          <w:lang w:val="es-ES" w:eastAsia="en-CA"/>
        </w:rPr>
        <w:t>de un</w:t>
      </w:r>
      <w:r w:rsidR="000D3ED1" w:rsidRPr="00784D9D">
        <w:rPr>
          <w:rFonts w:ascii="Verdana" w:hAnsi="Verdana" w:cs="PTSans-Regular"/>
          <w:color w:val="000000" w:themeColor="text1"/>
          <w:sz w:val="22"/>
          <w:szCs w:val="22"/>
          <w:lang w:val="es-ES" w:eastAsia="en-CA"/>
        </w:rPr>
        <w:t>a</w:t>
      </w:r>
      <w:r w:rsidR="00FB46F1" w:rsidRPr="00784D9D">
        <w:rPr>
          <w:rFonts w:ascii="Verdana" w:hAnsi="Verdana" w:cs="PTSans-Regular"/>
          <w:color w:val="000000" w:themeColor="text1"/>
          <w:sz w:val="22"/>
          <w:szCs w:val="22"/>
          <w:lang w:val="es-ES" w:eastAsia="en-CA"/>
        </w:rPr>
        <w:t xml:space="preserve"> lista de posibles consultores </w:t>
      </w:r>
      <w:r w:rsidR="000D3ED1" w:rsidRPr="00784D9D">
        <w:rPr>
          <w:rFonts w:ascii="Verdana" w:hAnsi="Verdana" w:cs="PTSans-Regular"/>
          <w:color w:val="000000" w:themeColor="text1"/>
          <w:sz w:val="22"/>
          <w:szCs w:val="22"/>
          <w:lang w:val="es-ES" w:eastAsia="en-CA"/>
        </w:rPr>
        <w:t xml:space="preserve">que </w:t>
      </w:r>
      <w:r w:rsidR="009B176B" w:rsidRPr="00784D9D">
        <w:rPr>
          <w:rFonts w:ascii="Verdana" w:hAnsi="Verdana" w:cs="PTSans-Regular"/>
          <w:color w:val="000000" w:themeColor="text1"/>
          <w:sz w:val="22"/>
          <w:szCs w:val="22"/>
          <w:lang w:val="es-ES" w:eastAsia="en-CA"/>
        </w:rPr>
        <w:t>trabajar</w:t>
      </w:r>
      <w:r w:rsidR="00FB46F1" w:rsidRPr="00784D9D">
        <w:rPr>
          <w:rFonts w:ascii="Verdana" w:hAnsi="Verdana" w:cs="PTSans-Regular"/>
          <w:color w:val="000000" w:themeColor="text1"/>
          <w:sz w:val="22"/>
          <w:szCs w:val="22"/>
          <w:lang w:val="es-ES" w:eastAsia="en-CA"/>
        </w:rPr>
        <w:t>á</w:t>
      </w:r>
      <w:r w:rsidR="000D3ED1" w:rsidRPr="00784D9D">
        <w:rPr>
          <w:rFonts w:ascii="Verdana" w:hAnsi="Verdana" w:cs="PTSans-Regular"/>
          <w:color w:val="000000" w:themeColor="text1"/>
          <w:sz w:val="22"/>
          <w:szCs w:val="22"/>
          <w:lang w:val="es-ES" w:eastAsia="en-CA"/>
        </w:rPr>
        <w:t>n</w:t>
      </w:r>
      <w:r w:rsidR="00FB46F1" w:rsidRPr="00784D9D">
        <w:rPr>
          <w:rFonts w:ascii="Verdana" w:hAnsi="Verdana" w:cs="PTSans-Regular"/>
          <w:color w:val="000000" w:themeColor="text1"/>
          <w:sz w:val="22"/>
          <w:szCs w:val="22"/>
          <w:lang w:val="es-ES" w:eastAsia="en-CA"/>
        </w:rPr>
        <w:t xml:space="preserve"> </w:t>
      </w:r>
      <w:r w:rsidR="009B176B" w:rsidRPr="00784D9D">
        <w:rPr>
          <w:rFonts w:ascii="Verdana" w:hAnsi="Verdana" w:cs="PTSans-Regular"/>
          <w:color w:val="000000" w:themeColor="text1"/>
          <w:sz w:val="22"/>
          <w:szCs w:val="22"/>
          <w:lang w:val="es-ES" w:eastAsia="en-CA"/>
        </w:rPr>
        <w:t xml:space="preserve">con </w:t>
      </w:r>
      <w:r w:rsidR="00FB46F1" w:rsidRPr="00784D9D">
        <w:rPr>
          <w:rFonts w:ascii="Verdana" w:hAnsi="Verdana" w:cs="PTSans-Regular"/>
          <w:color w:val="000000" w:themeColor="text1"/>
          <w:sz w:val="22"/>
          <w:szCs w:val="22"/>
          <w:lang w:val="es-ES" w:eastAsia="en-CA"/>
        </w:rPr>
        <w:t xml:space="preserve">la Comisión, </w:t>
      </w:r>
      <w:r w:rsidR="000D3ED1" w:rsidRPr="00784D9D">
        <w:rPr>
          <w:rFonts w:ascii="Verdana" w:hAnsi="Verdana" w:cs="PTSans-Regular"/>
          <w:color w:val="000000" w:themeColor="text1"/>
          <w:sz w:val="22"/>
          <w:szCs w:val="22"/>
          <w:lang w:val="es-ES" w:eastAsia="en-CA"/>
        </w:rPr>
        <w:t xml:space="preserve">el </w:t>
      </w:r>
      <w:r w:rsidR="00FB46F1" w:rsidRPr="00784D9D">
        <w:rPr>
          <w:rFonts w:ascii="Verdana" w:hAnsi="Verdana" w:cs="PTSans-Regular"/>
          <w:color w:val="000000" w:themeColor="text1"/>
          <w:sz w:val="22"/>
          <w:szCs w:val="22"/>
          <w:lang w:val="es-ES" w:eastAsia="en-CA"/>
        </w:rPr>
        <w:t xml:space="preserve">envío de documentos </w:t>
      </w:r>
      <w:r w:rsidR="000D3ED1" w:rsidRPr="00784D9D">
        <w:rPr>
          <w:rFonts w:ascii="Verdana" w:hAnsi="Verdana" w:cs="PTSans-Regular"/>
          <w:color w:val="000000" w:themeColor="text1"/>
          <w:sz w:val="22"/>
          <w:szCs w:val="22"/>
          <w:lang w:val="es-ES" w:eastAsia="en-CA"/>
        </w:rPr>
        <w:t xml:space="preserve">en los que </w:t>
      </w:r>
      <w:r w:rsidR="00FB46F1" w:rsidRPr="00784D9D">
        <w:rPr>
          <w:rFonts w:ascii="Verdana" w:hAnsi="Verdana" w:cs="PTSans-Regular"/>
          <w:color w:val="000000" w:themeColor="text1"/>
          <w:sz w:val="22"/>
          <w:szCs w:val="22"/>
          <w:lang w:val="es-ES" w:eastAsia="en-CA"/>
        </w:rPr>
        <w:t>se haya abordado la actualización de los códigos de redes y distribución</w:t>
      </w:r>
      <w:r w:rsidR="000D3ED1" w:rsidRPr="00784D9D">
        <w:rPr>
          <w:rFonts w:ascii="Verdana" w:hAnsi="Verdana" w:cs="PTSans-Regular"/>
          <w:color w:val="000000" w:themeColor="text1"/>
          <w:sz w:val="22"/>
          <w:szCs w:val="22"/>
          <w:lang w:val="es-ES" w:eastAsia="en-CA"/>
        </w:rPr>
        <w:t xml:space="preserve"> y</w:t>
      </w:r>
      <w:r w:rsidR="009B176B" w:rsidRPr="00784D9D">
        <w:rPr>
          <w:rFonts w:ascii="Verdana" w:hAnsi="Verdana" w:cs="PTSans-Regular"/>
          <w:color w:val="000000" w:themeColor="text1"/>
          <w:sz w:val="22"/>
          <w:szCs w:val="22"/>
          <w:lang w:val="es-ES" w:eastAsia="en-CA"/>
        </w:rPr>
        <w:t xml:space="preserve"> </w:t>
      </w:r>
      <w:r w:rsidR="000D3ED1" w:rsidRPr="00784D9D">
        <w:rPr>
          <w:rFonts w:ascii="Verdana" w:hAnsi="Verdana" w:cs="PTSans-Regular"/>
          <w:color w:val="000000" w:themeColor="text1"/>
          <w:sz w:val="22"/>
          <w:szCs w:val="22"/>
          <w:lang w:val="es-ES" w:eastAsia="en-CA"/>
        </w:rPr>
        <w:t xml:space="preserve">una propuesta de </w:t>
      </w:r>
      <w:r w:rsidR="009B176B" w:rsidRPr="00784D9D">
        <w:rPr>
          <w:rFonts w:ascii="Verdana" w:hAnsi="Verdana" w:cs="PTSans-Regular"/>
          <w:color w:val="000000" w:themeColor="text1"/>
          <w:sz w:val="22"/>
          <w:szCs w:val="22"/>
          <w:lang w:val="es-ES" w:eastAsia="en-CA"/>
        </w:rPr>
        <w:t>priorización de temas por parte de</w:t>
      </w:r>
      <w:r w:rsidR="000D3ED1" w:rsidRPr="00784D9D">
        <w:rPr>
          <w:rFonts w:ascii="Verdana" w:hAnsi="Verdana" w:cs="PTSans-Regular"/>
          <w:color w:val="000000" w:themeColor="text1"/>
          <w:sz w:val="22"/>
          <w:szCs w:val="22"/>
          <w:lang w:val="es-ES" w:eastAsia="en-CA"/>
        </w:rPr>
        <w:t xml:space="preserve">l CNO y </w:t>
      </w:r>
      <w:r w:rsidR="009B176B" w:rsidRPr="00784D9D">
        <w:rPr>
          <w:rFonts w:ascii="Verdana" w:hAnsi="Verdana" w:cs="PTSans-Regular"/>
          <w:color w:val="000000" w:themeColor="text1"/>
          <w:sz w:val="22"/>
          <w:szCs w:val="22"/>
          <w:lang w:val="es-ES" w:eastAsia="en-CA"/>
        </w:rPr>
        <w:t>XM.</w:t>
      </w:r>
    </w:p>
    <w:p w14:paraId="627B1965" w14:textId="77777777" w:rsidR="00784D9D" w:rsidRPr="00784D9D" w:rsidRDefault="00784D9D" w:rsidP="00784D9D">
      <w:pPr>
        <w:pStyle w:val="Prrafodelista"/>
        <w:rPr>
          <w:rFonts w:ascii="Verdana" w:hAnsi="Verdana" w:cs="PTSans-Regular"/>
          <w:color w:val="000000" w:themeColor="text1"/>
          <w:sz w:val="22"/>
          <w:szCs w:val="22"/>
          <w:lang w:val="es-ES" w:eastAsia="en-CA"/>
        </w:rPr>
      </w:pPr>
    </w:p>
    <w:p w14:paraId="035696E7" w14:textId="180B73C0" w:rsidR="00784D9D" w:rsidRPr="007F2666" w:rsidRDefault="00784D9D" w:rsidP="00784D9D">
      <w:pPr>
        <w:pStyle w:val="Prrafodelista"/>
        <w:ind w:left="720"/>
        <w:jc w:val="both"/>
        <w:rPr>
          <w:rFonts w:ascii="Verdana" w:hAnsi="Verdana" w:cs="PTSans-Regular"/>
          <w:color w:val="000000" w:themeColor="text1"/>
          <w:sz w:val="22"/>
          <w:szCs w:val="22"/>
          <w:lang w:val="es-ES" w:eastAsia="en-CA"/>
        </w:rPr>
      </w:pPr>
      <w:r w:rsidRPr="007F2666">
        <w:rPr>
          <w:rFonts w:ascii="Verdana" w:hAnsi="Verdana" w:cs="PTSans-Regular"/>
          <w:color w:val="000000" w:themeColor="text1"/>
          <w:sz w:val="22"/>
          <w:szCs w:val="22"/>
          <w:lang w:val="es-ES" w:eastAsia="en-CA"/>
        </w:rPr>
        <w:t xml:space="preserve">Dado que la tarea es ambiciosa y requiere un equipo de trabajo permanente, se solicita al Consejo conformar de un grupo de trabajo especializado y dedicado al objetivo de la formulación de los nuevos Código de Redes y Código de Distribución.  </w:t>
      </w:r>
    </w:p>
    <w:p w14:paraId="110702A5" w14:textId="160B8465" w:rsidR="00AE208C" w:rsidRPr="007F2666" w:rsidRDefault="00FB46F1" w:rsidP="00784D9D">
      <w:pPr>
        <w:pStyle w:val="Prrafodelista"/>
        <w:ind w:left="720"/>
        <w:jc w:val="both"/>
        <w:rPr>
          <w:rFonts w:ascii="Verdana" w:hAnsi="Verdana" w:cs="PTSans-Regular"/>
          <w:color w:val="000000" w:themeColor="text1"/>
          <w:sz w:val="22"/>
          <w:szCs w:val="22"/>
          <w:lang w:val="es-ES" w:eastAsia="en-CA"/>
        </w:rPr>
      </w:pPr>
      <w:r w:rsidRPr="007F2666">
        <w:rPr>
          <w:rFonts w:ascii="Verdana" w:hAnsi="Verdana" w:cs="PTSans-Regular"/>
          <w:color w:val="000000" w:themeColor="text1"/>
          <w:sz w:val="22"/>
          <w:szCs w:val="22"/>
          <w:lang w:val="es-ES" w:eastAsia="en-CA"/>
        </w:rPr>
        <w:t xml:space="preserve">  </w:t>
      </w:r>
    </w:p>
    <w:p w14:paraId="5CEA8B66" w14:textId="6D4BF940" w:rsidR="00E26812" w:rsidRPr="007F2666" w:rsidRDefault="007F2666" w:rsidP="00784D9D">
      <w:pPr>
        <w:pStyle w:val="Prrafodelista"/>
        <w:numPr>
          <w:ilvl w:val="0"/>
          <w:numId w:val="2"/>
        </w:numPr>
        <w:jc w:val="both"/>
        <w:rPr>
          <w:rFonts w:ascii="Verdana" w:hAnsi="Verdana" w:cs="PTSans-Regular"/>
          <w:color w:val="000000" w:themeColor="text1"/>
          <w:sz w:val="22"/>
          <w:szCs w:val="22"/>
          <w:lang w:val="es-ES" w:eastAsia="en-CA"/>
        </w:rPr>
      </w:pPr>
      <w:r w:rsidRPr="007F2666">
        <w:rPr>
          <w:rFonts w:ascii="Verdana" w:hAnsi="Verdana" w:cs="PTSans-Regular"/>
          <w:color w:val="000000" w:themeColor="text1"/>
          <w:sz w:val="22"/>
          <w:szCs w:val="22"/>
          <w:lang w:val="es-ES" w:eastAsia="en-CA"/>
        </w:rPr>
        <w:t xml:space="preserve">XM informó que presentará </w:t>
      </w:r>
      <w:r w:rsidR="00E26812" w:rsidRPr="007F2666">
        <w:rPr>
          <w:rFonts w:ascii="Verdana" w:hAnsi="Verdana" w:cs="PTSans-Regular"/>
          <w:color w:val="000000" w:themeColor="text1"/>
          <w:sz w:val="22"/>
          <w:szCs w:val="22"/>
          <w:lang w:val="es-ES" w:eastAsia="en-CA"/>
        </w:rPr>
        <w:t xml:space="preserve">la segunda versión del documento </w:t>
      </w:r>
      <w:r w:rsidRPr="007F2666">
        <w:rPr>
          <w:rFonts w:ascii="Verdana" w:hAnsi="Verdana" w:cs="PTSans-Regular"/>
          <w:color w:val="000000" w:themeColor="text1"/>
          <w:sz w:val="22"/>
          <w:szCs w:val="22"/>
          <w:lang w:val="es-ES" w:eastAsia="en-CA"/>
        </w:rPr>
        <w:t xml:space="preserve">de </w:t>
      </w:r>
      <w:r w:rsidR="00E26812" w:rsidRPr="007F2666">
        <w:rPr>
          <w:rFonts w:ascii="Verdana" w:hAnsi="Verdana" w:cs="PTSans-Regular"/>
          <w:color w:val="000000" w:themeColor="text1"/>
          <w:sz w:val="22"/>
          <w:szCs w:val="22"/>
          <w:lang w:val="es-ES" w:eastAsia="en-CA"/>
        </w:rPr>
        <w:t xml:space="preserve">incorporación de </w:t>
      </w:r>
      <w:r w:rsidRPr="007F2666">
        <w:rPr>
          <w:rFonts w:ascii="Verdana" w:hAnsi="Verdana" w:cs="PTSans-Regular"/>
          <w:color w:val="000000" w:themeColor="text1"/>
          <w:sz w:val="22"/>
          <w:szCs w:val="22"/>
          <w:lang w:val="es-ES" w:eastAsia="en-CA"/>
        </w:rPr>
        <w:t xml:space="preserve">las </w:t>
      </w:r>
      <w:r w:rsidR="00E26812" w:rsidRPr="007F2666">
        <w:rPr>
          <w:rFonts w:ascii="Verdana" w:hAnsi="Verdana" w:cs="PTSans-Regular"/>
          <w:color w:val="000000" w:themeColor="text1"/>
          <w:sz w:val="22"/>
          <w:szCs w:val="22"/>
          <w:lang w:val="es-ES" w:eastAsia="en-CA"/>
        </w:rPr>
        <w:t>fuentes asíncronas en el SIN, que tuvo observaciones de varios Agentes, por fuera y en el marco de algunas reuniones del Consejo. En este sentido, y de cara al objetivo CNO-XM, respecto a la construcción de una propuesta conjunt</w:t>
      </w:r>
      <w:r w:rsidR="00AB3189" w:rsidRPr="007F2666">
        <w:rPr>
          <w:rFonts w:ascii="Verdana" w:hAnsi="Verdana" w:cs="PTSans-Regular"/>
          <w:color w:val="000000" w:themeColor="text1"/>
          <w:sz w:val="22"/>
          <w:szCs w:val="22"/>
          <w:lang w:val="es-ES" w:eastAsia="en-CA"/>
        </w:rPr>
        <w:t>a</w:t>
      </w:r>
      <w:r w:rsidR="00E26812" w:rsidRPr="007F2666">
        <w:rPr>
          <w:rFonts w:ascii="Verdana" w:hAnsi="Verdana" w:cs="PTSans-Regular"/>
          <w:color w:val="000000" w:themeColor="text1"/>
          <w:sz w:val="22"/>
          <w:szCs w:val="22"/>
          <w:lang w:val="es-ES" w:eastAsia="en-CA"/>
        </w:rPr>
        <w:t>, se programará la socialización de la segunda versión del documento XM, como punto inicial de partida.</w:t>
      </w:r>
    </w:p>
    <w:p w14:paraId="680A8B73" w14:textId="77777777" w:rsidR="0066018F" w:rsidRPr="007F2666" w:rsidRDefault="0066018F" w:rsidP="004A487E">
      <w:pPr>
        <w:pStyle w:val="Prrafodelista"/>
        <w:jc w:val="both"/>
        <w:rPr>
          <w:rFonts w:ascii="Verdana" w:hAnsi="Verdana" w:cs="PTSans-Regular"/>
          <w:color w:val="000000" w:themeColor="text1"/>
          <w:sz w:val="22"/>
          <w:szCs w:val="22"/>
          <w:lang w:val="es-ES" w:eastAsia="en-CA"/>
        </w:rPr>
      </w:pPr>
    </w:p>
    <w:p w14:paraId="0A4083BC" w14:textId="4453F37B" w:rsidR="0066018F" w:rsidRPr="007F2666" w:rsidRDefault="00444CFE" w:rsidP="00836004">
      <w:pPr>
        <w:pStyle w:val="Prrafodelista"/>
        <w:numPr>
          <w:ilvl w:val="0"/>
          <w:numId w:val="2"/>
        </w:numPr>
        <w:jc w:val="both"/>
        <w:rPr>
          <w:rFonts w:ascii="Verdana" w:hAnsi="Verdana" w:cs="PTSans-Regular"/>
          <w:color w:val="000000" w:themeColor="text1"/>
          <w:sz w:val="22"/>
          <w:szCs w:val="22"/>
          <w:lang w:val="es-ES" w:eastAsia="en-CA"/>
        </w:rPr>
      </w:pPr>
      <w:r w:rsidRPr="007F2666">
        <w:rPr>
          <w:rFonts w:ascii="Verdana" w:hAnsi="Verdana" w:cs="PTSans-Regular"/>
          <w:color w:val="000000" w:themeColor="text1"/>
          <w:sz w:val="22"/>
          <w:szCs w:val="22"/>
          <w:lang w:val="es-ES" w:eastAsia="en-CA"/>
        </w:rPr>
        <w:t>Dando cumplimiento al mandato regulatorio de la Resolución CREG 121 de 2017 y por solicitud de la Comisión, e</w:t>
      </w:r>
      <w:r w:rsidR="0066018F" w:rsidRPr="007F2666">
        <w:rPr>
          <w:rFonts w:ascii="Verdana" w:hAnsi="Verdana" w:cs="PTSans-Regular"/>
          <w:color w:val="000000" w:themeColor="text1"/>
          <w:sz w:val="22"/>
          <w:szCs w:val="22"/>
          <w:lang w:val="es-ES" w:eastAsia="en-CA"/>
        </w:rPr>
        <w:t>l Comité de Distribución y el Subcomité de Protecciones defini</w:t>
      </w:r>
      <w:r w:rsidR="00546B6B" w:rsidRPr="007F2666">
        <w:rPr>
          <w:rFonts w:ascii="Verdana" w:hAnsi="Verdana" w:cs="PTSans-Regular"/>
          <w:color w:val="000000" w:themeColor="text1"/>
          <w:sz w:val="22"/>
          <w:szCs w:val="22"/>
          <w:lang w:val="es-ES" w:eastAsia="en-CA"/>
        </w:rPr>
        <w:t xml:space="preserve">eron </w:t>
      </w:r>
      <w:r w:rsidR="0066018F" w:rsidRPr="007F2666">
        <w:rPr>
          <w:rFonts w:ascii="Verdana" w:hAnsi="Verdana" w:cs="PTSans-Regular"/>
          <w:color w:val="000000" w:themeColor="text1"/>
          <w:sz w:val="22"/>
          <w:szCs w:val="22"/>
          <w:lang w:val="es-ES" w:eastAsia="en-CA"/>
        </w:rPr>
        <w:t>el formulario de solicitud simplificad</w:t>
      </w:r>
      <w:r w:rsidR="00AB3189" w:rsidRPr="007F2666">
        <w:rPr>
          <w:rFonts w:ascii="Verdana" w:hAnsi="Verdana" w:cs="PTSans-Regular"/>
          <w:color w:val="000000" w:themeColor="text1"/>
          <w:sz w:val="22"/>
          <w:szCs w:val="22"/>
          <w:lang w:val="es-ES" w:eastAsia="en-CA"/>
        </w:rPr>
        <w:t>o</w:t>
      </w:r>
      <w:r w:rsidR="0066018F" w:rsidRPr="007F2666">
        <w:rPr>
          <w:rFonts w:ascii="Verdana" w:hAnsi="Verdana" w:cs="PTSans-Regular"/>
          <w:color w:val="000000" w:themeColor="text1"/>
          <w:sz w:val="22"/>
          <w:szCs w:val="22"/>
          <w:lang w:val="es-ES" w:eastAsia="en-CA"/>
        </w:rPr>
        <w:t xml:space="preserve"> para </w:t>
      </w:r>
      <w:r w:rsidR="00AB3189" w:rsidRPr="007F2666">
        <w:rPr>
          <w:rFonts w:ascii="Verdana" w:hAnsi="Verdana" w:cs="PTSans-Regular"/>
          <w:color w:val="000000" w:themeColor="text1"/>
          <w:sz w:val="22"/>
          <w:szCs w:val="22"/>
          <w:lang w:val="es-ES" w:eastAsia="en-CA"/>
        </w:rPr>
        <w:t xml:space="preserve">la </w:t>
      </w:r>
      <w:r w:rsidR="0066018F" w:rsidRPr="007F2666">
        <w:rPr>
          <w:rFonts w:ascii="Verdana" w:hAnsi="Verdana" w:cs="PTSans-Regular"/>
          <w:color w:val="000000" w:themeColor="text1"/>
          <w:sz w:val="22"/>
          <w:szCs w:val="22"/>
          <w:lang w:val="es-ES" w:eastAsia="en-CA"/>
        </w:rPr>
        <w:t xml:space="preserve">conexión de </w:t>
      </w:r>
      <w:r w:rsidR="00AB3189" w:rsidRPr="007F2666">
        <w:rPr>
          <w:rFonts w:ascii="Verdana" w:hAnsi="Verdana" w:cs="PTSans-Regular"/>
          <w:color w:val="000000" w:themeColor="text1"/>
          <w:sz w:val="22"/>
          <w:szCs w:val="22"/>
          <w:lang w:val="es-ES" w:eastAsia="en-CA"/>
        </w:rPr>
        <w:t xml:space="preserve">la generación distribuida y </w:t>
      </w:r>
      <w:proofErr w:type="spellStart"/>
      <w:r w:rsidR="0066018F" w:rsidRPr="007F2666">
        <w:rPr>
          <w:rFonts w:ascii="Verdana" w:hAnsi="Verdana" w:cs="PTSans-Regular"/>
          <w:color w:val="000000" w:themeColor="text1"/>
          <w:sz w:val="22"/>
          <w:szCs w:val="22"/>
          <w:lang w:val="es-ES" w:eastAsia="en-CA"/>
        </w:rPr>
        <w:t>autogeneradores</w:t>
      </w:r>
      <w:proofErr w:type="spellEnd"/>
      <w:r w:rsidR="0066018F" w:rsidRPr="007F2666">
        <w:rPr>
          <w:rFonts w:ascii="Verdana" w:hAnsi="Verdana" w:cs="PTSans-Regular"/>
          <w:color w:val="000000" w:themeColor="text1"/>
          <w:sz w:val="22"/>
          <w:szCs w:val="22"/>
          <w:lang w:val="es-ES" w:eastAsia="en-CA"/>
        </w:rPr>
        <w:t xml:space="preserve"> a pequeña escala</w:t>
      </w:r>
      <w:r w:rsidR="00AB3189" w:rsidRPr="007F2666">
        <w:rPr>
          <w:rFonts w:ascii="Verdana" w:hAnsi="Verdana" w:cs="PTSans-Regular"/>
          <w:color w:val="000000" w:themeColor="text1"/>
          <w:sz w:val="22"/>
          <w:szCs w:val="22"/>
          <w:lang w:val="es-ES" w:eastAsia="en-CA"/>
        </w:rPr>
        <w:t xml:space="preserve">, </w:t>
      </w:r>
      <w:r w:rsidR="0066018F" w:rsidRPr="007F2666">
        <w:rPr>
          <w:rFonts w:ascii="Verdana" w:hAnsi="Verdana" w:cs="PTSans-Regular"/>
          <w:color w:val="000000" w:themeColor="text1"/>
          <w:sz w:val="22"/>
          <w:szCs w:val="22"/>
          <w:lang w:val="es-ES" w:eastAsia="en-CA"/>
        </w:rPr>
        <w:t>con potencia instalada inferior o igual a 0,1 MW</w:t>
      </w:r>
      <w:r w:rsidR="00AB3189" w:rsidRPr="007F2666">
        <w:rPr>
          <w:rFonts w:ascii="Verdana" w:hAnsi="Verdana" w:cs="PTSans-Regular"/>
          <w:color w:val="000000" w:themeColor="text1"/>
          <w:sz w:val="22"/>
          <w:szCs w:val="22"/>
          <w:lang w:val="es-ES" w:eastAsia="en-CA"/>
        </w:rPr>
        <w:t xml:space="preserve">. El mismo se encuentra </w:t>
      </w:r>
      <w:r w:rsidR="00546B6B" w:rsidRPr="007F2666">
        <w:rPr>
          <w:rFonts w:ascii="Verdana" w:hAnsi="Verdana" w:cs="PTSans-Regular"/>
          <w:color w:val="000000" w:themeColor="text1"/>
          <w:sz w:val="22"/>
          <w:szCs w:val="22"/>
          <w:lang w:val="es-ES" w:eastAsia="en-CA"/>
        </w:rPr>
        <w:t xml:space="preserve">en etapa de socialización </w:t>
      </w:r>
      <w:r w:rsidR="0066018F" w:rsidRPr="007F2666">
        <w:rPr>
          <w:rFonts w:ascii="Verdana" w:hAnsi="Verdana" w:cs="PTSans-Regular"/>
          <w:color w:val="000000" w:themeColor="text1"/>
          <w:sz w:val="22"/>
          <w:szCs w:val="22"/>
          <w:lang w:val="es-ES" w:eastAsia="en-CA"/>
        </w:rPr>
        <w:t>con todos los operadores de red para recibir sus comentarios</w:t>
      </w:r>
      <w:r w:rsidRPr="007F2666">
        <w:rPr>
          <w:rFonts w:ascii="Verdana" w:hAnsi="Verdana" w:cs="PTSans-Regular"/>
          <w:color w:val="000000" w:themeColor="text1"/>
          <w:sz w:val="22"/>
          <w:szCs w:val="22"/>
          <w:lang w:val="es-ES" w:eastAsia="en-CA"/>
        </w:rPr>
        <w:t xml:space="preserve"> hasta el 5 de marzo. Posterior a esto, el Comité revisará los comentarios y hará los ajustes a que haya lugar y se enviará el formulario a la CREG.</w:t>
      </w:r>
    </w:p>
    <w:p w14:paraId="196E45DF" w14:textId="4798AFA6" w:rsidR="00AB3189" w:rsidRPr="007F2666" w:rsidRDefault="00AB3189" w:rsidP="00AB3189">
      <w:pPr>
        <w:pStyle w:val="Prrafodelista"/>
        <w:ind w:left="720"/>
        <w:jc w:val="both"/>
        <w:rPr>
          <w:rFonts w:ascii="Verdana" w:hAnsi="Verdana" w:cs="PTSans-Regular"/>
          <w:color w:val="000000" w:themeColor="text1"/>
          <w:sz w:val="22"/>
          <w:szCs w:val="22"/>
          <w:lang w:val="es-ES" w:eastAsia="en-CA"/>
        </w:rPr>
      </w:pPr>
    </w:p>
    <w:p w14:paraId="2154A848" w14:textId="757F0022" w:rsidR="00AB3189" w:rsidRPr="007F2666" w:rsidRDefault="00AB3189" w:rsidP="00836004">
      <w:pPr>
        <w:pStyle w:val="Prrafodelista"/>
        <w:numPr>
          <w:ilvl w:val="0"/>
          <w:numId w:val="2"/>
        </w:numPr>
        <w:jc w:val="both"/>
        <w:rPr>
          <w:rFonts w:ascii="Verdana" w:hAnsi="Verdana" w:cs="PTSans-Regular"/>
          <w:color w:val="000000" w:themeColor="text1"/>
          <w:sz w:val="22"/>
          <w:szCs w:val="22"/>
          <w:lang w:val="es-ES" w:eastAsia="en-CA"/>
        </w:rPr>
      </w:pPr>
      <w:r w:rsidRPr="007F2666">
        <w:rPr>
          <w:rFonts w:ascii="Verdana" w:hAnsi="Verdana" w:cs="PTSans-Regular"/>
          <w:color w:val="000000" w:themeColor="text1"/>
          <w:sz w:val="22"/>
          <w:szCs w:val="22"/>
          <w:lang w:val="es-ES" w:eastAsia="en-CA"/>
        </w:rPr>
        <w:t xml:space="preserve">La CREG </w:t>
      </w:r>
      <w:r w:rsidR="009A60B9" w:rsidRPr="007F2666">
        <w:rPr>
          <w:rFonts w:ascii="Verdana" w:hAnsi="Verdana" w:cs="PTSans-Regular"/>
          <w:color w:val="000000" w:themeColor="text1"/>
          <w:sz w:val="22"/>
          <w:szCs w:val="22"/>
          <w:lang w:val="es-ES" w:eastAsia="en-CA"/>
        </w:rPr>
        <w:t xml:space="preserve">publicó </w:t>
      </w:r>
      <w:r w:rsidR="00444CFE" w:rsidRPr="007F2666">
        <w:rPr>
          <w:rFonts w:ascii="Verdana" w:hAnsi="Verdana" w:cs="PTSans-Regular"/>
          <w:color w:val="000000" w:themeColor="text1"/>
          <w:sz w:val="22"/>
          <w:szCs w:val="22"/>
          <w:lang w:val="es-ES" w:eastAsia="en-CA"/>
        </w:rPr>
        <w:t>la</w:t>
      </w:r>
      <w:r w:rsidR="009A60B9" w:rsidRPr="007F2666">
        <w:rPr>
          <w:rFonts w:ascii="Verdana" w:hAnsi="Verdana" w:cs="PTSans-Regular"/>
          <w:color w:val="000000" w:themeColor="text1"/>
          <w:sz w:val="22"/>
          <w:szCs w:val="22"/>
          <w:lang w:val="es-ES" w:eastAsia="en-CA"/>
        </w:rPr>
        <w:t xml:space="preserve"> </w:t>
      </w:r>
      <w:r w:rsidR="00444CFE" w:rsidRPr="007F2666">
        <w:rPr>
          <w:rFonts w:ascii="Verdana" w:hAnsi="Verdana" w:cs="PTSans-Regular"/>
          <w:color w:val="000000" w:themeColor="text1"/>
          <w:sz w:val="22"/>
          <w:szCs w:val="22"/>
          <w:lang w:val="es-ES" w:eastAsia="en-CA"/>
        </w:rPr>
        <w:t>C</w:t>
      </w:r>
      <w:r w:rsidR="009A60B9" w:rsidRPr="007F2666">
        <w:rPr>
          <w:rFonts w:ascii="Verdana" w:hAnsi="Verdana" w:cs="PTSans-Regular"/>
          <w:color w:val="000000" w:themeColor="text1"/>
          <w:sz w:val="22"/>
          <w:szCs w:val="22"/>
          <w:lang w:val="es-ES" w:eastAsia="en-CA"/>
        </w:rPr>
        <w:t>ircular 13 de 2018, por la cual se presenta un borrador de Términos de Referencia para el diseño de indicadores de seguimiento y evaluación de la integración de la generación distribuida y la autogeneración a pequeña escala en el Sistema Interconectado Nacional-SIN. El 2 de marzo el Comité de Distribución formulará la propuesta de comentarios a la Comisión.</w:t>
      </w:r>
      <w:r w:rsidR="002D7738" w:rsidRPr="007F2666">
        <w:rPr>
          <w:rFonts w:ascii="Verdana" w:hAnsi="Verdana" w:cs="PTSans-Regular"/>
          <w:color w:val="000000" w:themeColor="text1"/>
          <w:sz w:val="22"/>
          <w:szCs w:val="22"/>
          <w:lang w:val="es-ES" w:eastAsia="en-CA"/>
        </w:rPr>
        <w:t xml:space="preserve"> La fecha máxima para envío de observaciones es el 5 de marzo.</w:t>
      </w:r>
    </w:p>
    <w:p w14:paraId="3943605A" w14:textId="77777777" w:rsidR="009A60B9" w:rsidRPr="007F2666" w:rsidRDefault="009A60B9" w:rsidP="009A60B9">
      <w:pPr>
        <w:pStyle w:val="Prrafodelista"/>
        <w:rPr>
          <w:rFonts w:ascii="Verdana" w:hAnsi="Verdana" w:cs="PTSans-Regular"/>
          <w:color w:val="000000" w:themeColor="text1"/>
          <w:sz w:val="22"/>
          <w:szCs w:val="22"/>
          <w:lang w:val="es-ES" w:eastAsia="en-CA"/>
        </w:rPr>
      </w:pPr>
    </w:p>
    <w:p w14:paraId="006B7034" w14:textId="24350D18" w:rsidR="009A60B9" w:rsidRPr="007F2666" w:rsidRDefault="009A60B9" w:rsidP="00836004">
      <w:pPr>
        <w:pStyle w:val="Prrafodelista"/>
        <w:numPr>
          <w:ilvl w:val="0"/>
          <w:numId w:val="2"/>
        </w:numPr>
        <w:jc w:val="both"/>
        <w:rPr>
          <w:rFonts w:ascii="Verdana" w:hAnsi="Verdana" w:cs="PTSans-Regular"/>
          <w:color w:val="000000" w:themeColor="text1"/>
          <w:sz w:val="22"/>
          <w:szCs w:val="22"/>
          <w:lang w:val="es-ES" w:eastAsia="en-CA"/>
        </w:rPr>
      </w:pPr>
      <w:r w:rsidRPr="007F2666">
        <w:rPr>
          <w:rFonts w:ascii="Verdana" w:hAnsi="Verdana" w:cs="PTSans-Regular"/>
          <w:color w:val="000000" w:themeColor="text1"/>
          <w:sz w:val="22"/>
          <w:szCs w:val="22"/>
          <w:lang w:val="es-ES" w:eastAsia="en-CA"/>
        </w:rPr>
        <w:t xml:space="preserve">Teniendo en cuenta las tareas asignadas por la CREG al CNO en </w:t>
      </w:r>
      <w:r w:rsidR="00444CFE" w:rsidRPr="007F2666">
        <w:rPr>
          <w:rFonts w:ascii="Verdana" w:hAnsi="Verdana" w:cs="PTSans-Regular"/>
          <w:color w:val="000000" w:themeColor="text1"/>
          <w:sz w:val="22"/>
          <w:szCs w:val="22"/>
          <w:lang w:val="es-ES" w:eastAsia="en-CA"/>
        </w:rPr>
        <w:t>la</w:t>
      </w:r>
      <w:r w:rsidRPr="007F2666">
        <w:rPr>
          <w:rFonts w:ascii="Verdana" w:hAnsi="Verdana" w:cs="PTSans-Regular"/>
          <w:color w:val="000000" w:themeColor="text1"/>
          <w:sz w:val="22"/>
          <w:szCs w:val="22"/>
          <w:lang w:val="es-ES" w:eastAsia="en-CA"/>
        </w:rPr>
        <w:t xml:space="preserve"> Resolución 167 de 2017, respecto al cálculo de la ENFICC de plantas eólicas, el Consejo solicitó a ENEL, EPM</w:t>
      </w:r>
      <w:r w:rsidR="00506349" w:rsidRPr="007F2666">
        <w:rPr>
          <w:rFonts w:ascii="Verdana" w:hAnsi="Verdana" w:cs="PTSans-Regular"/>
          <w:color w:val="000000" w:themeColor="text1"/>
          <w:sz w:val="22"/>
          <w:szCs w:val="22"/>
          <w:lang w:val="es-ES" w:eastAsia="en-CA"/>
        </w:rPr>
        <w:t xml:space="preserve"> y</w:t>
      </w:r>
      <w:r w:rsidRPr="007F2666">
        <w:rPr>
          <w:rFonts w:ascii="Verdana" w:hAnsi="Verdana" w:cs="PTSans-Regular"/>
          <w:color w:val="000000" w:themeColor="text1"/>
          <w:sz w:val="22"/>
          <w:szCs w:val="22"/>
          <w:lang w:val="es-ES" w:eastAsia="en-CA"/>
        </w:rPr>
        <w:t xml:space="preserve"> JEMEIWAA KA’I SAS</w:t>
      </w:r>
      <w:r w:rsidR="00506349" w:rsidRPr="007F2666">
        <w:rPr>
          <w:rFonts w:ascii="Verdana" w:hAnsi="Verdana" w:cs="PTSans-Regular"/>
          <w:color w:val="000000" w:themeColor="text1"/>
          <w:sz w:val="22"/>
          <w:szCs w:val="22"/>
          <w:lang w:val="es-ES" w:eastAsia="en-CA"/>
        </w:rPr>
        <w:t xml:space="preserve">, agentes que constituyeron la garantía de conexión para la obra de </w:t>
      </w:r>
      <w:r w:rsidR="00506349" w:rsidRPr="007F2666">
        <w:rPr>
          <w:rFonts w:ascii="Verdana" w:hAnsi="Verdana" w:cs="PTSans-Regular"/>
          <w:color w:val="000000" w:themeColor="text1"/>
          <w:sz w:val="22"/>
          <w:szCs w:val="22"/>
          <w:lang w:val="es-ES" w:eastAsia="en-CA"/>
        </w:rPr>
        <w:lastRenderedPageBreak/>
        <w:t xml:space="preserve">transmisión Colectora-Cuestecitas-La Loma 500 kV, el suministro de información del recurso eólico. Teniendo en cuenta lo anterior, </w:t>
      </w:r>
      <w:r w:rsidR="002D7738" w:rsidRPr="007F2666">
        <w:rPr>
          <w:rFonts w:ascii="Verdana" w:hAnsi="Verdana" w:cs="PTSans-Regular"/>
          <w:color w:val="000000" w:themeColor="text1"/>
          <w:sz w:val="22"/>
          <w:szCs w:val="22"/>
          <w:lang w:val="es-ES" w:eastAsia="en-CA"/>
        </w:rPr>
        <w:t>se solicita</w:t>
      </w:r>
      <w:r w:rsidR="00506349" w:rsidRPr="007F2666">
        <w:rPr>
          <w:rFonts w:ascii="Verdana" w:hAnsi="Verdana" w:cs="PTSans-Regular"/>
          <w:color w:val="000000" w:themeColor="text1"/>
          <w:sz w:val="22"/>
          <w:szCs w:val="22"/>
          <w:lang w:val="es-ES" w:eastAsia="en-CA"/>
        </w:rPr>
        <w:t xml:space="preserve"> allegar dicha información, teniendo en cuenta que la misma puede ser considerada estratégica (se pueden formular Acuerdos de Confidencialidad </w:t>
      </w:r>
      <w:proofErr w:type="spellStart"/>
      <w:r w:rsidR="00506349" w:rsidRPr="007F2666">
        <w:rPr>
          <w:rFonts w:ascii="Verdana" w:hAnsi="Verdana" w:cs="PTSans-Regular"/>
          <w:color w:val="000000" w:themeColor="text1"/>
          <w:sz w:val="22"/>
          <w:szCs w:val="22"/>
          <w:lang w:val="es-ES" w:eastAsia="en-CA"/>
        </w:rPr>
        <w:t>UniAndes</w:t>
      </w:r>
      <w:proofErr w:type="spellEnd"/>
      <w:r w:rsidR="00506349" w:rsidRPr="007F2666">
        <w:rPr>
          <w:rFonts w:ascii="Verdana" w:hAnsi="Verdana" w:cs="PTSans-Regular"/>
          <w:color w:val="000000" w:themeColor="text1"/>
          <w:sz w:val="22"/>
          <w:szCs w:val="22"/>
          <w:lang w:val="es-ES" w:eastAsia="en-CA"/>
        </w:rPr>
        <w:t xml:space="preserve">-Agentes). </w:t>
      </w:r>
    </w:p>
    <w:p w14:paraId="63CD1673" w14:textId="07E500D7" w:rsidR="00FB4B46" w:rsidRPr="007F2666" w:rsidRDefault="00FB4B46" w:rsidP="007F2666">
      <w:pPr>
        <w:jc w:val="both"/>
        <w:rPr>
          <w:rFonts w:ascii="Verdana" w:hAnsi="Verdana" w:cs="PTSans-Regular"/>
          <w:color w:val="000000" w:themeColor="text1"/>
          <w:sz w:val="22"/>
          <w:szCs w:val="22"/>
          <w:lang w:val="es-ES" w:eastAsia="en-CA"/>
        </w:rPr>
      </w:pPr>
    </w:p>
    <w:p w14:paraId="775DF851" w14:textId="6B0C2ED0" w:rsidR="00FB4B46" w:rsidRPr="007F2666" w:rsidRDefault="00FB4B46" w:rsidP="007F2666">
      <w:pPr>
        <w:jc w:val="both"/>
        <w:rPr>
          <w:rFonts w:ascii="Verdana" w:hAnsi="Verdana" w:cs="PTSans-Regular"/>
          <w:color w:val="000000" w:themeColor="text1"/>
          <w:sz w:val="22"/>
          <w:szCs w:val="22"/>
          <w:lang w:val="es-ES" w:eastAsia="en-CA"/>
        </w:rPr>
      </w:pPr>
    </w:p>
    <w:p w14:paraId="4D6CD746" w14:textId="638B800E" w:rsidR="00FB4B46" w:rsidRPr="007F2666" w:rsidRDefault="00FB4B46" w:rsidP="007F2666">
      <w:pPr>
        <w:jc w:val="both"/>
        <w:rPr>
          <w:rFonts w:ascii="Verdana" w:hAnsi="Verdana" w:cs="PTSans-Regular"/>
          <w:color w:val="000000" w:themeColor="text1"/>
          <w:sz w:val="22"/>
          <w:szCs w:val="22"/>
          <w:lang w:val="es-ES" w:eastAsia="en-CA"/>
        </w:rPr>
      </w:pPr>
    </w:p>
    <w:p w14:paraId="79BC7AF0" w14:textId="4EC551EE" w:rsidR="00FB4B46" w:rsidRDefault="00FB4B46" w:rsidP="007F2666">
      <w:pPr>
        <w:jc w:val="both"/>
        <w:rPr>
          <w:rFonts w:ascii="Verdana" w:hAnsi="Verdana" w:cs="PTSans-Regular"/>
          <w:color w:val="000000" w:themeColor="text1"/>
          <w:sz w:val="22"/>
          <w:szCs w:val="22"/>
          <w:lang w:val="es-ES" w:eastAsia="en-CA"/>
        </w:rPr>
      </w:pPr>
    </w:p>
    <w:p w14:paraId="02E50456" w14:textId="26E407CC" w:rsidR="00FB4B46" w:rsidRDefault="00FB4B46" w:rsidP="007F2666">
      <w:pPr>
        <w:jc w:val="both"/>
        <w:rPr>
          <w:rFonts w:ascii="Verdana" w:hAnsi="Verdana" w:cs="PTSans-Regular"/>
          <w:color w:val="000000" w:themeColor="text1"/>
          <w:sz w:val="22"/>
          <w:szCs w:val="22"/>
          <w:lang w:val="es-ES" w:eastAsia="en-CA"/>
        </w:rPr>
      </w:pPr>
    </w:p>
    <w:p w14:paraId="150BEB91" w14:textId="0558C49D" w:rsidR="00FB4B46" w:rsidRDefault="00FB4B46" w:rsidP="007F2666">
      <w:pPr>
        <w:jc w:val="both"/>
        <w:rPr>
          <w:rFonts w:ascii="Verdana" w:hAnsi="Verdana" w:cs="PTSans-Regular"/>
          <w:color w:val="000000" w:themeColor="text1"/>
          <w:sz w:val="22"/>
          <w:szCs w:val="22"/>
          <w:lang w:val="es-ES" w:eastAsia="en-CA"/>
        </w:rPr>
      </w:pPr>
    </w:p>
    <w:p w14:paraId="397B7195" w14:textId="4FC143F5" w:rsidR="00FB4B46" w:rsidRDefault="00FB4B46" w:rsidP="007F2666">
      <w:pPr>
        <w:jc w:val="both"/>
        <w:rPr>
          <w:rFonts w:ascii="Verdana" w:hAnsi="Verdana" w:cs="PTSans-Regular"/>
          <w:color w:val="000000" w:themeColor="text1"/>
          <w:sz w:val="22"/>
          <w:szCs w:val="22"/>
          <w:lang w:val="es-ES" w:eastAsia="en-CA"/>
        </w:rPr>
      </w:pPr>
    </w:p>
    <w:p w14:paraId="4458FE3F" w14:textId="251E9479" w:rsidR="00FB4B46" w:rsidRDefault="00FB4B46" w:rsidP="007F2666">
      <w:pPr>
        <w:jc w:val="both"/>
        <w:rPr>
          <w:rFonts w:ascii="Verdana" w:hAnsi="Verdana" w:cs="PTSans-Regular"/>
          <w:color w:val="000000" w:themeColor="text1"/>
          <w:sz w:val="22"/>
          <w:szCs w:val="22"/>
          <w:lang w:val="es-ES" w:eastAsia="en-CA"/>
        </w:rPr>
      </w:pPr>
    </w:p>
    <w:p w14:paraId="2132BAC7" w14:textId="32342F72" w:rsidR="00FB4B46" w:rsidRDefault="00FB4B46" w:rsidP="007F2666">
      <w:pPr>
        <w:jc w:val="both"/>
        <w:rPr>
          <w:rFonts w:ascii="Verdana" w:hAnsi="Verdana" w:cs="PTSans-Regular"/>
          <w:color w:val="000000" w:themeColor="text1"/>
          <w:sz w:val="22"/>
          <w:szCs w:val="22"/>
          <w:lang w:val="es-ES" w:eastAsia="en-CA"/>
        </w:rPr>
      </w:pPr>
    </w:p>
    <w:p w14:paraId="170D0960" w14:textId="6A2D5CFF" w:rsidR="00FB4B46" w:rsidRDefault="00FB4B46" w:rsidP="007F2666">
      <w:pPr>
        <w:jc w:val="both"/>
        <w:rPr>
          <w:rFonts w:ascii="Verdana" w:hAnsi="Verdana" w:cs="PTSans-Regular"/>
          <w:color w:val="000000" w:themeColor="text1"/>
          <w:sz w:val="22"/>
          <w:szCs w:val="22"/>
          <w:lang w:val="es-ES" w:eastAsia="en-CA"/>
        </w:rPr>
      </w:pPr>
    </w:p>
    <w:p w14:paraId="69559A85" w14:textId="1415D223" w:rsidR="00FB4B46" w:rsidRDefault="00FB4B46" w:rsidP="007F2666">
      <w:pPr>
        <w:jc w:val="both"/>
        <w:rPr>
          <w:rFonts w:ascii="Verdana" w:hAnsi="Verdana" w:cs="PTSans-Regular"/>
          <w:color w:val="000000" w:themeColor="text1"/>
          <w:sz w:val="22"/>
          <w:szCs w:val="22"/>
          <w:lang w:val="es-ES" w:eastAsia="en-CA"/>
        </w:rPr>
      </w:pPr>
    </w:p>
    <w:p w14:paraId="242B38D2" w14:textId="292F9B4B" w:rsidR="00FB4B46" w:rsidRDefault="00FB4B46" w:rsidP="007F2666">
      <w:pPr>
        <w:jc w:val="both"/>
        <w:rPr>
          <w:rFonts w:ascii="Verdana" w:hAnsi="Verdana" w:cs="PTSans-Regular"/>
          <w:color w:val="000000" w:themeColor="text1"/>
          <w:sz w:val="22"/>
          <w:szCs w:val="22"/>
          <w:lang w:val="es-ES" w:eastAsia="en-CA"/>
        </w:rPr>
      </w:pPr>
    </w:p>
    <w:p w14:paraId="22655F45" w14:textId="2604976F" w:rsidR="00FB4B46" w:rsidRDefault="00FB4B46" w:rsidP="007F2666">
      <w:pPr>
        <w:jc w:val="both"/>
        <w:rPr>
          <w:rFonts w:ascii="Verdana" w:hAnsi="Verdana" w:cs="PTSans-Regular"/>
          <w:color w:val="000000" w:themeColor="text1"/>
          <w:sz w:val="22"/>
          <w:szCs w:val="22"/>
          <w:lang w:val="es-ES" w:eastAsia="en-CA"/>
        </w:rPr>
      </w:pPr>
    </w:p>
    <w:p w14:paraId="19324E1A" w14:textId="39EAE794" w:rsidR="00FB4B46" w:rsidRDefault="00FB4B46" w:rsidP="007F2666">
      <w:pPr>
        <w:jc w:val="both"/>
        <w:rPr>
          <w:rFonts w:ascii="Verdana" w:hAnsi="Verdana" w:cs="PTSans-Regular"/>
          <w:color w:val="000000" w:themeColor="text1"/>
          <w:sz w:val="22"/>
          <w:szCs w:val="22"/>
          <w:lang w:val="es-ES" w:eastAsia="en-CA"/>
        </w:rPr>
      </w:pPr>
    </w:p>
    <w:p w14:paraId="03C2F216" w14:textId="68CDD6E2" w:rsidR="00FB4B46" w:rsidRDefault="00FB4B46" w:rsidP="007F2666">
      <w:pPr>
        <w:jc w:val="both"/>
        <w:rPr>
          <w:rFonts w:ascii="Verdana" w:hAnsi="Verdana" w:cs="PTSans-Regular"/>
          <w:color w:val="000000" w:themeColor="text1"/>
          <w:sz w:val="22"/>
          <w:szCs w:val="22"/>
          <w:lang w:val="es-ES" w:eastAsia="en-CA"/>
        </w:rPr>
      </w:pPr>
    </w:p>
    <w:p w14:paraId="3BB99257" w14:textId="77777777" w:rsidR="00FB4B46" w:rsidRPr="007F2666" w:rsidRDefault="00FB4B46" w:rsidP="007F2666">
      <w:pPr>
        <w:jc w:val="both"/>
        <w:rPr>
          <w:rFonts w:ascii="Verdana" w:hAnsi="Verdana" w:cs="PTSans-Regular"/>
          <w:color w:val="000000" w:themeColor="text1"/>
          <w:sz w:val="22"/>
          <w:szCs w:val="22"/>
          <w:lang w:val="es-ES" w:eastAsia="en-CA"/>
        </w:rPr>
      </w:pPr>
    </w:p>
    <w:sectPr w:rsidR="00FB4B46" w:rsidRPr="007F2666" w:rsidSect="004454E2">
      <w:headerReference w:type="default" r:id="rId8"/>
      <w:footerReference w:type="default" r:id="rId9"/>
      <w:pgSz w:w="12242" w:h="15842" w:code="1"/>
      <w:pgMar w:top="851" w:right="1327" w:bottom="1134"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68274" w14:textId="77777777" w:rsidR="000A43E5" w:rsidRDefault="000A43E5">
      <w:r>
        <w:separator/>
      </w:r>
    </w:p>
  </w:endnote>
  <w:endnote w:type="continuationSeparator" w:id="0">
    <w:p w14:paraId="5FFDE353" w14:textId="77777777" w:rsidR="000A43E5" w:rsidRDefault="000A4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PTSans-Regular">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EC19D" w14:textId="1BC10842" w:rsidR="00135EB1" w:rsidRPr="003D56D0" w:rsidRDefault="003B26E1" w:rsidP="003D56D0">
    <w:pPr>
      <w:pStyle w:val="Piedepgina"/>
    </w:pPr>
    <w:r>
      <w:t>Informe Reunión CNO 5</w:t>
    </w:r>
    <w:r w:rsidR="00546B6B">
      <w:t>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317A9" w14:textId="77777777" w:rsidR="000A43E5" w:rsidRDefault="000A43E5">
      <w:r>
        <w:separator/>
      </w:r>
    </w:p>
  </w:footnote>
  <w:footnote w:type="continuationSeparator" w:id="0">
    <w:p w14:paraId="2CFA3BB9" w14:textId="77777777" w:rsidR="000A43E5" w:rsidRDefault="000A4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174BA" w14:textId="77777777" w:rsidR="00135EB1" w:rsidRDefault="00135EB1">
    <w:pPr>
      <w:pStyle w:val="Encabezado"/>
      <w:tabs>
        <w:tab w:val="center" w:pos="4420"/>
        <w:tab w:val="left" w:pos="7180"/>
      </w:tabs>
      <w:rPr>
        <w:b/>
        <w:sz w:val="40"/>
        <w:lang w:val="es-MX"/>
      </w:rPr>
    </w:pPr>
    <w:r>
      <w:rPr>
        <w:b/>
        <w:sz w:val="40"/>
        <w:lang w:val="es-MX"/>
      </w:rPr>
      <w:tab/>
    </w:r>
    <w:r w:rsidR="00357CB6" w:rsidRPr="00C12902">
      <w:rPr>
        <w:noProof/>
        <w:lang w:eastAsia="es-CO"/>
      </w:rPr>
      <w:drawing>
        <wp:inline distT="0" distB="0" distL="0" distR="0" wp14:anchorId="0F7FC3CB" wp14:editId="33870A74">
          <wp:extent cx="1657350" cy="619125"/>
          <wp:effectExtent l="0" t="0" r="0" b="9525"/>
          <wp:docPr id="3" name="Imagen 3" descr="http://www.cno.org.co/sites/all/themes/cno/images/logo-cno-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no.org.co/sites/all/themes/cno/images/logo-cno-pa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19125"/>
                  </a:xfrm>
                  <a:prstGeom prst="rect">
                    <a:avLst/>
                  </a:prstGeom>
                  <a:noFill/>
                  <a:ln>
                    <a:noFill/>
                  </a:ln>
                </pic:spPr>
              </pic:pic>
            </a:graphicData>
          </a:graphic>
        </wp:inline>
      </w:drawing>
    </w:r>
  </w:p>
  <w:p w14:paraId="3277E248" w14:textId="77777777" w:rsidR="00135EB1" w:rsidRPr="00B23F7B" w:rsidRDefault="00E43C02" w:rsidP="00B23F7B">
    <w:pPr>
      <w:pStyle w:val="Encabezado"/>
      <w:tabs>
        <w:tab w:val="clear" w:pos="4252"/>
        <w:tab w:val="clear" w:pos="8504"/>
        <w:tab w:val="center" w:pos="4419"/>
      </w:tabs>
      <w:rPr>
        <w:b/>
        <w:sz w:val="40"/>
        <w:lang w:val="es-MX"/>
      </w:rPr>
    </w:pPr>
    <w:r>
      <w:rPr>
        <w:b/>
        <w:noProof/>
        <w:sz w:val="40"/>
        <w:lang w:eastAsia="es-CO"/>
      </w:rPr>
      <mc:AlternateContent>
        <mc:Choice Requires="wps">
          <w:drawing>
            <wp:anchor distT="4294967295" distB="4294967295" distL="114300" distR="114300" simplePos="0" relativeHeight="251657216" behindDoc="0" locked="0" layoutInCell="0" allowOverlap="1" wp14:anchorId="5EA8D776" wp14:editId="0E5EA31C">
              <wp:simplePos x="0" y="0"/>
              <wp:positionH relativeFrom="column">
                <wp:posOffset>17145</wp:posOffset>
              </wp:positionH>
              <wp:positionV relativeFrom="paragraph">
                <wp:posOffset>245744</wp:posOffset>
              </wp:positionV>
              <wp:extent cx="5394960" cy="0"/>
              <wp:effectExtent l="0" t="0" r="15240" b="254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94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20500147" id="Line 1"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19.35pt" to="426.1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" o:allowincell="f"/>
          </w:pict>
        </mc:Fallback>
      </mc:AlternateContent>
    </w:r>
    <w:r w:rsidR="00135EB1">
      <w:rPr>
        <w:b/>
        <w:sz w:val="40"/>
        <w:lang w:val="es-MX"/>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B29E6"/>
    <w:multiLevelType w:val="multilevel"/>
    <w:tmpl w:val="D69A7BAE"/>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1" w15:restartNumberingAfterBreak="0">
    <w:nsid w:val="20923186"/>
    <w:multiLevelType w:val="hybridMultilevel"/>
    <w:tmpl w:val="5CA82CBA"/>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 w15:restartNumberingAfterBreak="0">
    <w:nsid w:val="2A4558E8"/>
    <w:multiLevelType w:val="hybridMultilevel"/>
    <w:tmpl w:val="0D60733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B4E244C"/>
    <w:multiLevelType w:val="hybridMultilevel"/>
    <w:tmpl w:val="E42889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D05044E"/>
    <w:multiLevelType w:val="hybridMultilevel"/>
    <w:tmpl w:val="A0F433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182"/>
    <w:rsid w:val="000002D0"/>
    <w:rsid w:val="00000368"/>
    <w:rsid w:val="00001A42"/>
    <w:rsid w:val="00002A5C"/>
    <w:rsid w:val="00002B31"/>
    <w:rsid w:val="00002C24"/>
    <w:rsid w:val="00002F11"/>
    <w:rsid w:val="00003F51"/>
    <w:rsid w:val="0000414B"/>
    <w:rsid w:val="000050B5"/>
    <w:rsid w:val="000055F4"/>
    <w:rsid w:val="00006D2A"/>
    <w:rsid w:val="00010529"/>
    <w:rsid w:val="000141A1"/>
    <w:rsid w:val="000146AB"/>
    <w:rsid w:val="000147DB"/>
    <w:rsid w:val="00016FAF"/>
    <w:rsid w:val="00020C38"/>
    <w:rsid w:val="000216A8"/>
    <w:rsid w:val="00022916"/>
    <w:rsid w:val="000232B4"/>
    <w:rsid w:val="00023ABF"/>
    <w:rsid w:val="00023E84"/>
    <w:rsid w:val="00024F3A"/>
    <w:rsid w:val="000258B7"/>
    <w:rsid w:val="00025E4E"/>
    <w:rsid w:val="00030B8F"/>
    <w:rsid w:val="00030C8C"/>
    <w:rsid w:val="00031648"/>
    <w:rsid w:val="00031F84"/>
    <w:rsid w:val="00035AC3"/>
    <w:rsid w:val="00035D46"/>
    <w:rsid w:val="0004173B"/>
    <w:rsid w:val="000430A7"/>
    <w:rsid w:val="00043249"/>
    <w:rsid w:val="000472EC"/>
    <w:rsid w:val="0004751B"/>
    <w:rsid w:val="00047F90"/>
    <w:rsid w:val="0005188C"/>
    <w:rsid w:val="00051EFF"/>
    <w:rsid w:val="0005455C"/>
    <w:rsid w:val="000556BD"/>
    <w:rsid w:val="00055B14"/>
    <w:rsid w:val="00056218"/>
    <w:rsid w:val="00057A83"/>
    <w:rsid w:val="00057E7C"/>
    <w:rsid w:val="00057F27"/>
    <w:rsid w:val="00060E4B"/>
    <w:rsid w:val="00062609"/>
    <w:rsid w:val="00063CFB"/>
    <w:rsid w:val="00064156"/>
    <w:rsid w:val="00064DE6"/>
    <w:rsid w:val="00065E25"/>
    <w:rsid w:val="00066876"/>
    <w:rsid w:val="00067654"/>
    <w:rsid w:val="000678B5"/>
    <w:rsid w:val="00067C42"/>
    <w:rsid w:val="00072D74"/>
    <w:rsid w:val="00073CD2"/>
    <w:rsid w:val="00074D7A"/>
    <w:rsid w:val="00077E1C"/>
    <w:rsid w:val="000805D1"/>
    <w:rsid w:val="000857CE"/>
    <w:rsid w:val="00086091"/>
    <w:rsid w:val="000867D2"/>
    <w:rsid w:val="00086D5A"/>
    <w:rsid w:val="00090DBF"/>
    <w:rsid w:val="00091EE8"/>
    <w:rsid w:val="00092FED"/>
    <w:rsid w:val="000958F6"/>
    <w:rsid w:val="00095BD5"/>
    <w:rsid w:val="0009624D"/>
    <w:rsid w:val="00096396"/>
    <w:rsid w:val="00097920"/>
    <w:rsid w:val="000A368B"/>
    <w:rsid w:val="000A42D0"/>
    <w:rsid w:val="000A43E5"/>
    <w:rsid w:val="000A491D"/>
    <w:rsid w:val="000A5315"/>
    <w:rsid w:val="000A570E"/>
    <w:rsid w:val="000A5E29"/>
    <w:rsid w:val="000A664F"/>
    <w:rsid w:val="000A7F18"/>
    <w:rsid w:val="000B099A"/>
    <w:rsid w:val="000B67AE"/>
    <w:rsid w:val="000C1867"/>
    <w:rsid w:val="000C2B35"/>
    <w:rsid w:val="000C60BE"/>
    <w:rsid w:val="000C79E4"/>
    <w:rsid w:val="000C7DF4"/>
    <w:rsid w:val="000D3ED1"/>
    <w:rsid w:val="000D77C5"/>
    <w:rsid w:val="000D7C46"/>
    <w:rsid w:val="000D7D2A"/>
    <w:rsid w:val="000E0673"/>
    <w:rsid w:val="000E1DD2"/>
    <w:rsid w:val="000E3C44"/>
    <w:rsid w:val="000E4232"/>
    <w:rsid w:val="000E5D82"/>
    <w:rsid w:val="000E7261"/>
    <w:rsid w:val="000E7AAD"/>
    <w:rsid w:val="000F1DC8"/>
    <w:rsid w:val="000F2FB6"/>
    <w:rsid w:val="000F710E"/>
    <w:rsid w:val="000F73CD"/>
    <w:rsid w:val="00100A62"/>
    <w:rsid w:val="00100AE9"/>
    <w:rsid w:val="00102353"/>
    <w:rsid w:val="001024F8"/>
    <w:rsid w:val="001047C7"/>
    <w:rsid w:val="0010567B"/>
    <w:rsid w:val="001059CF"/>
    <w:rsid w:val="00105F87"/>
    <w:rsid w:val="00107D94"/>
    <w:rsid w:val="00110A4B"/>
    <w:rsid w:val="001135ED"/>
    <w:rsid w:val="00114D0D"/>
    <w:rsid w:val="001174DE"/>
    <w:rsid w:val="001206D2"/>
    <w:rsid w:val="00120B71"/>
    <w:rsid w:val="00120C33"/>
    <w:rsid w:val="001218F4"/>
    <w:rsid w:val="00123BA7"/>
    <w:rsid w:val="00124D0B"/>
    <w:rsid w:val="001273FD"/>
    <w:rsid w:val="00130BEC"/>
    <w:rsid w:val="00131701"/>
    <w:rsid w:val="00132790"/>
    <w:rsid w:val="00132DA5"/>
    <w:rsid w:val="00133196"/>
    <w:rsid w:val="001341AC"/>
    <w:rsid w:val="00134A22"/>
    <w:rsid w:val="001356DD"/>
    <w:rsid w:val="00135EB1"/>
    <w:rsid w:val="00136511"/>
    <w:rsid w:val="0013654F"/>
    <w:rsid w:val="001374D4"/>
    <w:rsid w:val="00150013"/>
    <w:rsid w:val="00150EC8"/>
    <w:rsid w:val="00152C78"/>
    <w:rsid w:val="0015318E"/>
    <w:rsid w:val="00154937"/>
    <w:rsid w:val="00155E45"/>
    <w:rsid w:val="00156F57"/>
    <w:rsid w:val="00156F89"/>
    <w:rsid w:val="00157319"/>
    <w:rsid w:val="001607D8"/>
    <w:rsid w:val="00163780"/>
    <w:rsid w:val="00164037"/>
    <w:rsid w:val="00165D51"/>
    <w:rsid w:val="001676EE"/>
    <w:rsid w:val="00167D5A"/>
    <w:rsid w:val="00170083"/>
    <w:rsid w:val="00171F50"/>
    <w:rsid w:val="00172130"/>
    <w:rsid w:val="00173163"/>
    <w:rsid w:val="00173584"/>
    <w:rsid w:val="001756FB"/>
    <w:rsid w:val="001762EF"/>
    <w:rsid w:val="00176A52"/>
    <w:rsid w:val="00176CF9"/>
    <w:rsid w:val="00176EED"/>
    <w:rsid w:val="00182EEA"/>
    <w:rsid w:val="00185148"/>
    <w:rsid w:val="001857AF"/>
    <w:rsid w:val="001862E3"/>
    <w:rsid w:val="001918E2"/>
    <w:rsid w:val="001A0338"/>
    <w:rsid w:val="001A0E60"/>
    <w:rsid w:val="001A25AB"/>
    <w:rsid w:val="001A2B49"/>
    <w:rsid w:val="001A3613"/>
    <w:rsid w:val="001A4B3B"/>
    <w:rsid w:val="001A4D15"/>
    <w:rsid w:val="001A717E"/>
    <w:rsid w:val="001B38D8"/>
    <w:rsid w:val="001C00E2"/>
    <w:rsid w:val="001C2F8F"/>
    <w:rsid w:val="001C31B7"/>
    <w:rsid w:val="001C46C2"/>
    <w:rsid w:val="001C536C"/>
    <w:rsid w:val="001C6B67"/>
    <w:rsid w:val="001C6CE2"/>
    <w:rsid w:val="001E1646"/>
    <w:rsid w:val="001E1DFE"/>
    <w:rsid w:val="001E504E"/>
    <w:rsid w:val="001F19D3"/>
    <w:rsid w:val="001F2B25"/>
    <w:rsid w:val="001F35A5"/>
    <w:rsid w:val="001F4F11"/>
    <w:rsid w:val="001F57DA"/>
    <w:rsid w:val="001F6104"/>
    <w:rsid w:val="001F6A62"/>
    <w:rsid w:val="002031E5"/>
    <w:rsid w:val="002051D0"/>
    <w:rsid w:val="00206447"/>
    <w:rsid w:val="002073DC"/>
    <w:rsid w:val="00210E22"/>
    <w:rsid w:val="002111B6"/>
    <w:rsid w:val="00211B1F"/>
    <w:rsid w:val="0021279B"/>
    <w:rsid w:val="00212844"/>
    <w:rsid w:val="0021412E"/>
    <w:rsid w:val="00214496"/>
    <w:rsid w:val="002158C1"/>
    <w:rsid w:val="00217A4A"/>
    <w:rsid w:val="00224164"/>
    <w:rsid w:val="002244CE"/>
    <w:rsid w:val="0022458E"/>
    <w:rsid w:val="00226DA5"/>
    <w:rsid w:val="00227D1D"/>
    <w:rsid w:val="002305C1"/>
    <w:rsid w:val="002310B1"/>
    <w:rsid w:val="002317CF"/>
    <w:rsid w:val="00234790"/>
    <w:rsid w:val="0023739F"/>
    <w:rsid w:val="00242232"/>
    <w:rsid w:val="00247DD1"/>
    <w:rsid w:val="00247FDF"/>
    <w:rsid w:val="00253E04"/>
    <w:rsid w:val="00255B89"/>
    <w:rsid w:val="00260319"/>
    <w:rsid w:val="002603D5"/>
    <w:rsid w:val="002628DB"/>
    <w:rsid w:val="00266C0E"/>
    <w:rsid w:val="00270F7E"/>
    <w:rsid w:val="00270FEC"/>
    <w:rsid w:val="002764AA"/>
    <w:rsid w:val="002774A6"/>
    <w:rsid w:val="00280DCD"/>
    <w:rsid w:val="00282872"/>
    <w:rsid w:val="0028403E"/>
    <w:rsid w:val="00284FE2"/>
    <w:rsid w:val="0028655D"/>
    <w:rsid w:val="00290503"/>
    <w:rsid w:val="00290843"/>
    <w:rsid w:val="00290C6C"/>
    <w:rsid w:val="00291F19"/>
    <w:rsid w:val="002922E9"/>
    <w:rsid w:val="00294DBE"/>
    <w:rsid w:val="00295157"/>
    <w:rsid w:val="00295250"/>
    <w:rsid w:val="00295A44"/>
    <w:rsid w:val="00295A8E"/>
    <w:rsid w:val="0029666E"/>
    <w:rsid w:val="002972BF"/>
    <w:rsid w:val="00297858"/>
    <w:rsid w:val="00297DE8"/>
    <w:rsid w:val="002A076E"/>
    <w:rsid w:val="002A0AA4"/>
    <w:rsid w:val="002A1C47"/>
    <w:rsid w:val="002A216D"/>
    <w:rsid w:val="002A4E30"/>
    <w:rsid w:val="002A6213"/>
    <w:rsid w:val="002B3BDD"/>
    <w:rsid w:val="002C16EA"/>
    <w:rsid w:val="002C2A3B"/>
    <w:rsid w:val="002C36E5"/>
    <w:rsid w:val="002C497E"/>
    <w:rsid w:val="002C4D46"/>
    <w:rsid w:val="002C691A"/>
    <w:rsid w:val="002D0372"/>
    <w:rsid w:val="002D06FC"/>
    <w:rsid w:val="002D07F0"/>
    <w:rsid w:val="002D24FA"/>
    <w:rsid w:val="002D31E6"/>
    <w:rsid w:val="002D360B"/>
    <w:rsid w:val="002D5C49"/>
    <w:rsid w:val="002D5D8D"/>
    <w:rsid w:val="002D7738"/>
    <w:rsid w:val="002F0821"/>
    <w:rsid w:val="002F225C"/>
    <w:rsid w:val="002F28F4"/>
    <w:rsid w:val="002F432D"/>
    <w:rsid w:val="002F455D"/>
    <w:rsid w:val="002F458B"/>
    <w:rsid w:val="002F523A"/>
    <w:rsid w:val="002F73D7"/>
    <w:rsid w:val="002F7E22"/>
    <w:rsid w:val="00300739"/>
    <w:rsid w:val="00300DCE"/>
    <w:rsid w:val="0030565C"/>
    <w:rsid w:val="0030657A"/>
    <w:rsid w:val="00306819"/>
    <w:rsid w:val="0030698D"/>
    <w:rsid w:val="00310530"/>
    <w:rsid w:val="003173E1"/>
    <w:rsid w:val="00321705"/>
    <w:rsid w:val="003265EE"/>
    <w:rsid w:val="00326FA3"/>
    <w:rsid w:val="003270C2"/>
    <w:rsid w:val="0033179F"/>
    <w:rsid w:val="00332C02"/>
    <w:rsid w:val="00333970"/>
    <w:rsid w:val="00334EBA"/>
    <w:rsid w:val="00335DE4"/>
    <w:rsid w:val="003371B4"/>
    <w:rsid w:val="00341F32"/>
    <w:rsid w:val="0034253E"/>
    <w:rsid w:val="00342DB0"/>
    <w:rsid w:val="00344A8B"/>
    <w:rsid w:val="00346C9D"/>
    <w:rsid w:val="003479C7"/>
    <w:rsid w:val="00350A11"/>
    <w:rsid w:val="00351293"/>
    <w:rsid w:val="00351DAA"/>
    <w:rsid w:val="003546E9"/>
    <w:rsid w:val="003547F1"/>
    <w:rsid w:val="00354C3E"/>
    <w:rsid w:val="0035504C"/>
    <w:rsid w:val="00356369"/>
    <w:rsid w:val="003573E3"/>
    <w:rsid w:val="00357CB6"/>
    <w:rsid w:val="00360B14"/>
    <w:rsid w:val="00361EBE"/>
    <w:rsid w:val="003624CD"/>
    <w:rsid w:val="003631A7"/>
    <w:rsid w:val="003642C4"/>
    <w:rsid w:val="003645D3"/>
    <w:rsid w:val="0037288D"/>
    <w:rsid w:val="00373236"/>
    <w:rsid w:val="0038256D"/>
    <w:rsid w:val="003843AC"/>
    <w:rsid w:val="00385FA0"/>
    <w:rsid w:val="00391382"/>
    <w:rsid w:val="0039710B"/>
    <w:rsid w:val="003972E1"/>
    <w:rsid w:val="003A0506"/>
    <w:rsid w:val="003A0F92"/>
    <w:rsid w:val="003A1499"/>
    <w:rsid w:val="003A3383"/>
    <w:rsid w:val="003A49EE"/>
    <w:rsid w:val="003A5D17"/>
    <w:rsid w:val="003B02C8"/>
    <w:rsid w:val="003B03F4"/>
    <w:rsid w:val="003B19B1"/>
    <w:rsid w:val="003B26E1"/>
    <w:rsid w:val="003B2F30"/>
    <w:rsid w:val="003B43B5"/>
    <w:rsid w:val="003B4701"/>
    <w:rsid w:val="003B5668"/>
    <w:rsid w:val="003B571C"/>
    <w:rsid w:val="003B5E47"/>
    <w:rsid w:val="003C1465"/>
    <w:rsid w:val="003C1A92"/>
    <w:rsid w:val="003C3496"/>
    <w:rsid w:val="003C3846"/>
    <w:rsid w:val="003C507C"/>
    <w:rsid w:val="003C7712"/>
    <w:rsid w:val="003D0AF1"/>
    <w:rsid w:val="003D1980"/>
    <w:rsid w:val="003D5281"/>
    <w:rsid w:val="003D56D0"/>
    <w:rsid w:val="003D5855"/>
    <w:rsid w:val="003D730A"/>
    <w:rsid w:val="003E1713"/>
    <w:rsid w:val="003E2FB4"/>
    <w:rsid w:val="003E4AF1"/>
    <w:rsid w:val="003E61BF"/>
    <w:rsid w:val="003E76FC"/>
    <w:rsid w:val="003E7901"/>
    <w:rsid w:val="003F11EF"/>
    <w:rsid w:val="003F3C4D"/>
    <w:rsid w:val="003F44D7"/>
    <w:rsid w:val="003F665B"/>
    <w:rsid w:val="003F7378"/>
    <w:rsid w:val="00401628"/>
    <w:rsid w:val="00402A3C"/>
    <w:rsid w:val="004043DB"/>
    <w:rsid w:val="004061B6"/>
    <w:rsid w:val="00406322"/>
    <w:rsid w:val="00407090"/>
    <w:rsid w:val="004073E7"/>
    <w:rsid w:val="00410287"/>
    <w:rsid w:val="00415757"/>
    <w:rsid w:val="00416DD2"/>
    <w:rsid w:val="00420001"/>
    <w:rsid w:val="00423704"/>
    <w:rsid w:val="0042373E"/>
    <w:rsid w:val="00423789"/>
    <w:rsid w:val="0042421F"/>
    <w:rsid w:val="00427666"/>
    <w:rsid w:val="00430D1B"/>
    <w:rsid w:val="00431736"/>
    <w:rsid w:val="004348E7"/>
    <w:rsid w:val="00434994"/>
    <w:rsid w:val="0043792A"/>
    <w:rsid w:val="004417C3"/>
    <w:rsid w:val="004423DA"/>
    <w:rsid w:val="00443B7D"/>
    <w:rsid w:val="00444CFE"/>
    <w:rsid w:val="00444E4E"/>
    <w:rsid w:val="004454E2"/>
    <w:rsid w:val="004462B1"/>
    <w:rsid w:val="004513AF"/>
    <w:rsid w:val="004528C2"/>
    <w:rsid w:val="0045315F"/>
    <w:rsid w:val="00453D54"/>
    <w:rsid w:val="0045507C"/>
    <w:rsid w:val="00460610"/>
    <w:rsid w:val="00460EB6"/>
    <w:rsid w:val="0046116D"/>
    <w:rsid w:val="004735A0"/>
    <w:rsid w:val="004745D1"/>
    <w:rsid w:val="0047689E"/>
    <w:rsid w:val="00480817"/>
    <w:rsid w:val="00481189"/>
    <w:rsid w:val="0048334E"/>
    <w:rsid w:val="00483DBB"/>
    <w:rsid w:val="0049262E"/>
    <w:rsid w:val="00493238"/>
    <w:rsid w:val="004967B6"/>
    <w:rsid w:val="004A1DD3"/>
    <w:rsid w:val="004A25AD"/>
    <w:rsid w:val="004A487E"/>
    <w:rsid w:val="004A5461"/>
    <w:rsid w:val="004A651A"/>
    <w:rsid w:val="004A67F9"/>
    <w:rsid w:val="004B0A1A"/>
    <w:rsid w:val="004B0DEB"/>
    <w:rsid w:val="004B0F03"/>
    <w:rsid w:val="004B31BC"/>
    <w:rsid w:val="004B5A64"/>
    <w:rsid w:val="004B72E6"/>
    <w:rsid w:val="004C0348"/>
    <w:rsid w:val="004C11C2"/>
    <w:rsid w:val="004C3530"/>
    <w:rsid w:val="004C35ED"/>
    <w:rsid w:val="004C3F1D"/>
    <w:rsid w:val="004C63DA"/>
    <w:rsid w:val="004C6824"/>
    <w:rsid w:val="004D19EF"/>
    <w:rsid w:val="004D37E5"/>
    <w:rsid w:val="004D5770"/>
    <w:rsid w:val="004D5DCA"/>
    <w:rsid w:val="004D7259"/>
    <w:rsid w:val="004D7883"/>
    <w:rsid w:val="004E05BE"/>
    <w:rsid w:val="004E0C74"/>
    <w:rsid w:val="004E2C10"/>
    <w:rsid w:val="004E33EB"/>
    <w:rsid w:val="004E592A"/>
    <w:rsid w:val="004E6CD0"/>
    <w:rsid w:val="004E7B1D"/>
    <w:rsid w:val="004F0377"/>
    <w:rsid w:val="004F1080"/>
    <w:rsid w:val="004F35FB"/>
    <w:rsid w:val="004F3D39"/>
    <w:rsid w:val="004F3EA9"/>
    <w:rsid w:val="004F42F9"/>
    <w:rsid w:val="004F59F0"/>
    <w:rsid w:val="00502069"/>
    <w:rsid w:val="00502183"/>
    <w:rsid w:val="005031A2"/>
    <w:rsid w:val="005033B0"/>
    <w:rsid w:val="00505977"/>
    <w:rsid w:val="00506349"/>
    <w:rsid w:val="005068DB"/>
    <w:rsid w:val="005073F2"/>
    <w:rsid w:val="005105E1"/>
    <w:rsid w:val="005108DC"/>
    <w:rsid w:val="00512B88"/>
    <w:rsid w:val="00513DC4"/>
    <w:rsid w:val="00516C44"/>
    <w:rsid w:val="005177D6"/>
    <w:rsid w:val="005229BB"/>
    <w:rsid w:val="00523F57"/>
    <w:rsid w:val="005264A8"/>
    <w:rsid w:val="00526CE8"/>
    <w:rsid w:val="00530DFE"/>
    <w:rsid w:val="00531076"/>
    <w:rsid w:val="00533874"/>
    <w:rsid w:val="00534CBB"/>
    <w:rsid w:val="00540DE7"/>
    <w:rsid w:val="00543E7B"/>
    <w:rsid w:val="00546B6B"/>
    <w:rsid w:val="00547FBE"/>
    <w:rsid w:val="005533EB"/>
    <w:rsid w:val="00553EF4"/>
    <w:rsid w:val="005540CB"/>
    <w:rsid w:val="00554E55"/>
    <w:rsid w:val="005559E6"/>
    <w:rsid w:val="0055660B"/>
    <w:rsid w:val="005607BD"/>
    <w:rsid w:val="00564850"/>
    <w:rsid w:val="00565FED"/>
    <w:rsid w:val="00566275"/>
    <w:rsid w:val="00566423"/>
    <w:rsid w:val="005669F3"/>
    <w:rsid w:val="00570088"/>
    <w:rsid w:val="00572889"/>
    <w:rsid w:val="0057296E"/>
    <w:rsid w:val="00574C80"/>
    <w:rsid w:val="005754F7"/>
    <w:rsid w:val="00575E00"/>
    <w:rsid w:val="0058216E"/>
    <w:rsid w:val="00584B7B"/>
    <w:rsid w:val="00587502"/>
    <w:rsid w:val="00590660"/>
    <w:rsid w:val="00592E0E"/>
    <w:rsid w:val="00593E05"/>
    <w:rsid w:val="0059594F"/>
    <w:rsid w:val="00595C95"/>
    <w:rsid w:val="005A03BF"/>
    <w:rsid w:val="005A1ECB"/>
    <w:rsid w:val="005A1FCD"/>
    <w:rsid w:val="005A2CCA"/>
    <w:rsid w:val="005A36E3"/>
    <w:rsid w:val="005A4AAB"/>
    <w:rsid w:val="005A4F95"/>
    <w:rsid w:val="005A58F1"/>
    <w:rsid w:val="005A5D7E"/>
    <w:rsid w:val="005A770B"/>
    <w:rsid w:val="005A78A0"/>
    <w:rsid w:val="005B040D"/>
    <w:rsid w:val="005B1394"/>
    <w:rsid w:val="005B1875"/>
    <w:rsid w:val="005B244F"/>
    <w:rsid w:val="005B2C3E"/>
    <w:rsid w:val="005B2CA4"/>
    <w:rsid w:val="005B2D2A"/>
    <w:rsid w:val="005B32B3"/>
    <w:rsid w:val="005B36CD"/>
    <w:rsid w:val="005B6FD9"/>
    <w:rsid w:val="005C084B"/>
    <w:rsid w:val="005C3D27"/>
    <w:rsid w:val="005C3D81"/>
    <w:rsid w:val="005C5745"/>
    <w:rsid w:val="005C5F75"/>
    <w:rsid w:val="005C6EC3"/>
    <w:rsid w:val="005D0B04"/>
    <w:rsid w:val="005D239B"/>
    <w:rsid w:val="005D37DE"/>
    <w:rsid w:val="005D3D2A"/>
    <w:rsid w:val="005D4FF6"/>
    <w:rsid w:val="005D6350"/>
    <w:rsid w:val="005D7719"/>
    <w:rsid w:val="005E35C4"/>
    <w:rsid w:val="005E3730"/>
    <w:rsid w:val="005E3EFA"/>
    <w:rsid w:val="005E3F5A"/>
    <w:rsid w:val="005E467B"/>
    <w:rsid w:val="005E486A"/>
    <w:rsid w:val="005E4E85"/>
    <w:rsid w:val="005E6B70"/>
    <w:rsid w:val="005F1266"/>
    <w:rsid w:val="005F15AC"/>
    <w:rsid w:val="006017A2"/>
    <w:rsid w:val="0060215A"/>
    <w:rsid w:val="0060486E"/>
    <w:rsid w:val="00604CB0"/>
    <w:rsid w:val="00605967"/>
    <w:rsid w:val="00607A15"/>
    <w:rsid w:val="0061155F"/>
    <w:rsid w:val="00611DFD"/>
    <w:rsid w:val="00617DE1"/>
    <w:rsid w:val="00620B00"/>
    <w:rsid w:val="00621D43"/>
    <w:rsid w:val="006234D2"/>
    <w:rsid w:val="0062464F"/>
    <w:rsid w:val="006249B7"/>
    <w:rsid w:val="0062549C"/>
    <w:rsid w:val="006302BB"/>
    <w:rsid w:val="00630FCE"/>
    <w:rsid w:val="00631B29"/>
    <w:rsid w:val="00635487"/>
    <w:rsid w:val="0064021C"/>
    <w:rsid w:val="006406E3"/>
    <w:rsid w:val="0064336F"/>
    <w:rsid w:val="006435F7"/>
    <w:rsid w:val="00644B59"/>
    <w:rsid w:val="00647CCF"/>
    <w:rsid w:val="00650542"/>
    <w:rsid w:val="0065054A"/>
    <w:rsid w:val="00653037"/>
    <w:rsid w:val="00654B84"/>
    <w:rsid w:val="00654D06"/>
    <w:rsid w:val="0066018F"/>
    <w:rsid w:val="00662AB8"/>
    <w:rsid w:val="006634A1"/>
    <w:rsid w:val="006644CD"/>
    <w:rsid w:val="00666F78"/>
    <w:rsid w:val="00667077"/>
    <w:rsid w:val="00667B79"/>
    <w:rsid w:val="0067162B"/>
    <w:rsid w:val="00676E7B"/>
    <w:rsid w:val="00676EDB"/>
    <w:rsid w:val="00682848"/>
    <w:rsid w:val="00683F64"/>
    <w:rsid w:val="0068405D"/>
    <w:rsid w:val="00684186"/>
    <w:rsid w:val="0068517D"/>
    <w:rsid w:val="00690445"/>
    <w:rsid w:val="00691788"/>
    <w:rsid w:val="00692D1E"/>
    <w:rsid w:val="006931E8"/>
    <w:rsid w:val="0069354E"/>
    <w:rsid w:val="00693B9B"/>
    <w:rsid w:val="00696F2C"/>
    <w:rsid w:val="006A0556"/>
    <w:rsid w:val="006A0B04"/>
    <w:rsid w:val="006A108D"/>
    <w:rsid w:val="006A2256"/>
    <w:rsid w:val="006A2D11"/>
    <w:rsid w:val="006A31F4"/>
    <w:rsid w:val="006A67F3"/>
    <w:rsid w:val="006A69E9"/>
    <w:rsid w:val="006B42B5"/>
    <w:rsid w:val="006B5280"/>
    <w:rsid w:val="006B5653"/>
    <w:rsid w:val="006B5DDA"/>
    <w:rsid w:val="006B78DB"/>
    <w:rsid w:val="006B7DCA"/>
    <w:rsid w:val="006C2487"/>
    <w:rsid w:val="006C38AA"/>
    <w:rsid w:val="006C3979"/>
    <w:rsid w:val="006C443E"/>
    <w:rsid w:val="006C4BFE"/>
    <w:rsid w:val="006C79A8"/>
    <w:rsid w:val="006D0C5E"/>
    <w:rsid w:val="006D15F9"/>
    <w:rsid w:val="006D2240"/>
    <w:rsid w:val="006D55C2"/>
    <w:rsid w:val="006D5EF7"/>
    <w:rsid w:val="006D5F5B"/>
    <w:rsid w:val="006D6C1E"/>
    <w:rsid w:val="006D70D7"/>
    <w:rsid w:val="006E1709"/>
    <w:rsid w:val="006E2FE7"/>
    <w:rsid w:val="006E6742"/>
    <w:rsid w:val="006F0AEA"/>
    <w:rsid w:val="006F2A11"/>
    <w:rsid w:val="006F4EA9"/>
    <w:rsid w:val="006F698A"/>
    <w:rsid w:val="00701557"/>
    <w:rsid w:val="00701D89"/>
    <w:rsid w:val="007049AC"/>
    <w:rsid w:val="00705DE6"/>
    <w:rsid w:val="0071589A"/>
    <w:rsid w:val="0071636D"/>
    <w:rsid w:val="0071651D"/>
    <w:rsid w:val="00721F1C"/>
    <w:rsid w:val="0072207F"/>
    <w:rsid w:val="00723309"/>
    <w:rsid w:val="00725C5C"/>
    <w:rsid w:val="00726817"/>
    <w:rsid w:val="0072703E"/>
    <w:rsid w:val="00730694"/>
    <w:rsid w:val="00730D3A"/>
    <w:rsid w:val="007316B2"/>
    <w:rsid w:val="007331C5"/>
    <w:rsid w:val="007354F8"/>
    <w:rsid w:val="00741259"/>
    <w:rsid w:val="00744A4E"/>
    <w:rsid w:val="00745031"/>
    <w:rsid w:val="007450DE"/>
    <w:rsid w:val="00745D68"/>
    <w:rsid w:val="00746CAE"/>
    <w:rsid w:val="00746F8D"/>
    <w:rsid w:val="00747762"/>
    <w:rsid w:val="007530CF"/>
    <w:rsid w:val="007534B1"/>
    <w:rsid w:val="00753968"/>
    <w:rsid w:val="007565F2"/>
    <w:rsid w:val="007631A9"/>
    <w:rsid w:val="00766B6B"/>
    <w:rsid w:val="00767E15"/>
    <w:rsid w:val="007759C5"/>
    <w:rsid w:val="007803D0"/>
    <w:rsid w:val="007807AA"/>
    <w:rsid w:val="007809C4"/>
    <w:rsid w:val="00784BB8"/>
    <w:rsid w:val="00784BD5"/>
    <w:rsid w:val="00784CE5"/>
    <w:rsid w:val="00784D9D"/>
    <w:rsid w:val="00785C17"/>
    <w:rsid w:val="00787221"/>
    <w:rsid w:val="00787EFE"/>
    <w:rsid w:val="0079412E"/>
    <w:rsid w:val="0079461A"/>
    <w:rsid w:val="007958E6"/>
    <w:rsid w:val="00797A2A"/>
    <w:rsid w:val="007A2F90"/>
    <w:rsid w:val="007A3DFF"/>
    <w:rsid w:val="007A527E"/>
    <w:rsid w:val="007B000C"/>
    <w:rsid w:val="007B1846"/>
    <w:rsid w:val="007B2786"/>
    <w:rsid w:val="007B362B"/>
    <w:rsid w:val="007B4463"/>
    <w:rsid w:val="007B4B61"/>
    <w:rsid w:val="007B5258"/>
    <w:rsid w:val="007B7DD4"/>
    <w:rsid w:val="007C1F6A"/>
    <w:rsid w:val="007C3405"/>
    <w:rsid w:val="007C52D7"/>
    <w:rsid w:val="007D4EEF"/>
    <w:rsid w:val="007E0AD9"/>
    <w:rsid w:val="007E4AE0"/>
    <w:rsid w:val="007F2303"/>
    <w:rsid w:val="007F2666"/>
    <w:rsid w:val="007F26CC"/>
    <w:rsid w:val="007F2AFC"/>
    <w:rsid w:val="007F54B5"/>
    <w:rsid w:val="007F5EE4"/>
    <w:rsid w:val="007F72B2"/>
    <w:rsid w:val="00801983"/>
    <w:rsid w:val="00802352"/>
    <w:rsid w:val="00804E70"/>
    <w:rsid w:val="00805173"/>
    <w:rsid w:val="008051A8"/>
    <w:rsid w:val="00806FB4"/>
    <w:rsid w:val="00812360"/>
    <w:rsid w:val="0081423B"/>
    <w:rsid w:val="00814E14"/>
    <w:rsid w:val="008161D2"/>
    <w:rsid w:val="00821FD2"/>
    <w:rsid w:val="00822985"/>
    <w:rsid w:val="00823D2F"/>
    <w:rsid w:val="00825AD5"/>
    <w:rsid w:val="008262AE"/>
    <w:rsid w:val="0082634B"/>
    <w:rsid w:val="008269FE"/>
    <w:rsid w:val="00826F8D"/>
    <w:rsid w:val="00827E97"/>
    <w:rsid w:val="00830896"/>
    <w:rsid w:val="00835E8C"/>
    <w:rsid w:val="00836004"/>
    <w:rsid w:val="008366A1"/>
    <w:rsid w:val="00841A6C"/>
    <w:rsid w:val="008436AE"/>
    <w:rsid w:val="00843E1A"/>
    <w:rsid w:val="0084443C"/>
    <w:rsid w:val="00845803"/>
    <w:rsid w:val="008502B7"/>
    <w:rsid w:val="0085382C"/>
    <w:rsid w:val="00856567"/>
    <w:rsid w:val="008572AB"/>
    <w:rsid w:val="0085756E"/>
    <w:rsid w:val="008604A8"/>
    <w:rsid w:val="008616C9"/>
    <w:rsid w:val="0086536E"/>
    <w:rsid w:val="00867E41"/>
    <w:rsid w:val="00870A3A"/>
    <w:rsid w:val="00872258"/>
    <w:rsid w:val="00875313"/>
    <w:rsid w:val="008756D6"/>
    <w:rsid w:val="00877D26"/>
    <w:rsid w:val="00880211"/>
    <w:rsid w:val="00882BA5"/>
    <w:rsid w:val="00883F18"/>
    <w:rsid w:val="008857DD"/>
    <w:rsid w:val="00885A22"/>
    <w:rsid w:val="00886B23"/>
    <w:rsid w:val="00886B87"/>
    <w:rsid w:val="00891967"/>
    <w:rsid w:val="00891AA2"/>
    <w:rsid w:val="00891FA2"/>
    <w:rsid w:val="00892734"/>
    <w:rsid w:val="0089316F"/>
    <w:rsid w:val="008931B0"/>
    <w:rsid w:val="00894C99"/>
    <w:rsid w:val="00894D7D"/>
    <w:rsid w:val="00896FAC"/>
    <w:rsid w:val="00897D35"/>
    <w:rsid w:val="008A1D10"/>
    <w:rsid w:val="008A361B"/>
    <w:rsid w:val="008A553C"/>
    <w:rsid w:val="008A5DFA"/>
    <w:rsid w:val="008A6DCB"/>
    <w:rsid w:val="008B114D"/>
    <w:rsid w:val="008B4224"/>
    <w:rsid w:val="008B4806"/>
    <w:rsid w:val="008B631E"/>
    <w:rsid w:val="008B6F28"/>
    <w:rsid w:val="008C097D"/>
    <w:rsid w:val="008C1367"/>
    <w:rsid w:val="008C303F"/>
    <w:rsid w:val="008C50F0"/>
    <w:rsid w:val="008C6701"/>
    <w:rsid w:val="008C6E4E"/>
    <w:rsid w:val="008D0755"/>
    <w:rsid w:val="008D0B58"/>
    <w:rsid w:val="008D3ABC"/>
    <w:rsid w:val="008D4240"/>
    <w:rsid w:val="008D4CE2"/>
    <w:rsid w:val="008E04E1"/>
    <w:rsid w:val="008E1786"/>
    <w:rsid w:val="008E1B90"/>
    <w:rsid w:val="008E2A9B"/>
    <w:rsid w:val="008E32E9"/>
    <w:rsid w:val="008E3A01"/>
    <w:rsid w:val="008E4E7E"/>
    <w:rsid w:val="008E5D31"/>
    <w:rsid w:val="008F1C43"/>
    <w:rsid w:val="008F2964"/>
    <w:rsid w:val="008F2FAB"/>
    <w:rsid w:val="008F7EFB"/>
    <w:rsid w:val="00901B52"/>
    <w:rsid w:val="009027BE"/>
    <w:rsid w:val="0090538F"/>
    <w:rsid w:val="009057FF"/>
    <w:rsid w:val="00905F39"/>
    <w:rsid w:val="00911DBF"/>
    <w:rsid w:val="009122AE"/>
    <w:rsid w:val="0091398E"/>
    <w:rsid w:val="00915F0E"/>
    <w:rsid w:val="00916941"/>
    <w:rsid w:val="009206E6"/>
    <w:rsid w:val="00921407"/>
    <w:rsid w:val="009230F0"/>
    <w:rsid w:val="0093417E"/>
    <w:rsid w:val="00937910"/>
    <w:rsid w:val="00940497"/>
    <w:rsid w:val="009404B9"/>
    <w:rsid w:val="00945C7E"/>
    <w:rsid w:val="00946987"/>
    <w:rsid w:val="0095242C"/>
    <w:rsid w:val="0095477A"/>
    <w:rsid w:val="00954E85"/>
    <w:rsid w:val="00956816"/>
    <w:rsid w:val="0096053F"/>
    <w:rsid w:val="00961748"/>
    <w:rsid w:val="009620E7"/>
    <w:rsid w:val="00963BEF"/>
    <w:rsid w:val="00964258"/>
    <w:rsid w:val="00970D21"/>
    <w:rsid w:val="00971B2C"/>
    <w:rsid w:val="00974723"/>
    <w:rsid w:val="0097613D"/>
    <w:rsid w:val="009761E3"/>
    <w:rsid w:val="00976258"/>
    <w:rsid w:val="0097631C"/>
    <w:rsid w:val="0097678E"/>
    <w:rsid w:val="009776F0"/>
    <w:rsid w:val="00977A58"/>
    <w:rsid w:val="009804D7"/>
    <w:rsid w:val="00980D9E"/>
    <w:rsid w:val="00983166"/>
    <w:rsid w:val="00985345"/>
    <w:rsid w:val="00987043"/>
    <w:rsid w:val="00993107"/>
    <w:rsid w:val="0099501E"/>
    <w:rsid w:val="009962CA"/>
    <w:rsid w:val="009A15B5"/>
    <w:rsid w:val="009A2539"/>
    <w:rsid w:val="009A39E4"/>
    <w:rsid w:val="009A5296"/>
    <w:rsid w:val="009A5B05"/>
    <w:rsid w:val="009A60B9"/>
    <w:rsid w:val="009A74A9"/>
    <w:rsid w:val="009B122A"/>
    <w:rsid w:val="009B13DC"/>
    <w:rsid w:val="009B176B"/>
    <w:rsid w:val="009B3515"/>
    <w:rsid w:val="009B6895"/>
    <w:rsid w:val="009B76B1"/>
    <w:rsid w:val="009B7C97"/>
    <w:rsid w:val="009C048D"/>
    <w:rsid w:val="009C1E8C"/>
    <w:rsid w:val="009C208E"/>
    <w:rsid w:val="009C2856"/>
    <w:rsid w:val="009C340D"/>
    <w:rsid w:val="009C771D"/>
    <w:rsid w:val="009C7BF8"/>
    <w:rsid w:val="009D02D9"/>
    <w:rsid w:val="009D1BD1"/>
    <w:rsid w:val="009D475F"/>
    <w:rsid w:val="009D75FD"/>
    <w:rsid w:val="009E2182"/>
    <w:rsid w:val="009E3CB7"/>
    <w:rsid w:val="009E6F86"/>
    <w:rsid w:val="009E79FF"/>
    <w:rsid w:val="009F2F7F"/>
    <w:rsid w:val="009F5C94"/>
    <w:rsid w:val="009F68E2"/>
    <w:rsid w:val="009F753F"/>
    <w:rsid w:val="009F7B71"/>
    <w:rsid w:val="00A01C9B"/>
    <w:rsid w:val="00A053DC"/>
    <w:rsid w:val="00A0639C"/>
    <w:rsid w:val="00A068F0"/>
    <w:rsid w:val="00A072A9"/>
    <w:rsid w:val="00A0741E"/>
    <w:rsid w:val="00A115F6"/>
    <w:rsid w:val="00A12244"/>
    <w:rsid w:val="00A1256B"/>
    <w:rsid w:val="00A15334"/>
    <w:rsid w:val="00A17BE8"/>
    <w:rsid w:val="00A202C1"/>
    <w:rsid w:val="00A20815"/>
    <w:rsid w:val="00A22DAF"/>
    <w:rsid w:val="00A23DB6"/>
    <w:rsid w:val="00A3261D"/>
    <w:rsid w:val="00A32D30"/>
    <w:rsid w:val="00A34075"/>
    <w:rsid w:val="00A3535D"/>
    <w:rsid w:val="00A35D3B"/>
    <w:rsid w:val="00A36CAD"/>
    <w:rsid w:val="00A36D37"/>
    <w:rsid w:val="00A36F3B"/>
    <w:rsid w:val="00A411A2"/>
    <w:rsid w:val="00A504FD"/>
    <w:rsid w:val="00A52815"/>
    <w:rsid w:val="00A538CB"/>
    <w:rsid w:val="00A606E0"/>
    <w:rsid w:val="00A61189"/>
    <w:rsid w:val="00A672E3"/>
    <w:rsid w:val="00A67E40"/>
    <w:rsid w:val="00A712E1"/>
    <w:rsid w:val="00A72C32"/>
    <w:rsid w:val="00A72C4D"/>
    <w:rsid w:val="00A73588"/>
    <w:rsid w:val="00A74A6B"/>
    <w:rsid w:val="00A7553E"/>
    <w:rsid w:val="00A76FF3"/>
    <w:rsid w:val="00A83B83"/>
    <w:rsid w:val="00A84C19"/>
    <w:rsid w:val="00A9019C"/>
    <w:rsid w:val="00A92C76"/>
    <w:rsid w:val="00A960BE"/>
    <w:rsid w:val="00A96AF4"/>
    <w:rsid w:val="00AA23AF"/>
    <w:rsid w:val="00AA2C37"/>
    <w:rsid w:val="00AA322C"/>
    <w:rsid w:val="00AA654B"/>
    <w:rsid w:val="00AB0AE3"/>
    <w:rsid w:val="00AB1FAB"/>
    <w:rsid w:val="00AB3189"/>
    <w:rsid w:val="00AB37F8"/>
    <w:rsid w:val="00AB3F3D"/>
    <w:rsid w:val="00AB57CD"/>
    <w:rsid w:val="00AB5CFF"/>
    <w:rsid w:val="00AC1E2B"/>
    <w:rsid w:val="00AC2DC4"/>
    <w:rsid w:val="00AC4561"/>
    <w:rsid w:val="00AC486F"/>
    <w:rsid w:val="00AC5462"/>
    <w:rsid w:val="00AD1E2A"/>
    <w:rsid w:val="00AD1F60"/>
    <w:rsid w:val="00AD2BB9"/>
    <w:rsid w:val="00AD4323"/>
    <w:rsid w:val="00AD435B"/>
    <w:rsid w:val="00AD5AD1"/>
    <w:rsid w:val="00AE020F"/>
    <w:rsid w:val="00AE1A77"/>
    <w:rsid w:val="00AE208C"/>
    <w:rsid w:val="00AE2976"/>
    <w:rsid w:val="00AE40B1"/>
    <w:rsid w:val="00AE6771"/>
    <w:rsid w:val="00AE679E"/>
    <w:rsid w:val="00AE7BE4"/>
    <w:rsid w:val="00AF1848"/>
    <w:rsid w:val="00AF3F0B"/>
    <w:rsid w:val="00AF424A"/>
    <w:rsid w:val="00AF452E"/>
    <w:rsid w:val="00AF4738"/>
    <w:rsid w:val="00AF79DD"/>
    <w:rsid w:val="00B00117"/>
    <w:rsid w:val="00B00716"/>
    <w:rsid w:val="00B0459E"/>
    <w:rsid w:val="00B04F88"/>
    <w:rsid w:val="00B07AFC"/>
    <w:rsid w:val="00B106FA"/>
    <w:rsid w:val="00B11CFA"/>
    <w:rsid w:val="00B14470"/>
    <w:rsid w:val="00B15A73"/>
    <w:rsid w:val="00B16503"/>
    <w:rsid w:val="00B17E15"/>
    <w:rsid w:val="00B20977"/>
    <w:rsid w:val="00B21067"/>
    <w:rsid w:val="00B2174E"/>
    <w:rsid w:val="00B23224"/>
    <w:rsid w:val="00B23F7B"/>
    <w:rsid w:val="00B2523C"/>
    <w:rsid w:val="00B27CBF"/>
    <w:rsid w:val="00B30BF8"/>
    <w:rsid w:val="00B31076"/>
    <w:rsid w:val="00B3501C"/>
    <w:rsid w:val="00B36134"/>
    <w:rsid w:val="00B3786F"/>
    <w:rsid w:val="00B41128"/>
    <w:rsid w:val="00B42247"/>
    <w:rsid w:val="00B42996"/>
    <w:rsid w:val="00B44DCA"/>
    <w:rsid w:val="00B4628D"/>
    <w:rsid w:val="00B50307"/>
    <w:rsid w:val="00B50533"/>
    <w:rsid w:val="00B5548E"/>
    <w:rsid w:val="00B6132A"/>
    <w:rsid w:val="00B61E43"/>
    <w:rsid w:val="00B62016"/>
    <w:rsid w:val="00B620C7"/>
    <w:rsid w:val="00B6229E"/>
    <w:rsid w:val="00B62737"/>
    <w:rsid w:val="00B6363F"/>
    <w:rsid w:val="00B6377C"/>
    <w:rsid w:val="00B63E09"/>
    <w:rsid w:val="00B652A9"/>
    <w:rsid w:val="00B665F9"/>
    <w:rsid w:val="00B6724F"/>
    <w:rsid w:val="00B7073B"/>
    <w:rsid w:val="00B74804"/>
    <w:rsid w:val="00B75DD6"/>
    <w:rsid w:val="00B75F3B"/>
    <w:rsid w:val="00B8014B"/>
    <w:rsid w:val="00B82AE6"/>
    <w:rsid w:val="00B82C20"/>
    <w:rsid w:val="00B84BEE"/>
    <w:rsid w:val="00B84ECC"/>
    <w:rsid w:val="00B85759"/>
    <w:rsid w:val="00B869DD"/>
    <w:rsid w:val="00B87302"/>
    <w:rsid w:val="00B87E39"/>
    <w:rsid w:val="00B91292"/>
    <w:rsid w:val="00B94BE2"/>
    <w:rsid w:val="00B96FF3"/>
    <w:rsid w:val="00B9738D"/>
    <w:rsid w:val="00BA185E"/>
    <w:rsid w:val="00BA2182"/>
    <w:rsid w:val="00BA31E6"/>
    <w:rsid w:val="00BB3966"/>
    <w:rsid w:val="00BB41DD"/>
    <w:rsid w:val="00BB4513"/>
    <w:rsid w:val="00BB455C"/>
    <w:rsid w:val="00BB4C30"/>
    <w:rsid w:val="00BB74B0"/>
    <w:rsid w:val="00BB7BFC"/>
    <w:rsid w:val="00BB7DEA"/>
    <w:rsid w:val="00BC2150"/>
    <w:rsid w:val="00BC7960"/>
    <w:rsid w:val="00BD083E"/>
    <w:rsid w:val="00BD1236"/>
    <w:rsid w:val="00BD170B"/>
    <w:rsid w:val="00BD3C1C"/>
    <w:rsid w:val="00BD532E"/>
    <w:rsid w:val="00BD66E3"/>
    <w:rsid w:val="00BD6C2E"/>
    <w:rsid w:val="00BE0A90"/>
    <w:rsid w:val="00BE226F"/>
    <w:rsid w:val="00BE2CD3"/>
    <w:rsid w:val="00BE3231"/>
    <w:rsid w:val="00BE4248"/>
    <w:rsid w:val="00BE47C0"/>
    <w:rsid w:val="00BE6341"/>
    <w:rsid w:val="00BE6C30"/>
    <w:rsid w:val="00BF0008"/>
    <w:rsid w:val="00BF08A3"/>
    <w:rsid w:val="00BF211E"/>
    <w:rsid w:val="00BF23EF"/>
    <w:rsid w:val="00BF58BD"/>
    <w:rsid w:val="00C010EB"/>
    <w:rsid w:val="00C05E82"/>
    <w:rsid w:val="00C0670A"/>
    <w:rsid w:val="00C07A4F"/>
    <w:rsid w:val="00C10F15"/>
    <w:rsid w:val="00C11D8D"/>
    <w:rsid w:val="00C1310D"/>
    <w:rsid w:val="00C13CA1"/>
    <w:rsid w:val="00C143D9"/>
    <w:rsid w:val="00C14F9A"/>
    <w:rsid w:val="00C15B01"/>
    <w:rsid w:val="00C15FCD"/>
    <w:rsid w:val="00C16E3C"/>
    <w:rsid w:val="00C179DD"/>
    <w:rsid w:val="00C17AA0"/>
    <w:rsid w:val="00C203AB"/>
    <w:rsid w:val="00C20BAB"/>
    <w:rsid w:val="00C248EF"/>
    <w:rsid w:val="00C25187"/>
    <w:rsid w:val="00C26051"/>
    <w:rsid w:val="00C2646D"/>
    <w:rsid w:val="00C27E8E"/>
    <w:rsid w:val="00C321E1"/>
    <w:rsid w:val="00C37F38"/>
    <w:rsid w:val="00C41412"/>
    <w:rsid w:val="00C4498E"/>
    <w:rsid w:val="00C4569E"/>
    <w:rsid w:val="00C46D55"/>
    <w:rsid w:val="00C52AF9"/>
    <w:rsid w:val="00C52C82"/>
    <w:rsid w:val="00C52CE4"/>
    <w:rsid w:val="00C54181"/>
    <w:rsid w:val="00C54422"/>
    <w:rsid w:val="00C57995"/>
    <w:rsid w:val="00C602AE"/>
    <w:rsid w:val="00C62EF9"/>
    <w:rsid w:val="00C63E82"/>
    <w:rsid w:val="00C66C5B"/>
    <w:rsid w:val="00C70076"/>
    <w:rsid w:val="00C703BF"/>
    <w:rsid w:val="00C70F37"/>
    <w:rsid w:val="00C71A05"/>
    <w:rsid w:val="00C756B7"/>
    <w:rsid w:val="00C75FB4"/>
    <w:rsid w:val="00C76B82"/>
    <w:rsid w:val="00C77550"/>
    <w:rsid w:val="00C804AE"/>
    <w:rsid w:val="00C823A7"/>
    <w:rsid w:val="00C834BE"/>
    <w:rsid w:val="00C8506E"/>
    <w:rsid w:val="00C8561F"/>
    <w:rsid w:val="00C85A53"/>
    <w:rsid w:val="00C908A8"/>
    <w:rsid w:val="00C9169B"/>
    <w:rsid w:val="00C9169E"/>
    <w:rsid w:val="00C91F41"/>
    <w:rsid w:val="00C96C65"/>
    <w:rsid w:val="00C97A11"/>
    <w:rsid w:val="00CA09C3"/>
    <w:rsid w:val="00CA13DA"/>
    <w:rsid w:val="00CA1551"/>
    <w:rsid w:val="00CA15A1"/>
    <w:rsid w:val="00CA182D"/>
    <w:rsid w:val="00CA275A"/>
    <w:rsid w:val="00CA4154"/>
    <w:rsid w:val="00CA5FC7"/>
    <w:rsid w:val="00CA74BD"/>
    <w:rsid w:val="00CB2F96"/>
    <w:rsid w:val="00CB30C3"/>
    <w:rsid w:val="00CB3C10"/>
    <w:rsid w:val="00CB6F8F"/>
    <w:rsid w:val="00CB797E"/>
    <w:rsid w:val="00CC28E6"/>
    <w:rsid w:val="00CC3DDC"/>
    <w:rsid w:val="00CC3F08"/>
    <w:rsid w:val="00CC478E"/>
    <w:rsid w:val="00CC7B42"/>
    <w:rsid w:val="00CD2124"/>
    <w:rsid w:val="00CD2888"/>
    <w:rsid w:val="00CD2F06"/>
    <w:rsid w:val="00CE187D"/>
    <w:rsid w:val="00CE22D8"/>
    <w:rsid w:val="00CE3272"/>
    <w:rsid w:val="00CE48A0"/>
    <w:rsid w:val="00CE6166"/>
    <w:rsid w:val="00CE65DB"/>
    <w:rsid w:val="00CE6634"/>
    <w:rsid w:val="00CF0B30"/>
    <w:rsid w:val="00CF1854"/>
    <w:rsid w:val="00CF3CD5"/>
    <w:rsid w:val="00CF4108"/>
    <w:rsid w:val="00D00FEB"/>
    <w:rsid w:val="00D02BE2"/>
    <w:rsid w:val="00D056DD"/>
    <w:rsid w:val="00D059A6"/>
    <w:rsid w:val="00D06850"/>
    <w:rsid w:val="00D06F98"/>
    <w:rsid w:val="00D06FAF"/>
    <w:rsid w:val="00D07130"/>
    <w:rsid w:val="00D07D65"/>
    <w:rsid w:val="00D11B4E"/>
    <w:rsid w:val="00D13802"/>
    <w:rsid w:val="00D227A5"/>
    <w:rsid w:val="00D23B81"/>
    <w:rsid w:val="00D24B79"/>
    <w:rsid w:val="00D2546F"/>
    <w:rsid w:val="00D277CB"/>
    <w:rsid w:val="00D30F9A"/>
    <w:rsid w:val="00D32326"/>
    <w:rsid w:val="00D341E9"/>
    <w:rsid w:val="00D35EC9"/>
    <w:rsid w:val="00D439C6"/>
    <w:rsid w:val="00D45ACE"/>
    <w:rsid w:val="00D46891"/>
    <w:rsid w:val="00D47258"/>
    <w:rsid w:val="00D479E6"/>
    <w:rsid w:val="00D505A5"/>
    <w:rsid w:val="00D60502"/>
    <w:rsid w:val="00D61BEF"/>
    <w:rsid w:val="00D62631"/>
    <w:rsid w:val="00D63031"/>
    <w:rsid w:val="00D65448"/>
    <w:rsid w:val="00D666DA"/>
    <w:rsid w:val="00D6684D"/>
    <w:rsid w:val="00D66FF0"/>
    <w:rsid w:val="00D70382"/>
    <w:rsid w:val="00D7509B"/>
    <w:rsid w:val="00D75A20"/>
    <w:rsid w:val="00D76E03"/>
    <w:rsid w:val="00D76F2D"/>
    <w:rsid w:val="00D779E9"/>
    <w:rsid w:val="00D81D74"/>
    <w:rsid w:val="00D82602"/>
    <w:rsid w:val="00D9045F"/>
    <w:rsid w:val="00D91562"/>
    <w:rsid w:val="00D92B3F"/>
    <w:rsid w:val="00D9501A"/>
    <w:rsid w:val="00D951E8"/>
    <w:rsid w:val="00D95A3B"/>
    <w:rsid w:val="00DA0F2B"/>
    <w:rsid w:val="00DA3F61"/>
    <w:rsid w:val="00DA5357"/>
    <w:rsid w:val="00DA5762"/>
    <w:rsid w:val="00DB1242"/>
    <w:rsid w:val="00DB20B0"/>
    <w:rsid w:val="00DB3E61"/>
    <w:rsid w:val="00DB4123"/>
    <w:rsid w:val="00DB6292"/>
    <w:rsid w:val="00DB7C4F"/>
    <w:rsid w:val="00DB7DA7"/>
    <w:rsid w:val="00DC0B31"/>
    <w:rsid w:val="00DC0E2D"/>
    <w:rsid w:val="00DC1292"/>
    <w:rsid w:val="00DC2741"/>
    <w:rsid w:val="00DC5512"/>
    <w:rsid w:val="00DC5623"/>
    <w:rsid w:val="00DC7973"/>
    <w:rsid w:val="00DD1AEA"/>
    <w:rsid w:val="00DD26C8"/>
    <w:rsid w:val="00DD3929"/>
    <w:rsid w:val="00DD3BFB"/>
    <w:rsid w:val="00DD4A4E"/>
    <w:rsid w:val="00DD5F69"/>
    <w:rsid w:val="00DD7081"/>
    <w:rsid w:val="00DD7795"/>
    <w:rsid w:val="00DE1827"/>
    <w:rsid w:val="00DE39DA"/>
    <w:rsid w:val="00DE6DF9"/>
    <w:rsid w:val="00DE71DC"/>
    <w:rsid w:val="00DE76B7"/>
    <w:rsid w:val="00DE7F66"/>
    <w:rsid w:val="00DF1504"/>
    <w:rsid w:val="00DF4072"/>
    <w:rsid w:val="00DF4379"/>
    <w:rsid w:val="00DF65B9"/>
    <w:rsid w:val="00E000DB"/>
    <w:rsid w:val="00E0023E"/>
    <w:rsid w:val="00E00BA0"/>
    <w:rsid w:val="00E0186F"/>
    <w:rsid w:val="00E03859"/>
    <w:rsid w:val="00E03EA3"/>
    <w:rsid w:val="00E04D16"/>
    <w:rsid w:val="00E10719"/>
    <w:rsid w:val="00E127A3"/>
    <w:rsid w:val="00E2424D"/>
    <w:rsid w:val="00E24DDA"/>
    <w:rsid w:val="00E253AD"/>
    <w:rsid w:val="00E26812"/>
    <w:rsid w:val="00E305E7"/>
    <w:rsid w:val="00E30BDE"/>
    <w:rsid w:val="00E31D4D"/>
    <w:rsid w:val="00E322D0"/>
    <w:rsid w:val="00E34CEF"/>
    <w:rsid w:val="00E3550A"/>
    <w:rsid w:val="00E36E8F"/>
    <w:rsid w:val="00E417F8"/>
    <w:rsid w:val="00E42DEF"/>
    <w:rsid w:val="00E4353B"/>
    <w:rsid w:val="00E436F3"/>
    <w:rsid w:val="00E43C02"/>
    <w:rsid w:val="00E4668E"/>
    <w:rsid w:val="00E50A13"/>
    <w:rsid w:val="00E53B1C"/>
    <w:rsid w:val="00E56B65"/>
    <w:rsid w:val="00E5765F"/>
    <w:rsid w:val="00E57C41"/>
    <w:rsid w:val="00E60EC4"/>
    <w:rsid w:val="00E611B8"/>
    <w:rsid w:val="00E65520"/>
    <w:rsid w:val="00E65BE5"/>
    <w:rsid w:val="00E66853"/>
    <w:rsid w:val="00E70E3F"/>
    <w:rsid w:val="00E70FCE"/>
    <w:rsid w:val="00E738F1"/>
    <w:rsid w:val="00E74956"/>
    <w:rsid w:val="00E75631"/>
    <w:rsid w:val="00E808ED"/>
    <w:rsid w:val="00E815E4"/>
    <w:rsid w:val="00E8238F"/>
    <w:rsid w:val="00E842C7"/>
    <w:rsid w:val="00E84D8E"/>
    <w:rsid w:val="00E8529A"/>
    <w:rsid w:val="00E85BFD"/>
    <w:rsid w:val="00E87C5B"/>
    <w:rsid w:val="00E906C9"/>
    <w:rsid w:val="00E93DBD"/>
    <w:rsid w:val="00E94FF9"/>
    <w:rsid w:val="00E954E8"/>
    <w:rsid w:val="00E96D2B"/>
    <w:rsid w:val="00EA05CC"/>
    <w:rsid w:val="00EA0660"/>
    <w:rsid w:val="00EA09A7"/>
    <w:rsid w:val="00EA11F9"/>
    <w:rsid w:val="00EA1D85"/>
    <w:rsid w:val="00EA21D6"/>
    <w:rsid w:val="00EA2A24"/>
    <w:rsid w:val="00EA2F7C"/>
    <w:rsid w:val="00EA35FD"/>
    <w:rsid w:val="00EA5B24"/>
    <w:rsid w:val="00EA6F02"/>
    <w:rsid w:val="00EB1504"/>
    <w:rsid w:val="00EB2A87"/>
    <w:rsid w:val="00EB4348"/>
    <w:rsid w:val="00EB519B"/>
    <w:rsid w:val="00EC01BE"/>
    <w:rsid w:val="00EC0EC9"/>
    <w:rsid w:val="00EC1561"/>
    <w:rsid w:val="00EC6BE2"/>
    <w:rsid w:val="00ED03ED"/>
    <w:rsid w:val="00ED04F1"/>
    <w:rsid w:val="00ED1D67"/>
    <w:rsid w:val="00ED21A1"/>
    <w:rsid w:val="00ED3439"/>
    <w:rsid w:val="00ED533A"/>
    <w:rsid w:val="00ED63C5"/>
    <w:rsid w:val="00ED670B"/>
    <w:rsid w:val="00ED7445"/>
    <w:rsid w:val="00EE0E0A"/>
    <w:rsid w:val="00EE17D3"/>
    <w:rsid w:val="00EE1803"/>
    <w:rsid w:val="00EE2307"/>
    <w:rsid w:val="00EE2324"/>
    <w:rsid w:val="00EE27B6"/>
    <w:rsid w:val="00EE41A3"/>
    <w:rsid w:val="00EE55B0"/>
    <w:rsid w:val="00EE5633"/>
    <w:rsid w:val="00EE6D56"/>
    <w:rsid w:val="00EF2A46"/>
    <w:rsid w:val="00EF35FA"/>
    <w:rsid w:val="00EF3E14"/>
    <w:rsid w:val="00EF7E18"/>
    <w:rsid w:val="00F0071F"/>
    <w:rsid w:val="00F01D7F"/>
    <w:rsid w:val="00F020A2"/>
    <w:rsid w:val="00F028FF"/>
    <w:rsid w:val="00F06C00"/>
    <w:rsid w:val="00F06F45"/>
    <w:rsid w:val="00F071CC"/>
    <w:rsid w:val="00F116DF"/>
    <w:rsid w:val="00F12BFC"/>
    <w:rsid w:val="00F13C53"/>
    <w:rsid w:val="00F14E9A"/>
    <w:rsid w:val="00F14F60"/>
    <w:rsid w:val="00F15BB4"/>
    <w:rsid w:val="00F15C11"/>
    <w:rsid w:val="00F16A1E"/>
    <w:rsid w:val="00F226A5"/>
    <w:rsid w:val="00F241E9"/>
    <w:rsid w:val="00F24DCE"/>
    <w:rsid w:val="00F2520C"/>
    <w:rsid w:val="00F253D8"/>
    <w:rsid w:val="00F27709"/>
    <w:rsid w:val="00F32345"/>
    <w:rsid w:val="00F32948"/>
    <w:rsid w:val="00F33439"/>
    <w:rsid w:val="00F36C86"/>
    <w:rsid w:val="00F417FE"/>
    <w:rsid w:val="00F42AC5"/>
    <w:rsid w:val="00F43068"/>
    <w:rsid w:val="00F43461"/>
    <w:rsid w:val="00F443EE"/>
    <w:rsid w:val="00F447B7"/>
    <w:rsid w:val="00F46C28"/>
    <w:rsid w:val="00F51E02"/>
    <w:rsid w:val="00F53462"/>
    <w:rsid w:val="00F535DD"/>
    <w:rsid w:val="00F53751"/>
    <w:rsid w:val="00F53D61"/>
    <w:rsid w:val="00F55004"/>
    <w:rsid w:val="00F559A5"/>
    <w:rsid w:val="00F56345"/>
    <w:rsid w:val="00F60BAD"/>
    <w:rsid w:val="00F67031"/>
    <w:rsid w:val="00F71A95"/>
    <w:rsid w:val="00F7343F"/>
    <w:rsid w:val="00F745BF"/>
    <w:rsid w:val="00F75FAF"/>
    <w:rsid w:val="00F812D6"/>
    <w:rsid w:val="00F820AD"/>
    <w:rsid w:val="00F822DF"/>
    <w:rsid w:val="00F92299"/>
    <w:rsid w:val="00F92C14"/>
    <w:rsid w:val="00F93D50"/>
    <w:rsid w:val="00F95EDF"/>
    <w:rsid w:val="00F97152"/>
    <w:rsid w:val="00FA24D6"/>
    <w:rsid w:val="00FA3320"/>
    <w:rsid w:val="00FA3A2B"/>
    <w:rsid w:val="00FA4C42"/>
    <w:rsid w:val="00FA5949"/>
    <w:rsid w:val="00FB02C6"/>
    <w:rsid w:val="00FB19E0"/>
    <w:rsid w:val="00FB3B11"/>
    <w:rsid w:val="00FB46F1"/>
    <w:rsid w:val="00FB46FA"/>
    <w:rsid w:val="00FB4AA8"/>
    <w:rsid w:val="00FB4B46"/>
    <w:rsid w:val="00FB4B98"/>
    <w:rsid w:val="00FB4F7F"/>
    <w:rsid w:val="00FB7AEC"/>
    <w:rsid w:val="00FB7F80"/>
    <w:rsid w:val="00FC09C2"/>
    <w:rsid w:val="00FC609C"/>
    <w:rsid w:val="00FC7285"/>
    <w:rsid w:val="00FC7361"/>
    <w:rsid w:val="00FD11A0"/>
    <w:rsid w:val="00FD183C"/>
    <w:rsid w:val="00FD1966"/>
    <w:rsid w:val="00FD1B85"/>
    <w:rsid w:val="00FD5450"/>
    <w:rsid w:val="00FD6221"/>
    <w:rsid w:val="00FD72D9"/>
    <w:rsid w:val="00FD7829"/>
    <w:rsid w:val="00FE0977"/>
    <w:rsid w:val="00FE1E2E"/>
    <w:rsid w:val="00FE20C7"/>
    <w:rsid w:val="00FF00AE"/>
    <w:rsid w:val="00FF0FC7"/>
    <w:rsid w:val="00FF1229"/>
    <w:rsid w:val="00FF24B3"/>
    <w:rsid w:val="00FF6322"/>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8F0D8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8DB"/>
    <w:rPr>
      <w:sz w:val="24"/>
      <w:szCs w:val="24"/>
      <w:lang w:val="es-CO" w:eastAsia="es-ES"/>
    </w:rPr>
  </w:style>
  <w:style w:type="paragraph" w:styleId="Ttulo1">
    <w:name w:val="heading 1"/>
    <w:aliases w:val="ARTICULO 1º,Negrita"/>
    <w:basedOn w:val="Normal"/>
    <w:next w:val="Normal"/>
    <w:qFormat/>
    <w:rsid w:val="002628DB"/>
    <w:pPr>
      <w:keepNext/>
      <w:jc w:val="both"/>
      <w:outlineLvl w:val="0"/>
    </w:pPr>
    <w:rPr>
      <w:szCs w:val="20"/>
      <w:lang w:val="es-MX"/>
    </w:rPr>
  </w:style>
  <w:style w:type="paragraph" w:styleId="Ttulo2">
    <w:name w:val="heading 2"/>
    <w:basedOn w:val="Normal"/>
    <w:next w:val="Normal"/>
    <w:link w:val="Ttulo2Car"/>
    <w:uiPriority w:val="9"/>
    <w:semiHidden/>
    <w:unhideWhenUsed/>
    <w:qFormat/>
    <w:rsid w:val="001F57D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1F57DA"/>
    <w:pPr>
      <w:keepNext/>
      <w:keepLines/>
      <w:spacing w:before="40"/>
      <w:outlineLvl w:val="2"/>
    </w:pPr>
    <w:rPr>
      <w:rFonts w:asciiTheme="majorHAnsi" w:eastAsiaTheme="majorEastAsia" w:hAnsiTheme="majorHAnsi" w:cstheme="majorBidi"/>
      <w:color w:val="243F60" w:themeColor="accent1" w:themeShade="7F"/>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link w:val="EncabezadoCar"/>
    <w:uiPriority w:val="99"/>
    <w:rsid w:val="002628DB"/>
    <w:pPr>
      <w:tabs>
        <w:tab w:val="center" w:pos="4252"/>
        <w:tab w:val="right" w:pos="8504"/>
      </w:tabs>
    </w:pPr>
  </w:style>
  <w:style w:type="paragraph" w:styleId="Piedepgina">
    <w:name w:val="footer"/>
    <w:basedOn w:val="Normal"/>
    <w:link w:val="PiedepginaCar"/>
    <w:uiPriority w:val="99"/>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uiPriority w:val="5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paragraph" w:customStyle="1" w:styleId="Textocomentario1">
    <w:name w:val="Texto comentario1"/>
    <w:basedOn w:val="Normal"/>
    <w:rsid w:val="00AB3F3D"/>
    <w:pPr>
      <w:suppressAutoHyphens/>
      <w:jc w:val="both"/>
    </w:pPr>
    <w:rPr>
      <w:rFonts w:ascii="Verdana" w:hAnsi="Verdana" w:cs="Tahoma"/>
      <w:lang w:val="es-ES" w:eastAsia="zh-CN"/>
    </w:rPr>
  </w:style>
  <w:style w:type="paragraph" w:styleId="Descripcin">
    <w:name w:val="caption"/>
    <w:basedOn w:val="Normal"/>
    <w:next w:val="Normal"/>
    <w:link w:val="DescripcinCar"/>
    <w:uiPriority w:val="35"/>
    <w:unhideWhenUsed/>
    <w:qFormat/>
    <w:rsid w:val="00DF4072"/>
    <w:pPr>
      <w:spacing w:after="240"/>
      <w:jc w:val="both"/>
    </w:pPr>
    <w:rPr>
      <w:rFonts w:asciiTheme="minorHAnsi" w:eastAsiaTheme="minorHAnsi" w:hAnsiTheme="minorHAnsi" w:cstheme="minorBidi"/>
      <w:b/>
      <w:bCs/>
      <w:sz w:val="18"/>
      <w:szCs w:val="18"/>
      <w:lang w:val="es-ES" w:eastAsia="en-US"/>
    </w:rPr>
  </w:style>
  <w:style w:type="character" w:customStyle="1" w:styleId="DescripcinCar">
    <w:name w:val="Descripción Car"/>
    <w:basedOn w:val="Fuentedeprrafopredeter"/>
    <w:link w:val="Descripcin"/>
    <w:uiPriority w:val="35"/>
    <w:rsid w:val="00DF4072"/>
    <w:rPr>
      <w:rFonts w:asciiTheme="minorHAnsi" w:eastAsiaTheme="minorHAnsi" w:hAnsiTheme="minorHAnsi" w:cstheme="minorBidi"/>
      <w:b/>
      <w:bCs/>
      <w:sz w:val="18"/>
      <w:szCs w:val="18"/>
      <w:lang w:val="es-ES" w:eastAsia="en-US"/>
    </w:rPr>
  </w:style>
  <w:style w:type="paragraph" w:customStyle="1" w:styleId="Default">
    <w:name w:val="Default"/>
    <w:rsid w:val="00212844"/>
    <w:pPr>
      <w:autoSpaceDE w:val="0"/>
      <w:autoSpaceDN w:val="0"/>
      <w:adjustRightInd w:val="0"/>
    </w:pPr>
    <w:rPr>
      <w:rFonts w:ascii="Calibri" w:eastAsiaTheme="minorHAnsi" w:hAnsi="Calibri" w:cs="Calibri"/>
      <w:color w:val="000000"/>
      <w:sz w:val="24"/>
      <w:szCs w:val="24"/>
      <w:lang w:val="es-CO" w:eastAsia="en-US"/>
    </w:rPr>
  </w:style>
  <w:style w:type="character" w:customStyle="1" w:styleId="EncabezadoCar">
    <w:name w:val="Encabezado Car"/>
    <w:basedOn w:val="Fuentedeprrafopredeter"/>
    <w:link w:val="Encabezado"/>
    <w:uiPriority w:val="99"/>
    <w:rsid w:val="00212844"/>
    <w:rPr>
      <w:sz w:val="24"/>
      <w:szCs w:val="24"/>
      <w:lang w:val="es-CO" w:eastAsia="es-ES"/>
    </w:rPr>
  </w:style>
  <w:style w:type="character" w:customStyle="1" w:styleId="PiedepginaCar">
    <w:name w:val="Pie de página Car"/>
    <w:basedOn w:val="Fuentedeprrafopredeter"/>
    <w:link w:val="Piedepgina"/>
    <w:uiPriority w:val="99"/>
    <w:rsid w:val="00212844"/>
    <w:rPr>
      <w:sz w:val="24"/>
      <w:szCs w:val="24"/>
      <w:lang w:val="es-CO" w:eastAsia="es-ES"/>
    </w:rPr>
  </w:style>
  <w:style w:type="paragraph" w:customStyle="1" w:styleId="Textodenotaalfinal">
    <w:name w:val="Texto de nota al final"/>
    <w:basedOn w:val="Normal"/>
    <w:rsid w:val="00212844"/>
    <w:pPr>
      <w:widowControl w:val="0"/>
      <w:spacing w:before="120" w:after="60"/>
      <w:jc w:val="both"/>
    </w:pPr>
    <w:rPr>
      <w:rFonts w:ascii="Arial" w:hAnsi="Arial"/>
      <w:i/>
      <w:szCs w:val="20"/>
      <w:lang w:val="es-ES_tradnl"/>
    </w:rPr>
  </w:style>
  <w:style w:type="paragraph" w:styleId="Sinespaciado">
    <w:name w:val="No Spacing"/>
    <w:uiPriority w:val="1"/>
    <w:qFormat/>
    <w:rsid w:val="00C9169E"/>
    <w:rPr>
      <w:rFonts w:asciiTheme="minorHAnsi" w:eastAsiaTheme="minorHAnsi" w:hAnsiTheme="minorHAnsi" w:cstheme="minorBidi"/>
      <w:sz w:val="24"/>
      <w:szCs w:val="22"/>
      <w:lang w:val="en-US" w:eastAsia="en-US"/>
    </w:rPr>
  </w:style>
  <w:style w:type="character" w:customStyle="1" w:styleId="Ttulo2Car">
    <w:name w:val="Título 2 Car"/>
    <w:basedOn w:val="Fuentedeprrafopredeter"/>
    <w:link w:val="Ttulo2"/>
    <w:uiPriority w:val="9"/>
    <w:semiHidden/>
    <w:rsid w:val="001F57DA"/>
    <w:rPr>
      <w:rFonts w:asciiTheme="majorHAnsi" w:eastAsiaTheme="majorEastAsia" w:hAnsiTheme="majorHAnsi" w:cstheme="majorBidi"/>
      <w:color w:val="365F91" w:themeColor="accent1" w:themeShade="BF"/>
      <w:sz w:val="26"/>
      <w:szCs w:val="26"/>
      <w:lang w:val="es-CO" w:eastAsia="es-ES"/>
    </w:rPr>
  </w:style>
  <w:style w:type="character" w:customStyle="1" w:styleId="Ttulo3Car">
    <w:name w:val="Título 3 Car"/>
    <w:basedOn w:val="Fuentedeprrafopredeter"/>
    <w:link w:val="Ttulo3"/>
    <w:uiPriority w:val="9"/>
    <w:semiHidden/>
    <w:rsid w:val="001F57DA"/>
    <w:rPr>
      <w:rFonts w:asciiTheme="majorHAnsi" w:eastAsiaTheme="majorEastAsia" w:hAnsiTheme="majorHAnsi" w:cstheme="majorBidi"/>
      <w:color w:val="243F60" w:themeColor="accent1" w:themeShade="7F"/>
      <w:sz w:val="24"/>
      <w:szCs w:val="24"/>
      <w:lang w:val="es-CO" w:eastAsia="es-ES"/>
    </w:rPr>
  </w:style>
  <w:style w:type="table" w:customStyle="1" w:styleId="Tablanormal21">
    <w:name w:val="Tabla normal 21"/>
    <w:basedOn w:val="Tablanormal"/>
    <w:uiPriority w:val="42"/>
    <w:rsid w:val="001F57DA"/>
    <w:rPr>
      <w:rFonts w:asciiTheme="minorHAnsi" w:eastAsiaTheme="minorHAnsi" w:hAnsiTheme="minorHAnsi" w:cstheme="minorBidi"/>
      <w:sz w:val="22"/>
      <w:szCs w:val="22"/>
      <w:lang w:val="es-E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anormal31">
    <w:name w:val="Tabla normal 31"/>
    <w:basedOn w:val="Normal"/>
    <w:uiPriority w:val="34"/>
    <w:qFormat/>
    <w:rsid w:val="00CF0B30"/>
    <w:pPr>
      <w:suppressAutoHyphens/>
      <w:ind w:left="708"/>
    </w:pPr>
    <w:rPr>
      <w:lang w:eastAsia="zh-CN"/>
    </w:rPr>
  </w:style>
  <w:style w:type="paragraph" w:customStyle="1" w:styleId="Listamulticolor-nfasis11">
    <w:name w:val="Lista multicolor - Énfasis 11"/>
    <w:basedOn w:val="Normal"/>
    <w:uiPriority w:val="34"/>
    <w:qFormat/>
    <w:rsid w:val="009761E3"/>
    <w:pPr>
      <w:spacing w:after="200" w:line="276" w:lineRule="auto"/>
      <w:ind w:left="720"/>
      <w:contextualSpacing/>
    </w:pPr>
    <w:rPr>
      <w:rFonts w:ascii="Calibri" w:eastAsia="Calibri" w:hAnsi="Calibri"/>
      <w:sz w:val="22"/>
      <w:szCs w:val="22"/>
      <w:lang w:eastAsia="en-US"/>
    </w:rPr>
  </w:style>
  <w:style w:type="paragraph" w:styleId="Sangra2detindependiente">
    <w:name w:val="Body Text Indent 2"/>
    <w:basedOn w:val="Normal"/>
    <w:link w:val="Sangra2detindependienteCar"/>
    <w:uiPriority w:val="99"/>
    <w:unhideWhenUsed/>
    <w:rsid w:val="001A717E"/>
    <w:pPr>
      <w:spacing w:after="120" w:line="480" w:lineRule="auto"/>
      <w:ind w:left="283"/>
    </w:pPr>
    <w:rPr>
      <w:lang w:val="es-ES"/>
    </w:rPr>
  </w:style>
  <w:style w:type="character" w:customStyle="1" w:styleId="Sangra2detindependienteCar">
    <w:name w:val="Sangría 2 de t. independiente Car"/>
    <w:basedOn w:val="Fuentedeprrafopredeter"/>
    <w:link w:val="Sangra2detindependiente"/>
    <w:uiPriority w:val="99"/>
    <w:rsid w:val="001A717E"/>
    <w:rPr>
      <w:sz w:val="24"/>
      <w:szCs w:val="24"/>
      <w:lang w:val="es-ES" w:eastAsia="es-ES"/>
    </w:rPr>
  </w:style>
  <w:style w:type="paragraph" w:styleId="Ttulo">
    <w:name w:val="Title"/>
    <w:basedOn w:val="Normal"/>
    <w:next w:val="Normal"/>
    <w:link w:val="TtuloCar"/>
    <w:uiPriority w:val="10"/>
    <w:qFormat/>
    <w:rsid w:val="005A58F1"/>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A58F1"/>
    <w:rPr>
      <w:rFonts w:asciiTheme="majorHAnsi" w:eastAsiaTheme="majorEastAsia" w:hAnsiTheme="majorHAnsi" w:cstheme="majorBidi"/>
      <w:spacing w:val="-10"/>
      <w:kern w:val="28"/>
      <w:sz w:val="56"/>
      <w:szCs w:val="56"/>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91033">
      <w:bodyDiv w:val="1"/>
      <w:marLeft w:val="0"/>
      <w:marRight w:val="0"/>
      <w:marTop w:val="0"/>
      <w:marBottom w:val="0"/>
      <w:divBdr>
        <w:top w:val="none" w:sz="0" w:space="0" w:color="auto"/>
        <w:left w:val="none" w:sz="0" w:space="0" w:color="auto"/>
        <w:bottom w:val="none" w:sz="0" w:space="0" w:color="auto"/>
        <w:right w:val="none" w:sz="0" w:space="0" w:color="auto"/>
      </w:divBdr>
      <w:divsChild>
        <w:div w:id="219562155">
          <w:marLeft w:val="0"/>
          <w:marRight w:val="0"/>
          <w:marTop w:val="0"/>
          <w:marBottom w:val="0"/>
          <w:divBdr>
            <w:top w:val="none" w:sz="0" w:space="0" w:color="auto"/>
            <w:left w:val="none" w:sz="0" w:space="0" w:color="auto"/>
            <w:bottom w:val="none" w:sz="0" w:space="0" w:color="auto"/>
            <w:right w:val="none" w:sz="0" w:space="0" w:color="auto"/>
          </w:divBdr>
          <w:divsChild>
            <w:div w:id="8109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4508">
      <w:bodyDiv w:val="1"/>
      <w:marLeft w:val="0"/>
      <w:marRight w:val="0"/>
      <w:marTop w:val="0"/>
      <w:marBottom w:val="0"/>
      <w:divBdr>
        <w:top w:val="none" w:sz="0" w:space="0" w:color="auto"/>
        <w:left w:val="none" w:sz="0" w:space="0" w:color="auto"/>
        <w:bottom w:val="none" w:sz="0" w:space="0" w:color="auto"/>
        <w:right w:val="none" w:sz="0" w:space="0" w:color="auto"/>
      </w:divBdr>
    </w:div>
    <w:div w:id="186452663">
      <w:bodyDiv w:val="1"/>
      <w:marLeft w:val="0"/>
      <w:marRight w:val="0"/>
      <w:marTop w:val="0"/>
      <w:marBottom w:val="0"/>
      <w:divBdr>
        <w:top w:val="none" w:sz="0" w:space="0" w:color="auto"/>
        <w:left w:val="none" w:sz="0" w:space="0" w:color="auto"/>
        <w:bottom w:val="none" w:sz="0" w:space="0" w:color="auto"/>
        <w:right w:val="none" w:sz="0" w:space="0" w:color="auto"/>
      </w:divBdr>
    </w:div>
    <w:div w:id="234559171">
      <w:bodyDiv w:val="1"/>
      <w:marLeft w:val="0"/>
      <w:marRight w:val="0"/>
      <w:marTop w:val="0"/>
      <w:marBottom w:val="0"/>
      <w:divBdr>
        <w:top w:val="none" w:sz="0" w:space="0" w:color="auto"/>
        <w:left w:val="none" w:sz="0" w:space="0" w:color="auto"/>
        <w:bottom w:val="none" w:sz="0" w:space="0" w:color="auto"/>
        <w:right w:val="none" w:sz="0" w:space="0" w:color="auto"/>
      </w:divBdr>
    </w:div>
    <w:div w:id="261230391">
      <w:bodyDiv w:val="1"/>
      <w:marLeft w:val="0"/>
      <w:marRight w:val="0"/>
      <w:marTop w:val="0"/>
      <w:marBottom w:val="0"/>
      <w:divBdr>
        <w:top w:val="none" w:sz="0" w:space="0" w:color="auto"/>
        <w:left w:val="none" w:sz="0" w:space="0" w:color="auto"/>
        <w:bottom w:val="none" w:sz="0" w:space="0" w:color="auto"/>
        <w:right w:val="none" w:sz="0" w:space="0" w:color="auto"/>
      </w:divBdr>
    </w:div>
    <w:div w:id="368342417">
      <w:bodyDiv w:val="1"/>
      <w:marLeft w:val="0"/>
      <w:marRight w:val="0"/>
      <w:marTop w:val="0"/>
      <w:marBottom w:val="0"/>
      <w:divBdr>
        <w:top w:val="none" w:sz="0" w:space="0" w:color="auto"/>
        <w:left w:val="none" w:sz="0" w:space="0" w:color="auto"/>
        <w:bottom w:val="none" w:sz="0" w:space="0" w:color="auto"/>
        <w:right w:val="none" w:sz="0" w:space="0" w:color="auto"/>
      </w:divBdr>
    </w:div>
    <w:div w:id="484854534">
      <w:bodyDiv w:val="1"/>
      <w:marLeft w:val="0"/>
      <w:marRight w:val="0"/>
      <w:marTop w:val="0"/>
      <w:marBottom w:val="0"/>
      <w:divBdr>
        <w:top w:val="none" w:sz="0" w:space="0" w:color="auto"/>
        <w:left w:val="none" w:sz="0" w:space="0" w:color="auto"/>
        <w:bottom w:val="none" w:sz="0" w:space="0" w:color="auto"/>
        <w:right w:val="none" w:sz="0" w:space="0" w:color="auto"/>
      </w:divBdr>
      <w:divsChild>
        <w:div w:id="749160384">
          <w:marLeft w:val="0"/>
          <w:marRight w:val="0"/>
          <w:marTop w:val="0"/>
          <w:marBottom w:val="0"/>
          <w:divBdr>
            <w:top w:val="none" w:sz="0" w:space="0" w:color="auto"/>
            <w:left w:val="none" w:sz="0" w:space="0" w:color="auto"/>
            <w:bottom w:val="none" w:sz="0" w:space="0" w:color="auto"/>
            <w:right w:val="none" w:sz="0" w:space="0" w:color="auto"/>
          </w:divBdr>
          <w:divsChild>
            <w:div w:id="124978849">
              <w:marLeft w:val="0"/>
              <w:marRight w:val="0"/>
              <w:marTop w:val="0"/>
              <w:marBottom w:val="0"/>
              <w:divBdr>
                <w:top w:val="none" w:sz="0" w:space="0" w:color="auto"/>
                <w:left w:val="none" w:sz="0" w:space="0" w:color="auto"/>
                <w:bottom w:val="none" w:sz="0" w:space="0" w:color="auto"/>
                <w:right w:val="none" w:sz="0" w:space="0" w:color="auto"/>
              </w:divBdr>
            </w:div>
            <w:div w:id="179972654">
              <w:marLeft w:val="0"/>
              <w:marRight w:val="0"/>
              <w:marTop w:val="0"/>
              <w:marBottom w:val="0"/>
              <w:divBdr>
                <w:top w:val="none" w:sz="0" w:space="0" w:color="auto"/>
                <w:left w:val="none" w:sz="0" w:space="0" w:color="auto"/>
                <w:bottom w:val="none" w:sz="0" w:space="0" w:color="auto"/>
                <w:right w:val="none" w:sz="0" w:space="0" w:color="auto"/>
              </w:divBdr>
            </w:div>
            <w:div w:id="709306063">
              <w:marLeft w:val="0"/>
              <w:marRight w:val="0"/>
              <w:marTop w:val="0"/>
              <w:marBottom w:val="0"/>
              <w:divBdr>
                <w:top w:val="none" w:sz="0" w:space="0" w:color="auto"/>
                <w:left w:val="none" w:sz="0" w:space="0" w:color="auto"/>
                <w:bottom w:val="none" w:sz="0" w:space="0" w:color="auto"/>
                <w:right w:val="none" w:sz="0" w:space="0" w:color="auto"/>
              </w:divBdr>
            </w:div>
            <w:div w:id="1013722492">
              <w:marLeft w:val="0"/>
              <w:marRight w:val="0"/>
              <w:marTop w:val="0"/>
              <w:marBottom w:val="0"/>
              <w:divBdr>
                <w:top w:val="none" w:sz="0" w:space="0" w:color="auto"/>
                <w:left w:val="none" w:sz="0" w:space="0" w:color="auto"/>
                <w:bottom w:val="none" w:sz="0" w:space="0" w:color="auto"/>
                <w:right w:val="none" w:sz="0" w:space="0" w:color="auto"/>
              </w:divBdr>
            </w:div>
            <w:div w:id="1155488744">
              <w:marLeft w:val="0"/>
              <w:marRight w:val="0"/>
              <w:marTop w:val="0"/>
              <w:marBottom w:val="0"/>
              <w:divBdr>
                <w:top w:val="none" w:sz="0" w:space="0" w:color="auto"/>
                <w:left w:val="none" w:sz="0" w:space="0" w:color="auto"/>
                <w:bottom w:val="none" w:sz="0" w:space="0" w:color="auto"/>
                <w:right w:val="none" w:sz="0" w:space="0" w:color="auto"/>
              </w:divBdr>
            </w:div>
            <w:div w:id="1504473992">
              <w:marLeft w:val="0"/>
              <w:marRight w:val="0"/>
              <w:marTop w:val="0"/>
              <w:marBottom w:val="0"/>
              <w:divBdr>
                <w:top w:val="none" w:sz="0" w:space="0" w:color="auto"/>
                <w:left w:val="none" w:sz="0" w:space="0" w:color="auto"/>
                <w:bottom w:val="none" w:sz="0" w:space="0" w:color="auto"/>
                <w:right w:val="none" w:sz="0" w:space="0" w:color="auto"/>
              </w:divBdr>
            </w:div>
            <w:div w:id="17270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3533">
      <w:bodyDiv w:val="1"/>
      <w:marLeft w:val="0"/>
      <w:marRight w:val="0"/>
      <w:marTop w:val="0"/>
      <w:marBottom w:val="0"/>
      <w:divBdr>
        <w:top w:val="none" w:sz="0" w:space="0" w:color="auto"/>
        <w:left w:val="none" w:sz="0" w:space="0" w:color="auto"/>
        <w:bottom w:val="none" w:sz="0" w:space="0" w:color="auto"/>
        <w:right w:val="none" w:sz="0" w:space="0" w:color="auto"/>
      </w:divBdr>
      <w:divsChild>
        <w:div w:id="1243832404">
          <w:marLeft w:val="0"/>
          <w:marRight w:val="0"/>
          <w:marTop w:val="0"/>
          <w:marBottom w:val="0"/>
          <w:divBdr>
            <w:top w:val="none" w:sz="0" w:space="0" w:color="auto"/>
            <w:left w:val="none" w:sz="0" w:space="0" w:color="auto"/>
            <w:bottom w:val="none" w:sz="0" w:space="0" w:color="auto"/>
            <w:right w:val="none" w:sz="0" w:space="0" w:color="auto"/>
          </w:divBdr>
          <w:divsChild>
            <w:div w:id="606471196">
              <w:marLeft w:val="0"/>
              <w:marRight w:val="0"/>
              <w:marTop w:val="0"/>
              <w:marBottom w:val="0"/>
              <w:divBdr>
                <w:top w:val="none" w:sz="0" w:space="0" w:color="auto"/>
                <w:left w:val="none" w:sz="0" w:space="0" w:color="auto"/>
                <w:bottom w:val="none" w:sz="0" w:space="0" w:color="auto"/>
                <w:right w:val="none" w:sz="0" w:space="0" w:color="auto"/>
              </w:divBdr>
            </w:div>
            <w:div w:id="750590005">
              <w:marLeft w:val="0"/>
              <w:marRight w:val="0"/>
              <w:marTop w:val="0"/>
              <w:marBottom w:val="0"/>
              <w:divBdr>
                <w:top w:val="none" w:sz="0" w:space="0" w:color="auto"/>
                <w:left w:val="none" w:sz="0" w:space="0" w:color="auto"/>
                <w:bottom w:val="none" w:sz="0" w:space="0" w:color="auto"/>
                <w:right w:val="none" w:sz="0" w:space="0" w:color="auto"/>
              </w:divBdr>
            </w:div>
            <w:div w:id="779758353">
              <w:marLeft w:val="0"/>
              <w:marRight w:val="0"/>
              <w:marTop w:val="0"/>
              <w:marBottom w:val="0"/>
              <w:divBdr>
                <w:top w:val="none" w:sz="0" w:space="0" w:color="auto"/>
                <w:left w:val="none" w:sz="0" w:space="0" w:color="auto"/>
                <w:bottom w:val="none" w:sz="0" w:space="0" w:color="auto"/>
                <w:right w:val="none" w:sz="0" w:space="0" w:color="auto"/>
              </w:divBdr>
            </w:div>
            <w:div w:id="812135542">
              <w:marLeft w:val="0"/>
              <w:marRight w:val="0"/>
              <w:marTop w:val="0"/>
              <w:marBottom w:val="0"/>
              <w:divBdr>
                <w:top w:val="none" w:sz="0" w:space="0" w:color="auto"/>
                <w:left w:val="none" w:sz="0" w:space="0" w:color="auto"/>
                <w:bottom w:val="none" w:sz="0" w:space="0" w:color="auto"/>
                <w:right w:val="none" w:sz="0" w:space="0" w:color="auto"/>
              </w:divBdr>
            </w:div>
            <w:div w:id="9364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42940">
      <w:bodyDiv w:val="1"/>
      <w:marLeft w:val="0"/>
      <w:marRight w:val="0"/>
      <w:marTop w:val="0"/>
      <w:marBottom w:val="0"/>
      <w:divBdr>
        <w:top w:val="none" w:sz="0" w:space="0" w:color="auto"/>
        <w:left w:val="none" w:sz="0" w:space="0" w:color="auto"/>
        <w:bottom w:val="none" w:sz="0" w:space="0" w:color="auto"/>
        <w:right w:val="none" w:sz="0" w:space="0" w:color="auto"/>
      </w:divBdr>
    </w:div>
    <w:div w:id="714082592">
      <w:bodyDiv w:val="1"/>
      <w:marLeft w:val="0"/>
      <w:marRight w:val="0"/>
      <w:marTop w:val="0"/>
      <w:marBottom w:val="0"/>
      <w:divBdr>
        <w:top w:val="none" w:sz="0" w:space="0" w:color="auto"/>
        <w:left w:val="none" w:sz="0" w:space="0" w:color="auto"/>
        <w:bottom w:val="none" w:sz="0" w:space="0" w:color="auto"/>
        <w:right w:val="none" w:sz="0" w:space="0" w:color="auto"/>
      </w:divBdr>
      <w:divsChild>
        <w:div w:id="1125125856">
          <w:marLeft w:val="0"/>
          <w:marRight w:val="0"/>
          <w:marTop w:val="0"/>
          <w:marBottom w:val="0"/>
          <w:divBdr>
            <w:top w:val="none" w:sz="0" w:space="0" w:color="auto"/>
            <w:left w:val="none" w:sz="0" w:space="0" w:color="auto"/>
            <w:bottom w:val="none" w:sz="0" w:space="0" w:color="auto"/>
            <w:right w:val="none" w:sz="0" w:space="0" w:color="auto"/>
          </w:divBdr>
        </w:div>
      </w:divsChild>
    </w:div>
    <w:div w:id="958141278">
      <w:bodyDiv w:val="1"/>
      <w:marLeft w:val="0"/>
      <w:marRight w:val="0"/>
      <w:marTop w:val="0"/>
      <w:marBottom w:val="0"/>
      <w:divBdr>
        <w:top w:val="none" w:sz="0" w:space="0" w:color="auto"/>
        <w:left w:val="none" w:sz="0" w:space="0" w:color="auto"/>
        <w:bottom w:val="none" w:sz="0" w:space="0" w:color="auto"/>
        <w:right w:val="none" w:sz="0" w:space="0" w:color="auto"/>
      </w:divBdr>
    </w:div>
    <w:div w:id="959142183">
      <w:bodyDiv w:val="1"/>
      <w:marLeft w:val="0"/>
      <w:marRight w:val="0"/>
      <w:marTop w:val="0"/>
      <w:marBottom w:val="0"/>
      <w:divBdr>
        <w:top w:val="none" w:sz="0" w:space="0" w:color="auto"/>
        <w:left w:val="none" w:sz="0" w:space="0" w:color="auto"/>
        <w:bottom w:val="none" w:sz="0" w:space="0" w:color="auto"/>
        <w:right w:val="none" w:sz="0" w:space="0" w:color="auto"/>
      </w:divBdr>
      <w:divsChild>
        <w:div w:id="1329013794">
          <w:marLeft w:val="0"/>
          <w:marRight w:val="0"/>
          <w:marTop w:val="0"/>
          <w:marBottom w:val="0"/>
          <w:divBdr>
            <w:top w:val="none" w:sz="0" w:space="0" w:color="auto"/>
            <w:left w:val="none" w:sz="0" w:space="0" w:color="auto"/>
            <w:bottom w:val="none" w:sz="0" w:space="0" w:color="auto"/>
            <w:right w:val="none" w:sz="0" w:space="0" w:color="auto"/>
          </w:divBdr>
        </w:div>
      </w:divsChild>
    </w:div>
    <w:div w:id="986982444">
      <w:bodyDiv w:val="1"/>
      <w:marLeft w:val="0"/>
      <w:marRight w:val="0"/>
      <w:marTop w:val="0"/>
      <w:marBottom w:val="0"/>
      <w:divBdr>
        <w:top w:val="none" w:sz="0" w:space="0" w:color="auto"/>
        <w:left w:val="none" w:sz="0" w:space="0" w:color="auto"/>
        <w:bottom w:val="none" w:sz="0" w:space="0" w:color="auto"/>
        <w:right w:val="none" w:sz="0" w:space="0" w:color="auto"/>
      </w:divBdr>
      <w:divsChild>
        <w:div w:id="727806165">
          <w:marLeft w:val="0"/>
          <w:marRight w:val="0"/>
          <w:marTop w:val="0"/>
          <w:marBottom w:val="0"/>
          <w:divBdr>
            <w:top w:val="none" w:sz="0" w:space="0" w:color="auto"/>
            <w:left w:val="none" w:sz="0" w:space="0" w:color="auto"/>
            <w:bottom w:val="none" w:sz="0" w:space="0" w:color="auto"/>
            <w:right w:val="none" w:sz="0" w:space="0" w:color="auto"/>
          </w:divBdr>
        </w:div>
      </w:divsChild>
    </w:div>
    <w:div w:id="1078794162">
      <w:bodyDiv w:val="1"/>
      <w:marLeft w:val="0"/>
      <w:marRight w:val="0"/>
      <w:marTop w:val="0"/>
      <w:marBottom w:val="0"/>
      <w:divBdr>
        <w:top w:val="none" w:sz="0" w:space="0" w:color="auto"/>
        <w:left w:val="none" w:sz="0" w:space="0" w:color="auto"/>
        <w:bottom w:val="none" w:sz="0" w:space="0" w:color="auto"/>
        <w:right w:val="none" w:sz="0" w:space="0" w:color="auto"/>
      </w:divBdr>
      <w:divsChild>
        <w:div w:id="1599290307">
          <w:marLeft w:val="0"/>
          <w:marRight w:val="0"/>
          <w:marTop w:val="0"/>
          <w:marBottom w:val="0"/>
          <w:divBdr>
            <w:top w:val="none" w:sz="0" w:space="0" w:color="auto"/>
            <w:left w:val="none" w:sz="0" w:space="0" w:color="auto"/>
            <w:bottom w:val="none" w:sz="0" w:space="0" w:color="auto"/>
            <w:right w:val="none" w:sz="0" w:space="0" w:color="auto"/>
          </w:divBdr>
          <w:divsChild>
            <w:div w:id="220675876">
              <w:marLeft w:val="0"/>
              <w:marRight w:val="0"/>
              <w:marTop w:val="0"/>
              <w:marBottom w:val="0"/>
              <w:divBdr>
                <w:top w:val="none" w:sz="0" w:space="0" w:color="auto"/>
                <w:left w:val="none" w:sz="0" w:space="0" w:color="auto"/>
                <w:bottom w:val="none" w:sz="0" w:space="0" w:color="auto"/>
                <w:right w:val="none" w:sz="0" w:space="0" w:color="auto"/>
              </w:divBdr>
            </w:div>
            <w:div w:id="304743101">
              <w:marLeft w:val="0"/>
              <w:marRight w:val="0"/>
              <w:marTop w:val="0"/>
              <w:marBottom w:val="0"/>
              <w:divBdr>
                <w:top w:val="none" w:sz="0" w:space="0" w:color="auto"/>
                <w:left w:val="none" w:sz="0" w:space="0" w:color="auto"/>
                <w:bottom w:val="none" w:sz="0" w:space="0" w:color="auto"/>
                <w:right w:val="none" w:sz="0" w:space="0" w:color="auto"/>
              </w:divBdr>
            </w:div>
            <w:div w:id="868567812">
              <w:marLeft w:val="0"/>
              <w:marRight w:val="0"/>
              <w:marTop w:val="0"/>
              <w:marBottom w:val="0"/>
              <w:divBdr>
                <w:top w:val="none" w:sz="0" w:space="0" w:color="auto"/>
                <w:left w:val="none" w:sz="0" w:space="0" w:color="auto"/>
                <w:bottom w:val="none" w:sz="0" w:space="0" w:color="auto"/>
                <w:right w:val="none" w:sz="0" w:space="0" w:color="auto"/>
              </w:divBdr>
            </w:div>
            <w:div w:id="1307126191">
              <w:marLeft w:val="0"/>
              <w:marRight w:val="0"/>
              <w:marTop w:val="0"/>
              <w:marBottom w:val="0"/>
              <w:divBdr>
                <w:top w:val="none" w:sz="0" w:space="0" w:color="auto"/>
                <w:left w:val="none" w:sz="0" w:space="0" w:color="auto"/>
                <w:bottom w:val="none" w:sz="0" w:space="0" w:color="auto"/>
                <w:right w:val="none" w:sz="0" w:space="0" w:color="auto"/>
              </w:divBdr>
            </w:div>
            <w:div w:id="1722899836">
              <w:marLeft w:val="0"/>
              <w:marRight w:val="0"/>
              <w:marTop w:val="0"/>
              <w:marBottom w:val="0"/>
              <w:divBdr>
                <w:top w:val="none" w:sz="0" w:space="0" w:color="auto"/>
                <w:left w:val="none" w:sz="0" w:space="0" w:color="auto"/>
                <w:bottom w:val="none" w:sz="0" w:space="0" w:color="auto"/>
                <w:right w:val="none" w:sz="0" w:space="0" w:color="auto"/>
              </w:divBdr>
            </w:div>
            <w:div w:id="1961758237">
              <w:marLeft w:val="0"/>
              <w:marRight w:val="0"/>
              <w:marTop w:val="0"/>
              <w:marBottom w:val="0"/>
              <w:divBdr>
                <w:top w:val="none" w:sz="0" w:space="0" w:color="auto"/>
                <w:left w:val="none" w:sz="0" w:space="0" w:color="auto"/>
                <w:bottom w:val="none" w:sz="0" w:space="0" w:color="auto"/>
                <w:right w:val="none" w:sz="0" w:space="0" w:color="auto"/>
              </w:divBdr>
            </w:div>
            <w:div w:id="19722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991">
      <w:bodyDiv w:val="1"/>
      <w:marLeft w:val="0"/>
      <w:marRight w:val="0"/>
      <w:marTop w:val="0"/>
      <w:marBottom w:val="0"/>
      <w:divBdr>
        <w:top w:val="none" w:sz="0" w:space="0" w:color="auto"/>
        <w:left w:val="none" w:sz="0" w:space="0" w:color="auto"/>
        <w:bottom w:val="none" w:sz="0" w:space="0" w:color="auto"/>
        <w:right w:val="none" w:sz="0" w:space="0" w:color="auto"/>
      </w:divBdr>
    </w:div>
    <w:div w:id="1183206899">
      <w:bodyDiv w:val="1"/>
      <w:marLeft w:val="0"/>
      <w:marRight w:val="0"/>
      <w:marTop w:val="0"/>
      <w:marBottom w:val="0"/>
      <w:divBdr>
        <w:top w:val="none" w:sz="0" w:space="0" w:color="auto"/>
        <w:left w:val="none" w:sz="0" w:space="0" w:color="auto"/>
        <w:bottom w:val="none" w:sz="0" w:space="0" w:color="auto"/>
        <w:right w:val="none" w:sz="0" w:space="0" w:color="auto"/>
      </w:divBdr>
    </w:div>
    <w:div w:id="1231237234">
      <w:bodyDiv w:val="1"/>
      <w:marLeft w:val="0"/>
      <w:marRight w:val="0"/>
      <w:marTop w:val="0"/>
      <w:marBottom w:val="0"/>
      <w:divBdr>
        <w:top w:val="none" w:sz="0" w:space="0" w:color="auto"/>
        <w:left w:val="none" w:sz="0" w:space="0" w:color="auto"/>
        <w:bottom w:val="none" w:sz="0" w:space="0" w:color="auto"/>
        <w:right w:val="none" w:sz="0" w:space="0" w:color="auto"/>
      </w:divBdr>
    </w:div>
    <w:div w:id="1232082642">
      <w:bodyDiv w:val="1"/>
      <w:marLeft w:val="0"/>
      <w:marRight w:val="0"/>
      <w:marTop w:val="0"/>
      <w:marBottom w:val="0"/>
      <w:divBdr>
        <w:top w:val="none" w:sz="0" w:space="0" w:color="auto"/>
        <w:left w:val="none" w:sz="0" w:space="0" w:color="auto"/>
        <w:bottom w:val="none" w:sz="0" w:space="0" w:color="auto"/>
        <w:right w:val="none" w:sz="0" w:space="0" w:color="auto"/>
      </w:divBdr>
      <w:divsChild>
        <w:div w:id="526413073">
          <w:marLeft w:val="0"/>
          <w:marRight w:val="0"/>
          <w:marTop w:val="0"/>
          <w:marBottom w:val="0"/>
          <w:divBdr>
            <w:top w:val="none" w:sz="0" w:space="0" w:color="auto"/>
            <w:left w:val="none" w:sz="0" w:space="0" w:color="auto"/>
            <w:bottom w:val="none" w:sz="0" w:space="0" w:color="auto"/>
            <w:right w:val="none" w:sz="0" w:space="0" w:color="auto"/>
          </w:divBdr>
        </w:div>
      </w:divsChild>
    </w:div>
    <w:div w:id="1240290322">
      <w:bodyDiv w:val="1"/>
      <w:marLeft w:val="0"/>
      <w:marRight w:val="0"/>
      <w:marTop w:val="0"/>
      <w:marBottom w:val="0"/>
      <w:divBdr>
        <w:top w:val="none" w:sz="0" w:space="0" w:color="auto"/>
        <w:left w:val="none" w:sz="0" w:space="0" w:color="auto"/>
        <w:bottom w:val="none" w:sz="0" w:space="0" w:color="auto"/>
        <w:right w:val="none" w:sz="0" w:space="0" w:color="auto"/>
      </w:divBdr>
    </w:div>
    <w:div w:id="1249190729">
      <w:bodyDiv w:val="1"/>
      <w:marLeft w:val="0"/>
      <w:marRight w:val="0"/>
      <w:marTop w:val="0"/>
      <w:marBottom w:val="0"/>
      <w:divBdr>
        <w:top w:val="none" w:sz="0" w:space="0" w:color="auto"/>
        <w:left w:val="none" w:sz="0" w:space="0" w:color="auto"/>
        <w:bottom w:val="none" w:sz="0" w:space="0" w:color="auto"/>
        <w:right w:val="none" w:sz="0" w:space="0" w:color="auto"/>
      </w:divBdr>
      <w:divsChild>
        <w:div w:id="413474940">
          <w:marLeft w:val="0"/>
          <w:marRight w:val="0"/>
          <w:marTop w:val="0"/>
          <w:marBottom w:val="0"/>
          <w:divBdr>
            <w:top w:val="none" w:sz="0" w:space="0" w:color="auto"/>
            <w:left w:val="none" w:sz="0" w:space="0" w:color="auto"/>
            <w:bottom w:val="none" w:sz="0" w:space="0" w:color="auto"/>
            <w:right w:val="none" w:sz="0" w:space="0" w:color="auto"/>
          </w:divBdr>
          <w:divsChild>
            <w:div w:id="483083238">
              <w:marLeft w:val="0"/>
              <w:marRight w:val="0"/>
              <w:marTop w:val="0"/>
              <w:marBottom w:val="0"/>
              <w:divBdr>
                <w:top w:val="none" w:sz="0" w:space="0" w:color="auto"/>
                <w:left w:val="none" w:sz="0" w:space="0" w:color="auto"/>
                <w:bottom w:val="none" w:sz="0" w:space="0" w:color="auto"/>
                <w:right w:val="none" w:sz="0" w:space="0" w:color="auto"/>
              </w:divBdr>
            </w:div>
            <w:div w:id="703486484">
              <w:marLeft w:val="0"/>
              <w:marRight w:val="0"/>
              <w:marTop w:val="0"/>
              <w:marBottom w:val="0"/>
              <w:divBdr>
                <w:top w:val="none" w:sz="0" w:space="0" w:color="auto"/>
                <w:left w:val="none" w:sz="0" w:space="0" w:color="auto"/>
                <w:bottom w:val="none" w:sz="0" w:space="0" w:color="auto"/>
                <w:right w:val="none" w:sz="0" w:space="0" w:color="auto"/>
              </w:divBdr>
            </w:div>
            <w:div w:id="805052105">
              <w:marLeft w:val="0"/>
              <w:marRight w:val="0"/>
              <w:marTop w:val="0"/>
              <w:marBottom w:val="0"/>
              <w:divBdr>
                <w:top w:val="none" w:sz="0" w:space="0" w:color="auto"/>
                <w:left w:val="none" w:sz="0" w:space="0" w:color="auto"/>
                <w:bottom w:val="none" w:sz="0" w:space="0" w:color="auto"/>
                <w:right w:val="none" w:sz="0" w:space="0" w:color="auto"/>
              </w:divBdr>
            </w:div>
            <w:div w:id="1474329947">
              <w:marLeft w:val="0"/>
              <w:marRight w:val="0"/>
              <w:marTop w:val="0"/>
              <w:marBottom w:val="0"/>
              <w:divBdr>
                <w:top w:val="none" w:sz="0" w:space="0" w:color="auto"/>
                <w:left w:val="none" w:sz="0" w:space="0" w:color="auto"/>
                <w:bottom w:val="none" w:sz="0" w:space="0" w:color="auto"/>
                <w:right w:val="none" w:sz="0" w:space="0" w:color="auto"/>
              </w:divBdr>
            </w:div>
            <w:div w:id="1661076987">
              <w:marLeft w:val="0"/>
              <w:marRight w:val="0"/>
              <w:marTop w:val="0"/>
              <w:marBottom w:val="0"/>
              <w:divBdr>
                <w:top w:val="none" w:sz="0" w:space="0" w:color="auto"/>
                <w:left w:val="none" w:sz="0" w:space="0" w:color="auto"/>
                <w:bottom w:val="none" w:sz="0" w:space="0" w:color="auto"/>
                <w:right w:val="none" w:sz="0" w:space="0" w:color="auto"/>
              </w:divBdr>
            </w:div>
            <w:div w:id="1777212668">
              <w:marLeft w:val="0"/>
              <w:marRight w:val="0"/>
              <w:marTop w:val="0"/>
              <w:marBottom w:val="0"/>
              <w:divBdr>
                <w:top w:val="none" w:sz="0" w:space="0" w:color="auto"/>
                <w:left w:val="none" w:sz="0" w:space="0" w:color="auto"/>
                <w:bottom w:val="none" w:sz="0" w:space="0" w:color="auto"/>
                <w:right w:val="none" w:sz="0" w:space="0" w:color="auto"/>
              </w:divBdr>
            </w:div>
            <w:div w:id="18969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61074">
      <w:bodyDiv w:val="1"/>
      <w:marLeft w:val="0"/>
      <w:marRight w:val="0"/>
      <w:marTop w:val="0"/>
      <w:marBottom w:val="0"/>
      <w:divBdr>
        <w:top w:val="none" w:sz="0" w:space="0" w:color="auto"/>
        <w:left w:val="none" w:sz="0" w:space="0" w:color="auto"/>
        <w:bottom w:val="none" w:sz="0" w:space="0" w:color="auto"/>
        <w:right w:val="none" w:sz="0" w:space="0" w:color="auto"/>
      </w:divBdr>
    </w:div>
    <w:div w:id="1346323596">
      <w:bodyDiv w:val="1"/>
      <w:marLeft w:val="0"/>
      <w:marRight w:val="0"/>
      <w:marTop w:val="0"/>
      <w:marBottom w:val="0"/>
      <w:divBdr>
        <w:top w:val="none" w:sz="0" w:space="0" w:color="auto"/>
        <w:left w:val="none" w:sz="0" w:space="0" w:color="auto"/>
        <w:bottom w:val="none" w:sz="0" w:space="0" w:color="auto"/>
        <w:right w:val="none" w:sz="0" w:space="0" w:color="auto"/>
      </w:divBdr>
      <w:divsChild>
        <w:div w:id="1565484571">
          <w:marLeft w:val="0"/>
          <w:marRight w:val="0"/>
          <w:marTop w:val="0"/>
          <w:marBottom w:val="0"/>
          <w:divBdr>
            <w:top w:val="none" w:sz="0" w:space="0" w:color="auto"/>
            <w:left w:val="none" w:sz="0" w:space="0" w:color="auto"/>
            <w:bottom w:val="none" w:sz="0" w:space="0" w:color="auto"/>
            <w:right w:val="none" w:sz="0" w:space="0" w:color="auto"/>
          </w:divBdr>
          <w:divsChild>
            <w:div w:id="285546282">
              <w:marLeft w:val="0"/>
              <w:marRight w:val="0"/>
              <w:marTop w:val="0"/>
              <w:marBottom w:val="0"/>
              <w:divBdr>
                <w:top w:val="none" w:sz="0" w:space="0" w:color="auto"/>
                <w:left w:val="none" w:sz="0" w:space="0" w:color="auto"/>
                <w:bottom w:val="none" w:sz="0" w:space="0" w:color="auto"/>
                <w:right w:val="none" w:sz="0" w:space="0" w:color="auto"/>
              </w:divBdr>
            </w:div>
            <w:div w:id="747069303">
              <w:marLeft w:val="0"/>
              <w:marRight w:val="0"/>
              <w:marTop w:val="0"/>
              <w:marBottom w:val="0"/>
              <w:divBdr>
                <w:top w:val="none" w:sz="0" w:space="0" w:color="auto"/>
                <w:left w:val="none" w:sz="0" w:space="0" w:color="auto"/>
                <w:bottom w:val="none" w:sz="0" w:space="0" w:color="auto"/>
                <w:right w:val="none" w:sz="0" w:space="0" w:color="auto"/>
              </w:divBdr>
            </w:div>
            <w:div w:id="931670405">
              <w:marLeft w:val="0"/>
              <w:marRight w:val="0"/>
              <w:marTop w:val="0"/>
              <w:marBottom w:val="0"/>
              <w:divBdr>
                <w:top w:val="none" w:sz="0" w:space="0" w:color="auto"/>
                <w:left w:val="none" w:sz="0" w:space="0" w:color="auto"/>
                <w:bottom w:val="none" w:sz="0" w:space="0" w:color="auto"/>
                <w:right w:val="none" w:sz="0" w:space="0" w:color="auto"/>
              </w:divBdr>
            </w:div>
            <w:div w:id="1466658913">
              <w:marLeft w:val="0"/>
              <w:marRight w:val="0"/>
              <w:marTop w:val="0"/>
              <w:marBottom w:val="0"/>
              <w:divBdr>
                <w:top w:val="none" w:sz="0" w:space="0" w:color="auto"/>
                <w:left w:val="none" w:sz="0" w:space="0" w:color="auto"/>
                <w:bottom w:val="none" w:sz="0" w:space="0" w:color="auto"/>
                <w:right w:val="none" w:sz="0" w:space="0" w:color="auto"/>
              </w:divBdr>
            </w:div>
            <w:div w:id="1749381145">
              <w:marLeft w:val="0"/>
              <w:marRight w:val="0"/>
              <w:marTop w:val="0"/>
              <w:marBottom w:val="0"/>
              <w:divBdr>
                <w:top w:val="none" w:sz="0" w:space="0" w:color="auto"/>
                <w:left w:val="none" w:sz="0" w:space="0" w:color="auto"/>
                <w:bottom w:val="none" w:sz="0" w:space="0" w:color="auto"/>
                <w:right w:val="none" w:sz="0" w:space="0" w:color="auto"/>
              </w:divBdr>
            </w:div>
            <w:div w:id="19025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53937">
      <w:bodyDiv w:val="1"/>
      <w:marLeft w:val="0"/>
      <w:marRight w:val="0"/>
      <w:marTop w:val="0"/>
      <w:marBottom w:val="0"/>
      <w:divBdr>
        <w:top w:val="none" w:sz="0" w:space="0" w:color="auto"/>
        <w:left w:val="none" w:sz="0" w:space="0" w:color="auto"/>
        <w:bottom w:val="none" w:sz="0" w:space="0" w:color="auto"/>
        <w:right w:val="none" w:sz="0" w:space="0" w:color="auto"/>
      </w:divBdr>
      <w:divsChild>
        <w:div w:id="1358434524">
          <w:marLeft w:val="0"/>
          <w:marRight w:val="0"/>
          <w:marTop w:val="0"/>
          <w:marBottom w:val="0"/>
          <w:divBdr>
            <w:top w:val="none" w:sz="0" w:space="0" w:color="auto"/>
            <w:left w:val="none" w:sz="0" w:space="0" w:color="auto"/>
            <w:bottom w:val="none" w:sz="0" w:space="0" w:color="auto"/>
            <w:right w:val="none" w:sz="0" w:space="0" w:color="auto"/>
          </w:divBdr>
          <w:divsChild>
            <w:div w:id="128015754">
              <w:marLeft w:val="0"/>
              <w:marRight w:val="0"/>
              <w:marTop w:val="0"/>
              <w:marBottom w:val="0"/>
              <w:divBdr>
                <w:top w:val="none" w:sz="0" w:space="0" w:color="auto"/>
                <w:left w:val="none" w:sz="0" w:space="0" w:color="auto"/>
                <w:bottom w:val="none" w:sz="0" w:space="0" w:color="auto"/>
                <w:right w:val="none" w:sz="0" w:space="0" w:color="auto"/>
              </w:divBdr>
            </w:div>
            <w:div w:id="201020235">
              <w:marLeft w:val="0"/>
              <w:marRight w:val="0"/>
              <w:marTop w:val="0"/>
              <w:marBottom w:val="0"/>
              <w:divBdr>
                <w:top w:val="none" w:sz="0" w:space="0" w:color="auto"/>
                <w:left w:val="none" w:sz="0" w:space="0" w:color="auto"/>
                <w:bottom w:val="none" w:sz="0" w:space="0" w:color="auto"/>
                <w:right w:val="none" w:sz="0" w:space="0" w:color="auto"/>
              </w:divBdr>
            </w:div>
            <w:div w:id="217323510">
              <w:marLeft w:val="0"/>
              <w:marRight w:val="0"/>
              <w:marTop w:val="0"/>
              <w:marBottom w:val="0"/>
              <w:divBdr>
                <w:top w:val="none" w:sz="0" w:space="0" w:color="auto"/>
                <w:left w:val="none" w:sz="0" w:space="0" w:color="auto"/>
                <w:bottom w:val="none" w:sz="0" w:space="0" w:color="auto"/>
                <w:right w:val="none" w:sz="0" w:space="0" w:color="auto"/>
              </w:divBdr>
            </w:div>
            <w:div w:id="1191146863">
              <w:marLeft w:val="0"/>
              <w:marRight w:val="0"/>
              <w:marTop w:val="0"/>
              <w:marBottom w:val="0"/>
              <w:divBdr>
                <w:top w:val="none" w:sz="0" w:space="0" w:color="auto"/>
                <w:left w:val="none" w:sz="0" w:space="0" w:color="auto"/>
                <w:bottom w:val="none" w:sz="0" w:space="0" w:color="auto"/>
                <w:right w:val="none" w:sz="0" w:space="0" w:color="auto"/>
              </w:divBdr>
            </w:div>
            <w:div w:id="14558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900504">
      <w:bodyDiv w:val="1"/>
      <w:marLeft w:val="0"/>
      <w:marRight w:val="0"/>
      <w:marTop w:val="0"/>
      <w:marBottom w:val="0"/>
      <w:divBdr>
        <w:top w:val="none" w:sz="0" w:space="0" w:color="auto"/>
        <w:left w:val="none" w:sz="0" w:space="0" w:color="auto"/>
        <w:bottom w:val="none" w:sz="0" w:space="0" w:color="auto"/>
        <w:right w:val="none" w:sz="0" w:space="0" w:color="auto"/>
      </w:divBdr>
    </w:div>
    <w:div w:id="1445808071">
      <w:bodyDiv w:val="1"/>
      <w:marLeft w:val="0"/>
      <w:marRight w:val="0"/>
      <w:marTop w:val="0"/>
      <w:marBottom w:val="0"/>
      <w:divBdr>
        <w:top w:val="none" w:sz="0" w:space="0" w:color="auto"/>
        <w:left w:val="none" w:sz="0" w:space="0" w:color="auto"/>
        <w:bottom w:val="none" w:sz="0" w:space="0" w:color="auto"/>
        <w:right w:val="none" w:sz="0" w:space="0" w:color="auto"/>
      </w:divBdr>
    </w:div>
    <w:div w:id="1488782151">
      <w:bodyDiv w:val="1"/>
      <w:marLeft w:val="0"/>
      <w:marRight w:val="0"/>
      <w:marTop w:val="0"/>
      <w:marBottom w:val="0"/>
      <w:divBdr>
        <w:top w:val="none" w:sz="0" w:space="0" w:color="auto"/>
        <w:left w:val="none" w:sz="0" w:space="0" w:color="auto"/>
        <w:bottom w:val="none" w:sz="0" w:space="0" w:color="auto"/>
        <w:right w:val="none" w:sz="0" w:space="0" w:color="auto"/>
      </w:divBdr>
      <w:divsChild>
        <w:div w:id="1093160010">
          <w:marLeft w:val="0"/>
          <w:marRight w:val="0"/>
          <w:marTop w:val="0"/>
          <w:marBottom w:val="0"/>
          <w:divBdr>
            <w:top w:val="none" w:sz="0" w:space="0" w:color="auto"/>
            <w:left w:val="none" w:sz="0" w:space="0" w:color="auto"/>
            <w:bottom w:val="none" w:sz="0" w:space="0" w:color="auto"/>
            <w:right w:val="none" w:sz="0" w:space="0" w:color="auto"/>
          </w:divBdr>
          <w:divsChild>
            <w:div w:id="4287993">
              <w:marLeft w:val="0"/>
              <w:marRight w:val="0"/>
              <w:marTop w:val="0"/>
              <w:marBottom w:val="0"/>
              <w:divBdr>
                <w:top w:val="none" w:sz="0" w:space="0" w:color="auto"/>
                <w:left w:val="none" w:sz="0" w:space="0" w:color="auto"/>
                <w:bottom w:val="none" w:sz="0" w:space="0" w:color="auto"/>
                <w:right w:val="none" w:sz="0" w:space="0" w:color="auto"/>
              </w:divBdr>
            </w:div>
            <w:div w:id="89861288">
              <w:marLeft w:val="0"/>
              <w:marRight w:val="0"/>
              <w:marTop w:val="0"/>
              <w:marBottom w:val="0"/>
              <w:divBdr>
                <w:top w:val="none" w:sz="0" w:space="0" w:color="auto"/>
                <w:left w:val="none" w:sz="0" w:space="0" w:color="auto"/>
                <w:bottom w:val="none" w:sz="0" w:space="0" w:color="auto"/>
                <w:right w:val="none" w:sz="0" w:space="0" w:color="auto"/>
              </w:divBdr>
            </w:div>
            <w:div w:id="146480899">
              <w:marLeft w:val="0"/>
              <w:marRight w:val="0"/>
              <w:marTop w:val="0"/>
              <w:marBottom w:val="0"/>
              <w:divBdr>
                <w:top w:val="none" w:sz="0" w:space="0" w:color="auto"/>
                <w:left w:val="none" w:sz="0" w:space="0" w:color="auto"/>
                <w:bottom w:val="none" w:sz="0" w:space="0" w:color="auto"/>
                <w:right w:val="none" w:sz="0" w:space="0" w:color="auto"/>
              </w:divBdr>
            </w:div>
            <w:div w:id="920649829">
              <w:marLeft w:val="0"/>
              <w:marRight w:val="0"/>
              <w:marTop w:val="0"/>
              <w:marBottom w:val="0"/>
              <w:divBdr>
                <w:top w:val="none" w:sz="0" w:space="0" w:color="auto"/>
                <w:left w:val="none" w:sz="0" w:space="0" w:color="auto"/>
                <w:bottom w:val="none" w:sz="0" w:space="0" w:color="auto"/>
                <w:right w:val="none" w:sz="0" w:space="0" w:color="auto"/>
              </w:divBdr>
            </w:div>
            <w:div w:id="972978795">
              <w:marLeft w:val="0"/>
              <w:marRight w:val="0"/>
              <w:marTop w:val="0"/>
              <w:marBottom w:val="0"/>
              <w:divBdr>
                <w:top w:val="none" w:sz="0" w:space="0" w:color="auto"/>
                <w:left w:val="none" w:sz="0" w:space="0" w:color="auto"/>
                <w:bottom w:val="none" w:sz="0" w:space="0" w:color="auto"/>
                <w:right w:val="none" w:sz="0" w:space="0" w:color="auto"/>
              </w:divBdr>
            </w:div>
            <w:div w:id="15707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09359">
      <w:bodyDiv w:val="1"/>
      <w:marLeft w:val="0"/>
      <w:marRight w:val="0"/>
      <w:marTop w:val="0"/>
      <w:marBottom w:val="0"/>
      <w:divBdr>
        <w:top w:val="none" w:sz="0" w:space="0" w:color="auto"/>
        <w:left w:val="none" w:sz="0" w:space="0" w:color="auto"/>
        <w:bottom w:val="none" w:sz="0" w:space="0" w:color="auto"/>
        <w:right w:val="none" w:sz="0" w:space="0" w:color="auto"/>
      </w:divBdr>
    </w:div>
    <w:div w:id="1675449064">
      <w:bodyDiv w:val="1"/>
      <w:marLeft w:val="0"/>
      <w:marRight w:val="0"/>
      <w:marTop w:val="0"/>
      <w:marBottom w:val="0"/>
      <w:divBdr>
        <w:top w:val="none" w:sz="0" w:space="0" w:color="auto"/>
        <w:left w:val="none" w:sz="0" w:space="0" w:color="auto"/>
        <w:bottom w:val="none" w:sz="0" w:space="0" w:color="auto"/>
        <w:right w:val="none" w:sz="0" w:space="0" w:color="auto"/>
      </w:divBdr>
      <w:divsChild>
        <w:div w:id="143547247">
          <w:marLeft w:val="0"/>
          <w:marRight w:val="0"/>
          <w:marTop w:val="0"/>
          <w:marBottom w:val="0"/>
          <w:divBdr>
            <w:top w:val="none" w:sz="0" w:space="0" w:color="auto"/>
            <w:left w:val="none" w:sz="0" w:space="0" w:color="auto"/>
            <w:bottom w:val="none" w:sz="0" w:space="0" w:color="auto"/>
            <w:right w:val="none" w:sz="0" w:space="0" w:color="auto"/>
          </w:divBdr>
          <w:divsChild>
            <w:div w:id="428625645">
              <w:marLeft w:val="0"/>
              <w:marRight w:val="0"/>
              <w:marTop w:val="0"/>
              <w:marBottom w:val="0"/>
              <w:divBdr>
                <w:top w:val="none" w:sz="0" w:space="0" w:color="auto"/>
                <w:left w:val="none" w:sz="0" w:space="0" w:color="auto"/>
                <w:bottom w:val="none" w:sz="0" w:space="0" w:color="auto"/>
                <w:right w:val="none" w:sz="0" w:space="0" w:color="auto"/>
              </w:divBdr>
            </w:div>
            <w:div w:id="774710357">
              <w:marLeft w:val="0"/>
              <w:marRight w:val="0"/>
              <w:marTop w:val="0"/>
              <w:marBottom w:val="0"/>
              <w:divBdr>
                <w:top w:val="none" w:sz="0" w:space="0" w:color="auto"/>
                <w:left w:val="none" w:sz="0" w:space="0" w:color="auto"/>
                <w:bottom w:val="none" w:sz="0" w:space="0" w:color="auto"/>
                <w:right w:val="none" w:sz="0" w:space="0" w:color="auto"/>
              </w:divBdr>
            </w:div>
            <w:div w:id="889147769">
              <w:marLeft w:val="0"/>
              <w:marRight w:val="0"/>
              <w:marTop w:val="0"/>
              <w:marBottom w:val="0"/>
              <w:divBdr>
                <w:top w:val="none" w:sz="0" w:space="0" w:color="auto"/>
                <w:left w:val="none" w:sz="0" w:space="0" w:color="auto"/>
                <w:bottom w:val="none" w:sz="0" w:space="0" w:color="auto"/>
                <w:right w:val="none" w:sz="0" w:space="0" w:color="auto"/>
              </w:divBdr>
            </w:div>
            <w:div w:id="1349987081">
              <w:marLeft w:val="0"/>
              <w:marRight w:val="0"/>
              <w:marTop w:val="0"/>
              <w:marBottom w:val="0"/>
              <w:divBdr>
                <w:top w:val="none" w:sz="0" w:space="0" w:color="auto"/>
                <w:left w:val="none" w:sz="0" w:space="0" w:color="auto"/>
                <w:bottom w:val="none" w:sz="0" w:space="0" w:color="auto"/>
                <w:right w:val="none" w:sz="0" w:space="0" w:color="auto"/>
              </w:divBdr>
            </w:div>
            <w:div w:id="15644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8878">
      <w:bodyDiv w:val="1"/>
      <w:marLeft w:val="0"/>
      <w:marRight w:val="0"/>
      <w:marTop w:val="0"/>
      <w:marBottom w:val="0"/>
      <w:divBdr>
        <w:top w:val="none" w:sz="0" w:space="0" w:color="auto"/>
        <w:left w:val="none" w:sz="0" w:space="0" w:color="auto"/>
        <w:bottom w:val="none" w:sz="0" w:space="0" w:color="auto"/>
        <w:right w:val="none" w:sz="0" w:space="0" w:color="auto"/>
      </w:divBdr>
      <w:divsChild>
        <w:div w:id="413666424">
          <w:marLeft w:val="0"/>
          <w:marRight w:val="0"/>
          <w:marTop w:val="0"/>
          <w:marBottom w:val="0"/>
          <w:divBdr>
            <w:top w:val="none" w:sz="0" w:space="0" w:color="auto"/>
            <w:left w:val="none" w:sz="0" w:space="0" w:color="auto"/>
            <w:bottom w:val="none" w:sz="0" w:space="0" w:color="auto"/>
            <w:right w:val="none" w:sz="0" w:space="0" w:color="auto"/>
          </w:divBdr>
          <w:divsChild>
            <w:div w:id="312561298">
              <w:marLeft w:val="0"/>
              <w:marRight w:val="0"/>
              <w:marTop w:val="0"/>
              <w:marBottom w:val="0"/>
              <w:divBdr>
                <w:top w:val="none" w:sz="0" w:space="0" w:color="auto"/>
                <w:left w:val="none" w:sz="0" w:space="0" w:color="auto"/>
                <w:bottom w:val="none" w:sz="0" w:space="0" w:color="auto"/>
                <w:right w:val="none" w:sz="0" w:space="0" w:color="auto"/>
              </w:divBdr>
            </w:div>
            <w:div w:id="931359161">
              <w:marLeft w:val="0"/>
              <w:marRight w:val="0"/>
              <w:marTop w:val="0"/>
              <w:marBottom w:val="0"/>
              <w:divBdr>
                <w:top w:val="none" w:sz="0" w:space="0" w:color="auto"/>
                <w:left w:val="none" w:sz="0" w:space="0" w:color="auto"/>
                <w:bottom w:val="none" w:sz="0" w:space="0" w:color="auto"/>
                <w:right w:val="none" w:sz="0" w:space="0" w:color="auto"/>
              </w:divBdr>
            </w:div>
            <w:div w:id="1532915202">
              <w:marLeft w:val="0"/>
              <w:marRight w:val="0"/>
              <w:marTop w:val="0"/>
              <w:marBottom w:val="0"/>
              <w:divBdr>
                <w:top w:val="none" w:sz="0" w:space="0" w:color="auto"/>
                <w:left w:val="none" w:sz="0" w:space="0" w:color="auto"/>
                <w:bottom w:val="none" w:sz="0" w:space="0" w:color="auto"/>
                <w:right w:val="none" w:sz="0" w:space="0" w:color="auto"/>
              </w:divBdr>
            </w:div>
            <w:div w:id="1596935962">
              <w:marLeft w:val="0"/>
              <w:marRight w:val="0"/>
              <w:marTop w:val="0"/>
              <w:marBottom w:val="0"/>
              <w:divBdr>
                <w:top w:val="none" w:sz="0" w:space="0" w:color="auto"/>
                <w:left w:val="none" w:sz="0" w:space="0" w:color="auto"/>
                <w:bottom w:val="none" w:sz="0" w:space="0" w:color="auto"/>
                <w:right w:val="none" w:sz="0" w:space="0" w:color="auto"/>
              </w:divBdr>
            </w:div>
            <w:div w:id="18551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696">
      <w:bodyDiv w:val="1"/>
      <w:marLeft w:val="0"/>
      <w:marRight w:val="0"/>
      <w:marTop w:val="0"/>
      <w:marBottom w:val="0"/>
      <w:divBdr>
        <w:top w:val="none" w:sz="0" w:space="0" w:color="auto"/>
        <w:left w:val="none" w:sz="0" w:space="0" w:color="auto"/>
        <w:bottom w:val="none" w:sz="0" w:space="0" w:color="auto"/>
        <w:right w:val="none" w:sz="0" w:space="0" w:color="auto"/>
      </w:divBdr>
    </w:div>
    <w:div w:id="1752117844">
      <w:bodyDiv w:val="1"/>
      <w:marLeft w:val="0"/>
      <w:marRight w:val="0"/>
      <w:marTop w:val="0"/>
      <w:marBottom w:val="0"/>
      <w:divBdr>
        <w:top w:val="none" w:sz="0" w:space="0" w:color="auto"/>
        <w:left w:val="none" w:sz="0" w:space="0" w:color="auto"/>
        <w:bottom w:val="none" w:sz="0" w:space="0" w:color="auto"/>
        <w:right w:val="none" w:sz="0" w:space="0" w:color="auto"/>
      </w:divBdr>
      <w:divsChild>
        <w:div w:id="1769887376">
          <w:marLeft w:val="0"/>
          <w:marRight w:val="0"/>
          <w:marTop w:val="0"/>
          <w:marBottom w:val="0"/>
          <w:divBdr>
            <w:top w:val="none" w:sz="0" w:space="0" w:color="auto"/>
            <w:left w:val="none" w:sz="0" w:space="0" w:color="auto"/>
            <w:bottom w:val="none" w:sz="0" w:space="0" w:color="auto"/>
            <w:right w:val="none" w:sz="0" w:space="0" w:color="auto"/>
          </w:divBdr>
        </w:div>
      </w:divsChild>
    </w:div>
    <w:div w:id="1991933249">
      <w:bodyDiv w:val="1"/>
      <w:marLeft w:val="0"/>
      <w:marRight w:val="0"/>
      <w:marTop w:val="0"/>
      <w:marBottom w:val="0"/>
      <w:divBdr>
        <w:top w:val="none" w:sz="0" w:space="0" w:color="auto"/>
        <w:left w:val="none" w:sz="0" w:space="0" w:color="auto"/>
        <w:bottom w:val="none" w:sz="0" w:space="0" w:color="auto"/>
        <w:right w:val="none" w:sz="0" w:space="0" w:color="auto"/>
      </w:divBdr>
      <w:divsChild>
        <w:div w:id="819426752">
          <w:marLeft w:val="0"/>
          <w:marRight w:val="0"/>
          <w:marTop w:val="0"/>
          <w:marBottom w:val="0"/>
          <w:divBdr>
            <w:top w:val="none" w:sz="0" w:space="0" w:color="auto"/>
            <w:left w:val="none" w:sz="0" w:space="0" w:color="auto"/>
            <w:bottom w:val="none" w:sz="0" w:space="0" w:color="auto"/>
            <w:right w:val="none" w:sz="0" w:space="0" w:color="auto"/>
          </w:divBdr>
        </w:div>
      </w:divsChild>
    </w:div>
    <w:div w:id="2019235778">
      <w:bodyDiv w:val="1"/>
      <w:marLeft w:val="0"/>
      <w:marRight w:val="0"/>
      <w:marTop w:val="0"/>
      <w:marBottom w:val="0"/>
      <w:divBdr>
        <w:top w:val="none" w:sz="0" w:space="0" w:color="auto"/>
        <w:left w:val="none" w:sz="0" w:space="0" w:color="auto"/>
        <w:bottom w:val="none" w:sz="0" w:space="0" w:color="auto"/>
        <w:right w:val="none" w:sz="0" w:space="0" w:color="auto"/>
      </w:divBdr>
      <w:divsChild>
        <w:div w:id="851190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8052A81-D283-4EB8-ABBC-DDEC63A34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1396</Words>
  <Characters>7680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9058</CharactersWithSpaces>
  <SharedDoc>false</SharedDoc>
  <HLinks>
    <vt:vector size="6" baseType="variant">
      <vt:variant>
        <vt:i4>6488099</vt:i4>
      </vt:variant>
      <vt:variant>
        <vt:i4>3</vt:i4>
      </vt:variant>
      <vt:variant>
        <vt:i4>0</vt:i4>
      </vt:variant>
      <vt:variant>
        <vt:i4>5</vt:i4>
      </vt:variant>
      <vt:variant>
        <vt:lpwstr>http://www.cno.org.co/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creator>CT CNO</dc:creator>
  <cp:lastModifiedBy>Siomara Beltran</cp:lastModifiedBy>
  <cp:revision>2</cp:revision>
  <cp:lastPrinted>2016-10-31T16:09:00Z</cp:lastPrinted>
  <dcterms:created xsi:type="dcterms:W3CDTF">2018-02-28T22:18:00Z</dcterms:created>
  <dcterms:modified xsi:type="dcterms:W3CDTF">2018-02-28T22:18:00Z</dcterms:modified>
</cp:coreProperties>
</file>