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77777777" w:rsidR="00CF0B30" w:rsidRPr="009776F0" w:rsidRDefault="00CF0B30" w:rsidP="004F1080">
      <w:pPr>
        <w:pStyle w:val="Tablanormal31"/>
        <w:ind w:left="0"/>
        <w:jc w:val="center"/>
        <w:rPr>
          <w:rFonts w:ascii="Verdana" w:hAnsi="Verdana"/>
          <w:b/>
          <w:color w:val="000000"/>
          <w:sz w:val="22"/>
          <w:szCs w:val="22"/>
        </w:rPr>
      </w:pPr>
      <w:r w:rsidRPr="009776F0">
        <w:rPr>
          <w:rFonts w:ascii="Verdana" w:hAnsi="Verdana"/>
          <w:b/>
          <w:sz w:val="22"/>
          <w:szCs w:val="22"/>
        </w:rPr>
        <w:t>INFORME DEL SECRETARIO TÉCNICO</w:t>
      </w:r>
    </w:p>
    <w:p w14:paraId="42873F87" w14:textId="40F9EE6F" w:rsidR="00CF0B30" w:rsidRPr="009776F0" w:rsidRDefault="00CF0B30" w:rsidP="004F1080">
      <w:pPr>
        <w:jc w:val="center"/>
        <w:rPr>
          <w:rFonts w:ascii="Verdana" w:hAnsi="Verdana" w:cs="Cambria"/>
          <w:color w:val="000000"/>
          <w:sz w:val="22"/>
          <w:szCs w:val="22"/>
        </w:rPr>
      </w:pPr>
      <w:r w:rsidRPr="009776F0">
        <w:rPr>
          <w:rFonts w:ascii="Verdana" w:hAnsi="Verdana" w:cs="Cambria"/>
          <w:b/>
          <w:color w:val="000000"/>
          <w:sz w:val="22"/>
          <w:szCs w:val="22"/>
        </w:rPr>
        <w:t>REUNIÓN C N O 5</w:t>
      </w:r>
      <w:r w:rsidR="00531076" w:rsidRPr="009776F0">
        <w:rPr>
          <w:rFonts w:ascii="Verdana" w:hAnsi="Verdana" w:cs="Cambria"/>
          <w:b/>
          <w:color w:val="000000"/>
          <w:sz w:val="22"/>
          <w:szCs w:val="22"/>
        </w:rPr>
        <w:t>2</w:t>
      </w:r>
      <w:r w:rsidR="00814E14">
        <w:rPr>
          <w:rFonts w:ascii="Verdana" w:hAnsi="Verdana" w:cs="Cambria"/>
          <w:b/>
          <w:color w:val="000000"/>
          <w:sz w:val="22"/>
          <w:szCs w:val="22"/>
        </w:rPr>
        <w:t>5</w:t>
      </w:r>
    </w:p>
    <w:p w14:paraId="599CF901" w14:textId="27405E9A" w:rsidR="00CF0B30" w:rsidRPr="009776F0" w:rsidRDefault="00814E14" w:rsidP="004F1080">
      <w:pPr>
        <w:jc w:val="both"/>
        <w:rPr>
          <w:rFonts w:ascii="Verdana" w:hAnsi="Verdana" w:cs="Cambria"/>
          <w:color w:val="000000"/>
          <w:sz w:val="22"/>
          <w:szCs w:val="22"/>
        </w:rPr>
      </w:pPr>
      <w:r>
        <w:rPr>
          <w:rFonts w:ascii="Verdana" w:hAnsi="Verdana" w:cs="Cambria"/>
          <w:color w:val="000000"/>
          <w:sz w:val="22"/>
          <w:szCs w:val="22"/>
        </w:rPr>
        <w:t>Noviembre 09</w:t>
      </w:r>
      <w:r w:rsidR="00531076" w:rsidRPr="009776F0">
        <w:rPr>
          <w:rFonts w:ascii="Verdana" w:hAnsi="Verdana" w:cs="Cambria"/>
          <w:color w:val="000000"/>
          <w:sz w:val="22"/>
          <w:szCs w:val="22"/>
        </w:rPr>
        <w:t xml:space="preserve"> </w:t>
      </w:r>
      <w:r w:rsidR="00CF0B30" w:rsidRPr="009776F0">
        <w:rPr>
          <w:rFonts w:ascii="Verdana" w:hAnsi="Verdana" w:cs="Cambria"/>
          <w:color w:val="000000"/>
          <w:sz w:val="22"/>
          <w:szCs w:val="22"/>
        </w:rPr>
        <w:t>de 2017</w:t>
      </w:r>
    </w:p>
    <w:p w14:paraId="760988D5" w14:textId="77777777" w:rsidR="00CF0B30" w:rsidRPr="009776F0" w:rsidRDefault="00CF0B30" w:rsidP="004F1080">
      <w:pPr>
        <w:jc w:val="both"/>
        <w:rPr>
          <w:rFonts w:ascii="Verdana" w:hAnsi="Verdana" w:cs="Cambria"/>
          <w:color w:val="000000"/>
          <w:sz w:val="22"/>
          <w:szCs w:val="22"/>
        </w:rPr>
      </w:pPr>
    </w:p>
    <w:p w14:paraId="66D33BAD" w14:textId="77777777" w:rsidR="00CF0B30" w:rsidRPr="009776F0" w:rsidRDefault="00CF0B30" w:rsidP="004F108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50A5560E" w14:textId="77777777" w:rsidR="00CF0B30" w:rsidRPr="009776F0" w:rsidRDefault="00CF0B30" w:rsidP="004F1080">
      <w:pPr>
        <w:keepNext/>
        <w:numPr>
          <w:ilvl w:val="0"/>
          <w:numId w:val="24"/>
        </w:numPr>
        <w:tabs>
          <w:tab w:val="left" w:pos="-426"/>
          <w:tab w:val="left" w:pos="540"/>
        </w:tabs>
        <w:autoSpaceDE w:val="0"/>
        <w:autoSpaceDN w:val="0"/>
        <w:adjustRightInd w:val="0"/>
        <w:jc w:val="both"/>
        <w:outlineLvl w:val="2"/>
        <w:rPr>
          <w:rFonts w:ascii="Verdana" w:hAnsi="Verdana" w:cs="Cambria"/>
          <w:b/>
          <w:bCs/>
          <w:color w:val="000000"/>
          <w:sz w:val="22"/>
          <w:szCs w:val="22"/>
          <w:lang w:val="pt-BR"/>
        </w:rPr>
      </w:pPr>
      <w:r w:rsidRPr="009776F0">
        <w:rPr>
          <w:rFonts w:ascii="Verdana" w:hAnsi="Verdana" w:cs="Cambria"/>
          <w:b/>
          <w:bCs/>
          <w:color w:val="000000"/>
          <w:sz w:val="22"/>
          <w:szCs w:val="22"/>
          <w:lang w:val="pt-BR"/>
        </w:rPr>
        <w:t>ADMINISTRATIVOS:</w:t>
      </w:r>
    </w:p>
    <w:p w14:paraId="71E33ABD" w14:textId="77777777" w:rsidR="00CF0B30" w:rsidRPr="009776F0" w:rsidRDefault="00CF0B30" w:rsidP="004F1080">
      <w:pPr>
        <w:keepNext/>
        <w:tabs>
          <w:tab w:val="left" w:pos="-426"/>
          <w:tab w:val="left" w:pos="540"/>
        </w:tabs>
        <w:autoSpaceDE w:val="0"/>
        <w:autoSpaceDN w:val="0"/>
        <w:adjustRightInd w:val="0"/>
        <w:jc w:val="both"/>
        <w:outlineLvl w:val="2"/>
        <w:rPr>
          <w:rFonts w:ascii="Verdana" w:hAnsi="Verdana" w:cs="Cambria"/>
          <w:bCs/>
          <w:color w:val="000000"/>
          <w:sz w:val="22"/>
          <w:szCs w:val="22"/>
          <w:lang w:val="pt-BR"/>
        </w:rPr>
      </w:pPr>
    </w:p>
    <w:p w14:paraId="2C238AFF" w14:textId="231DD872" w:rsidR="00CF0B30" w:rsidRPr="009776F0" w:rsidRDefault="00CF0B30" w:rsidP="004F1080">
      <w:pPr>
        <w:keepNext/>
        <w:tabs>
          <w:tab w:val="left" w:pos="-426"/>
          <w:tab w:val="left" w:pos="540"/>
        </w:tabs>
        <w:autoSpaceDE w:val="0"/>
        <w:autoSpaceDN w:val="0"/>
        <w:adjustRightInd w:val="0"/>
        <w:jc w:val="both"/>
        <w:outlineLvl w:val="2"/>
        <w:rPr>
          <w:rFonts w:ascii="Verdana" w:hAnsi="Verdana"/>
          <w:sz w:val="22"/>
          <w:szCs w:val="22"/>
        </w:rPr>
      </w:pPr>
      <w:r w:rsidRPr="009776F0">
        <w:rPr>
          <w:rFonts w:ascii="Verdana" w:hAnsi="Verdana" w:cs="Cambria"/>
          <w:bCs/>
          <w:color w:val="000000"/>
          <w:sz w:val="22"/>
          <w:szCs w:val="22"/>
          <w:lang w:val="pt-BR"/>
        </w:rPr>
        <w:t>1.</w:t>
      </w:r>
      <w:r w:rsidRPr="009776F0">
        <w:rPr>
          <w:rFonts w:ascii="Verdana" w:hAnsi="Verdana"/>
          <w:bCs/>
          <w:sz w:val="22"/>
          <w:szCs w:val="22"/>
        </w:rPr>
        <w:t xml:space="preserve"> </w:t>
      </w:r>
      <w:r w:rsidRPr="009776F0">
        <w:rPr>
          <w:rFonts w:ascii="Verdana" w:hAnsi="Verdana"/>
          <w:sz w:val="22"/>
          <w:szCs w:val="22"/>
        </w:rPr>
        <w:t xml:space="preserve"> EJERCICIO DE ESTRATEGIA CNO 2017</w:t>
      </w:r>
      <w:r w:rsidR="00F93D50" w:rsidRPr="009776F0">
        <w:rPr>
          <w:rFonts w:ascii="Verdana" w:hAnsi="Verdana"/>
          <w:sz w:val="22"/>
          <w:szCs w:val="22"/>
        </w:rPr>
        <w:t xml:space="preserve">: </w:t>
      </w:r>
      <w:r w:rsidR="0070590E" w:rsidRPr="009776F0">
        <w:rPr>
          <w:rFonts w:ascii="Verdana" w:hAnsi="Verdana"/>
          <w:sz w:val="22"/>
          <w:szCs w:val="22"/>
        </w:rPr>
        <w:t xml:space="preserve"> </w:t>
      </w:r>
      <w:r w:rsidR="0070590E">
        <w:rPr>
          <w:rFonts w:ascii="Verdana" w:hAnsi="Verdana"/>
          <w:sz w:val="22"/>
          <w:szCs w:val="22"/>
        </w:rPr>
        <w:t>se presentan para aprobación del Consejo los resultados del ejercicio de Estrategia con los objetivos 2018-2023 recomendados por el Comité de Estrategia.</w:t>
      </w:r>
    </w:p>
    <w:p w14:paraId="2773C80D" w14:textId="1FCE6EDF" w:rsidR="00002A5C" w:rsidRPr="009776F0" w:rsidRDefault="00002A5C" w:rsidP="004F1080">
      <w:pPr>
        <w:suppressAutoHyphens/>
        <w:jc w:val="both"/>
        <w:rPr>
          <w:rFonts w:ascii="Verdana" w:hAnsi="Verdana"/>
          <w:i/>
          <w:sz w:val="22"/>
          <w:szCs w:val="22"/>
        </w:rPr>
      </w:pPr>
    </w:p>
    <w:p w14:paraId="7122641C" w14:textId="27EB644D" w:rsidR="00E436F3" w:rsidRDefault="00002A5C" w:rsidP="004F1080">
      <w:pPr>
        <w:jc w:val="both"/>
        <w:rPr>
          <w:rFonts w:ascii="Verdana" w:hAnsi="Verdana" w:cs="Arial"/>
          <w:color w:val="000000" w:themeColor="text1"/>
          <w:sz w:val="22"/>
          <w:szCs w:val="22"/>
          <w:lang w:val="es-ES" w:eastAsia="es-CO"/>
        </w:rPr>
      </w:pPr>
      <w:r w:rsidRPr="009776F0">
        <w:rPr>
          <w:rFonts w:ascii="Verdana" w:hAnsi="Verdana" w:cs="Arial"/>
          <w:color w:val="000000" w:themeColor="text1"/>
          <w:sz w:val="22"/>
          <w:szCs w:val="22"/>
          <w:lang w:val="es-ES" w:eastAsia="es-CO"/>
        </w:rPr>
        <w:t>2</w:t>
      </w:r>
      <w:r w:rsidR="00D505A5">
        <w:rPr>
          <w:rFonts w:ascii="Verdana" w:hAnsi="Verdana" w:cs="Arial"/>
          <w:color w:val="000000" w:themeColor="text1"/>
          <w:sz w:val="22"/>
          <w:szCs w:val="22"/>
          <w:lang w:val="es-ES" w:eastAsia="es-CO"/>
        </w:rPr>
        <w:t>.</w:t>
      </w:r>
      <w:r w:rsidR="00814E14">
        <w:rPr>
          <w:rFonts w:ascii="Verdana" w:hAnsi="Verdana" w:cs="Arial"/>
          <w:color w:val="000000" w:themeColor="text1"/>
          <w:sz w:val="22"/>
          <w:szCs w:val="22"/>
          <w:lang w:val="es-ES" w:eastAsia="es-CO"/>
        </w:rPr>
        <w:t xml:space="preserve"> </w:t>
      </w:r>
      <w:r w:rsidR="00D505A5">
        <w:rPr>
          <w:rFonts w:ascii="Verdana" w:hAnsi="Verdana" w:cs="Arial"/>
          <w:color w:val="000000" w:themeColor="text1"/>
          <w:sz w:val="22"/>
          <w:szCs w:val="22"/>
          <w:lang w:val="es-ES" w:eastAsia="es-CO"/>
        </w:rPr>
        <w:t>Se llevó a cabo el Congreso MEM 23 con los siguientes resultados:</w:t>
      </w:r>
    </w:p>
    <w:p w14:paraId="0C739340" w14:textId="48E4B758" w:rsidR="00D505A5" w:rsidRDefault="00D505A5" w:rsidP="004F1080">
      <w:pPr>
        <w:jc w:val="both"/>
        <w:rPr>
          <w:rFonts w:ascii="Verdana" w:hAnsi="Verdana" w:cs="Arial"/>
          <w:color w:val="000000" w:themeColor="text1"/>
          <w:sz w:val="22"/>
          <w:szCs w:val="22"/>
          <w:lang w:val="es-ES" w:eastAsia="es-CO"/>
        </w:rPr>
      </w:pPr>
    </w:p>
    <w:p w14:paraId="095A948C" w14:textId="19142110" w:rsidR="00D505A5" w:rsidRDefault="00F241E9" w:rsidP="004F1080">
      <w:pPr>
        <w:jc w:val="both"/>
        <w:rPr>
          <w:rFonts w:ascii="Verdana" w:hAnsi="Verdana" w:cs="Arial"/>
          <w:color w:val="000000" w:themeColor="text1"/>
          <w:sz w:val="22"/>
          <w:szCs w:val="22"/>
          <w:lang w:val="es-ES" w:eastAsia="es-CO"/>
        </w:rPr>
      </w:pPr>
      <w:r>
        <w:rPr>
          <w:rFonts w:ascii="Verdana" w:hAnsi="Verdana" w:cs="Arial"/>
          <w:color w:val="000000" w:themeColor="text1"/>
          <w:sz w:val="22"/>
          <w:szCs w:val="22"/>
          <w:lang w:val="es-ES" w:eastAsia="es-CO"/>
        </w:rPr>
        <w:t>A</w:t>
      </w:r>
      <w:r w:rsidR="00D505A5">
        <w:rPr>
          <w:rFonts w:ascii="Verdana" w:hAnsi="Verdana" w:cs="Arial"/>
          <w:color w:val="000000" w:themeColor="text1"/>
          <w:sz w:val="22"/>
          <w:szCs w:val="22"/>
          <w:lang w:val="es-ES" w:eastAsia="es-CO"/>
        </w:rPr>
        <w:t>sistentes</w:t>
      </w:r>
      <w:r w:rsidR="005540CB">
        <w:rPr>
          <w:rFonts w:ascii="Verdana" w:hAnsi="Verdana" w:cs="Arial"/>
          <w:color w:val="000000" w:themeColor="text1"/>
          <w:sz w:val="22"/>
          <w:szCs w:val="22"/>
          <w:lang w:val="es-ES" w:eastAsia="es-CO"/>
        </w:rPr>
        <w:t xml:space="preserve"> --------------------------------------- 528</w:t>
      </w:r>
    </w:p>
    <w:p w14:paraId="16DF1873" w14:textId="4294BCAF" w:rsidR="00F241E9" w:rsidRDefault="00F241E9" w:rsidP="004F1080">
      <w:pPr>
        <w:jc w:val="both"/>
        <w:rPr>
          <w:rFonts w:ascii="Verdana" w:hAnsi="Verdana" w:cs="Arial"/>
          <w:color w:val="000000" w:themeColor="text1"/>
          <w:sz w:val="22"/>
          <w:szCs w:val="22"/>
          <w:lang w:val="es-ES" w:eastAsia="es-CO"/>
        </w:rPr>
      </w:pPr>
      <w:r>
        <w:rPr>
          <w:rFonts w:ascii="Verdana" w:hAnsi="Verdana" w:cs="Arial"/>
          <w:color w:val="000000" w:themeColor="text1"/>
          <w:sz w:val="22"/>
          <w:szCs w:val="22"/>
          <w:lang w:val="es-ES" w:eastAsia="es-CO"/>
        </w:rPr>
        <w:t>Participantes inscritos</w:t>
      </w:r>
      <w:r w:rsidR="005540CB">
        <w:rPr>
          <w:rFonts w:ascii="Verdana" w:hAnsi="Verdana" w:cs="Arial"/>
          <w:color w:val="000000" w:themeColor="text1"/>
          <w:sz w:val="22"/>
          <w:szCs w:val="22"/>
          <w:lang w:val="es-ES" w:eastAsia="es-CO"/>
        </w:rPr>
        <w:t>--------------------------- 381</w:t>
      </w:r>
    </w:p>
    <w:p w14:paraId="20DA4770" w14:textId="4568DFB3" w:rsidR="00F241E9" w:rsidRDefault="00F241E9" w:rsidP="004F1080">
      <w:pPr>
        <w:jc w:val="both"/>
        <w:rPr>
          <w:rFonts w:ascii="Verdana" w:hAnsi="Verdana" w:cs="Arial"/>
          <w:color w:val="000000" w:themeColor="text1"/>
          <w:sz w:val="22"/>
          <w:szCs w:val="22"/>
          <w:lang w:val="es-ES" w:eastAsia="es-CO"/>
        </w:rPr>
      </w:pPr>
      <w:r>
        <w:rPr>
          <w:rFonts w:ascii="Verdana" w:hAnsi="Verdana" w:cs="Arial"/>
          <w:color w:val="000000" w:themeColor="text1"/>
          <w:sz w:val="22"/>
          <w:szCs w:val="22"/>
          <w:lang w:val="es-ES" w:eastAsia="es-CO"/>
        </w:rPr>
        <w:t>Invitados especiales y conferencistas</w:t>
      </w:r>
      <w:r w:rsidR="005540CB">
        <w:rPr>
          <w:rFonts w:ascii="Verdana" w:hAnsi="Verdana" w:cs="Arial"/>
          <w:color w:val="000000" w:themeColor="text1"/>
          <w:sz w:val="22"/>
          <w:szCs w:val="22"/>
          <w:lang w:val="es-ES" w:eastAsia="es-CO"/>
        </w:rPr>
        <w:t>---------- 129</w:t>
      </w:r>
    </w:p>
    <w:p w14:paraId="5C01F8DF" w14:textId="3EAA720F" w:rsidR="005540CB" w:rsidRDefault="005540CB" w:rsidP="004F1080">
      <w:pPr>
        <w:jc w:val="both"/>
        <w:rPr>
          <w:rFonts w:ascii="Verdana" w:hAnsi="Verdana" w:cs="Arial"/>
          <w:color w:val="000000" w:themeColor="text1"/>
          <w:sz w:val="22"/>
          <w:szCs w:val="22"/>
          <w:lang w:val="es-ES" w:eastAsia="es-CO"/>
        </w:rPr>
      </w:pPr>
      <w:r>
        <w:rPr>
          <w:rFonts w:ascii="Verdana" w:hAnsi="Verdana" w:cs="Arial"/>
          <w:color w:val="000000" w:themeColor="text1"/>
          <w:sz w:val="22"/>
          <w:szCs w:val="22"/>
          <w:lang w:val="es-ES" w:eastAsia="es-CO"/>
        </w:rPr>
        <w:t>Prensa y comunicadores -----------------------    11</w:t>
      </w:r>
    </w:p>
    <w:p w14:paraId="63520D0D" w14:textId="62465151" w:rsidR="005540CB" w:rsidRDefault="005540CB" w:rsidP="004F1080">
      <w:pPr>
        <w:jc w:val="both"/>
        <w:rPr>
          <w:rFonts w:ascii="Verdana" w:hAnsi="Verdana" w:cs="Arial"/>
          <w:color w:val="000000" w:themeColor="text1"/>
          <w:sz w:val="22"/>
          <w:szCs w:val="22"/>
          <w:lang w:val="es-ES" w:eastAsia="es-CO"/>
        </w:rPr>
      </w:pPr>
      <w:r>
        <w:rPr>
          <w:rFonts w:ascii="Verdana" w:hAnsi="Verdana" w:cs="Arial"/>
          <w:color w:val="000000" w:themeColor="text1"/>
          <w:sz w:val="22"/>
          <w:szCs w:val="22"/>
          <w:lang w:val="es-ES" w:eastAsia="es-CO"/>
        </w:rPr>
        <w:t>Organización ------------------------------------     7</w:t>
      </w:r>
    </w:p>
    <w:p w14:paraId="34A6285C" w14:textId="77777777" w:rsidR="005540CB" w:rsidRDefault="005540CB" w:rsidP="004F1080">
      <w:pPr>
        <w:jc w:val="both"/>
        <w:rPr>
          <w:rFonts w:ascii="Verdana" w:hAnsi="Verdana" w:cs="Arial"/>
          <w:color w:val="000000" w:themeColor="text1"/>
          <w:sz w:val="22"/>
          <w:szCs w:val="22"/>
          <w:lang w:val="es-ES" w:eastAsia="es-CO"/>
        </w:rPr>
      </w:pPr>
    </w:p>
    <w:p w14:paraId="402905FD" w14:textId="4D73B82D" w:rsidR="00F241E9" w:rsidRDefault="00F241E9" w:rsidP="004F1080">
      <w:pPr>
        <w:jc w:val="both"/>
        <w:rPr>
          <w:rFonts w:ascii="Verdana" w:hAnsi="Verdana" w:cs="Arial"/>
          <w:color w:val="000000" w:themeColor="text1"/>
          <w:sz w:val="22"/>
          <w:szCs w:val="22"/>
          <w:lang w:val="es-ES" w:eastAsia="es-CO"/>
        </w:rPr>
      </w:pPr>
      <w:r>
        <w:rPr>
          <w:rFonts w:ascii="Verdana" w:hAnsi="Verdana" w:cs="Arial"/>
          <w:color w:val="000000" w:themeColor="text1"/>
          <w:sz w:val="22"/>
          <w:szCs w:val="22"/>
          <w:lang w:val="es-ES" w:eastAsia="es-CO"/>
        </w:rPr>
        <w:t>3. Se publicaron los avisos en el periódico El Tiempo</w:t>
      </w:r>
      <w:r w:rsidR="00F67031">
        <w:rPr>
          <w:rFonts w:ascii="Verdana" w:hAnsi="Verdana" w:cs="Arial"/>
          <w:color w:val="000000" w:themeColor="text1"/>
          <w:sz w:val="22"/>
          <w:szCs w:val="22"/>
          <w:lang w:val="es-ES" w:eastAsia="es-CO"/>
        </w:rPr>
        <w:t xml:space="preserve"> los días </w:t>
      </w:r>
      <w:r w:rsidR="001374D4">
        <w:rPr>
          <w:rFonts w:ascii="Verdana" w:hAnsi="Verdana" w:cs="Arial"/>
          <w:color w:val="000000" w:themeColor="text1"/>
          <w:sz w:val="22"/>
          <w:szCs w:val="22"/>
          <w:lang w:val="es-ES" w:eastAsia="es-CO"/>
        </w:rPr>
        <w:t xml:space="preserve">3, </w:t>
      </w:r>
      <w:r w:rsidR="00F67031">
        <w:rPr>
          <w:rFonts w:ascii="Verdana" w:hAnsi="Verdana" w:cs="Arial"/>
          <w:color w:val="000000" w:themeColor="text1"/>
          <w:sz w:val="22"/>
          <w:szCs w:val="22"/>
          <w:lang w:val="es-ES" w:eastAsia="es-CO"/>
        </w:rPr>
        <w:t xml:space="preserve">4, </w:t>
      </w:r>
      <w:r w:rsidR="00575E00">
        <w:rPr>
          <w:rFonts w:ascii="Verdana" w:hAnsi="Verdana" w:cs="Arial"/>
          <w:color w:val="000000" w:themeColor="text1"/>
          <w:sz w:val="22"/>
          <w:szCs w:val="22"/>
          <w:lang w:val="es-ES" w:eastAsia="es-CO"/>
        </w:rPr>
        <w:t>5 y 6 de noviembre, de</w:t>
      </w:r>
      <w:r>
        <w:rPr>
          <w:rFonts w:ascii="Verdana" w:hAnsi="Verdana" w:cs="Arial"/>
          <w:color w:val="000000" w:themeColor="text1"/>
          <w:sz w:val="22"/>
          <w:szCs w:val="22"/>
          <w:lang w:val="es-ES" w:eastAsia="es-CO"/>
        </w:rPr>
        <w:t xml:space="preserve"> invitación a las empresas a postularse para ser miembros </w:t>
      </w:r>
      <w:r w:rsidR="001374D4">
        <w:rPr>
          <w:rFonts w:ascii="Verdana" w:hAnsi="Verdana" w:cs="Arial"/>
          <w:color w:val="000000" w:themeColor="text1"/>
          <w:sz w:val="22"/>
          <w:szCs w:val="22"/>
          <w:lang w:val="es-ES" w:eastAsia="es-CO"/>
        </w:rPr>
        <w:t xml:space="preserve">por elección </w:t>
      </w:r>
      <w:r w:rsidR="00F67031" w:rsidRPr="00A73588">
        <w:rPr>
          <w:rFonts w:ascii="Verdana" w:hAnsi="Verdana" w:cs="Arial"/>
          <w:color w:val="000000" w:themeColor="text1"/>
          <w:sz w:val="22"/>
          <w:szCs w:val="22"/>
          <w:lang w:val="es-ES" w:eastAsia="es-CO"/>
        </w:rPr>
        <w:t xml:space="preserve">del Consejo </w:t>
      </w:r>
      <w:r>
        <w:rPr>
          <w:rFonts w:ascii="Verdana" w:hAnsi="Verdana" w:cs="Arial"/>
          <w:color w:val="000000" w:themeColor="text1"/>
          <w:sz w:val="22"/>
          <w:szCs w:val="22"/>
          <w:lang w:val="es-ES" w:eastAsia="es-CO"/>
        </w:rPr>
        <w:t>p</w:t>
      </w:r>
      <w:r w:rsidR="001374D4">
        <w:rPr>
          <w:rFonts w:ascii="Verdana" w:hAnsi="Verdana" w:cs="Arial"/>
          <w:color w:val="000000" w:themeColor="text1"/>
          <w:sz w:val="22"/>
          <w:szCs w:val="22"/>
          <w:lang w:val="es-ES" w:eastAsia="es-CO"/>
        </w:rPr>
        <w:t xml:space="preserve">ara el </w:t>
      </w:r>
      <w:r>
        <w:rPr>
          <w:rFonts w:ascii="Verdana" w:hAnsi="Verdana" w:cs="Arial"/>
          <w:color w:val="000000" w:themeColor="text1"/>
          <w:sz w:val="22"/>
          <w:szCs w:val="22"/>
          <w:lang w:val="es-ES" w:eastAsia="es-CO"/>
        </w:rPr>
        <w:t xml:space="preserve">año 2018, </w:t>
      </w:r>
      <w:r w:rsidR="009761E3">
        <w:rPr>
          <w:rFonts w:ascii="Verdana" w:hAnsi="Verdana" w:cs="Arial"/>
          <w:color w:val="000000" w:themeColor="text1"/>
          <w:sz w:val="22"/>
          <w:szCs w:val="22"/>
          <w:lang w:val="es-ES" w:eastAsia="es-CO"/>
        </w:rPr>
        <w:t xml:space="preserve">que </w:t>
      </w:r>
      <w:r>
        <w:rPr>
          <w:rFonts w:ascii="Verdana" w:hAnsi="Verdana" w:cs="Arial"/>
          <w:color w:val="000000" w:themeColor="text1"/>
          <w:sz w:val="22"/>
          <w:szCs w:val="22"/>
          <w:lang w:val="es-ES" w:eastAsia="es-CO"/>
        </w:rPr>
        <w:t>represent</w:t>
      </w:r>
      <w:r w:rsidR="009761E3">
        <w:rPr>
          <w:rFonts w:ascii="Verdana" w:hAnsi="Verdana" w:cs="Arial"/>
          <w:color w:val="000000" w:themeColor="text1"/>
          <w:sz w:val="22"/>
          <w:szCs w:val="22"/>
          <w:lang w:val="es-ES" w:eastAsia="es-CO"/>
        </w:rPr>
        <w:t>en</w:t>
      </w:r>
      <w:r>
        <w:rPr>
          <w:rFonts w:ascii="Verdana" w:hAnsi="Verdana" w:cs="Arial"/>
          <w:color w:val="000000" w:themeColor="text1"/>
          <w:sz w:val="22"/>
          <w:szCs w:val="22"/>
          <w:lang w:val="es-ES" w:eastAsia="es-CO"/>
        </w:rPr>
        <w:t xml:space="preserve"> las actividades de generación entre el 1 y 5 % de la capacidad instalada del SIN, menor al 1 % de la capacidad instalada del </w:t>
      </w:r>
      <w:r w:rsidR="00575E00">
        <w:rPr>
          <w:rFonts w:ascii="Verdana" w:hAnsi="Verdana" w:cs="Arial"/>
          <w:color w:val="000000" w:themeColor="text1"/>
          <w:sz w:val="22"/>
          <w:szCs w:val="22"/>
          <w:lang w:val="es-ES" w:eastAsia="es-CO"/>
        </w:rPr>
        <w:t>SIN,</w:t>
      </w:r>
      <w:r>
        <w:rPr>
          <w:rFonts w:ascii="Verdana" w:hAnsi="Verdana" w:cs="Arial"/>
          <w:color w:val="000000" w:themeColor="text1"/>
          <w:sz w:val="22"/>
          <w:szCs w:val="22"/>
          <w:lang w:val="es-ES" w:eastAsia="es-CO"/>
        </w:rPr>
        <w:t xml:space="preserve"> </w:t>
      </w:r>
      <w:r w:rsidR="00575E00">
        <w:rPr>
          <w:rFonts w:ascii="Verdana" w:hAnsi="Verdana" w:cs="Arial"/>
          <w:color w:val="000000" w:themeColor="text1"/>
          <w:sz w:val="22"/>
          <w:szCs w:val="22"/>
          <w:lang w:val="es-ES" w:eastAsia="es-CO"/>
        </w:rPr>
        <w:t xml:space="preserve">de </w:t>
      </w:r>
      <w:r w:rsidR="009761E3">
        <w:rPr>
          <w:rFonts w:ascii="Verdana" w:hAnsi="Verdana" w:cs="Arial"/>
          <w:color w:val="000000" w:themeColor="text1"/>
          <w:sz w:val="22"/>
          <w:szCs w:val="22"/>
          <w:lang w:val="es-ES" w:eastAsia="es-CO"/>
        </w:rPr>
        <w:t>t</w:t>
      </w:r>
      <w:r w:rsidR="00575E00">
        <w:rPr>
          <w:rFonts w:ascii="Verdana" w:hAnsi="Verdana" w:cs="Arial"/>
          <w:color w:val="000000" w:themeColor="text1"/>
          <w:sz w:val="22"/>
          <w:szCs w:val="22"/>
          <w:lang w:val="es-ES" w:eastAsia="es-CO"/>
        </w:rPr>
        <w:t xml:space="preserve">ransmisión y de </w:t>
      </w:r>
      <w:r w:rsidR="009761E3">
        <w:rPr>
          <w:rFonts w:ascii="Verdana" w:hAnsi="Verdana" w:cs="Arial"/>
          <w:color w:val="000000" w:themeColor="text1"/>
          <w:sz w:val="22"/>
          <w:szCs w:val="22"/>
          <w:lang w:val="es-ES" w:eastAsia="es-CO"/>
        </w:rPr>
        <w:t>d</w:t>
      </w:r>
      <w:r w:rsidR="00575E00">
        <w:rPr>
          <w:rFonts w:ascii="Verdana" w:hAnsi="Verdana" w:cs="Arial"/>
          <w:color w:val="000000" w:themeColor="text1"/>
          <w:sz w:val="22"/>
          <w:szCs w:val="22"/>
          <w:lang w:val="es-ES" w:eastAsia="es-CO"/>
        </w:rPr>
        <w:t>istribución.</w:t>
      </w:r>
      <w:r>
        <w:rPr>
          <w:rFonts w:ascii="Verdana" w:hAnsi="Verdana" w:cs="Arial"/>
          <w:color w:val="000000" w:themeColor="text1"/>
          <w:sz w:val="22"/>
          <w:szCs w:val="22"/>
          <w:lang w:val="es-ES" w:eastAsia="es-CO"/>
        </w:rPr>
        <w:t xml:space="preserve"> </w:t>
      </w:r>
      <w:r w:rsidR="009761E3">
        <w:rPr>
          <w:rFonts w:ascii="Verdana" w:hAnsi="Verdana" w:cs="Arial"/>
          <w:color w:val="000000" w:themeColor="text1"/>
          <w:sz w:val="22"/>
          <w:szCs w:val="22"/>
          <w:lang w:val="es-ES" w:eastAsia="es-CO"/>
        </w:rPr>
        <w:t>Los términos y condiciones se encuentran publicados en la página WEB del CNO en Noticias. El cronograma de la selección de los miembros por elección es el siguiente:</w:t>
      </w:r>
    </w:p>
    <w:p w14:paraId="6D8E56B5" w14:textId="77777777" w:rsidR="009761E3" w:rsidRDefault="009761E3" w:rsidP="004F1080">
      <w:pPr>
        <w:jc w:val="both"/>
        <w:rPr>
          <w:rFonts w:ascii="Verdana" w:hAnsi="Verdana" w:cs="Arial"/>
          <w:color w:val="000000" w:themeColor="text1"/>
          <w:sz w:val="22"/>
          <w:szCs w:val="22"/>
          <w:lang w:val="es-ES"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3740"/>
      </w:tblGrid>
      <w:tr w:rsidR="009761E3" w:rsidRPr="008575A0" w14:paraId="2C03BD0F" w14:textId="77777777" w:rsidTr="00A73588">
        <w:trPr>
          <w:jc w:val="center"/>
        </w:trPr>
        <w:tc>
          <w:tcPr>
            <w:tcW w:w="5040" w:type="dxa"/>
            <w:shd w:val="clear" w:color="auto" w:fill="auto"/>
          </w:tcPr>
          <w:p w14:paraId="2E17BA5C" w14:textId="77777777" w:rsidR="009761E3" w:rsidRDefault="009761E3" w:rsidP="000F0682">
            <w:pPr>
              <w:pStyle w:val="Listamulticolor-nfasis11"/>
              <w:spacing w:after="0"/>
              <w:ind w:left="0"/>
              <w:jc w:val="both"/>
              <w:rPr>
                <w:rFonts w:ascii="Century Gothic" w:hAnsi="Century Gothic"/>
              </w:rPr>
            </w:pPr>
            <w:r w:rsidRPr="008575A0">
              <w:rPr>
                <w:rFonts w:ascii="Century Gothic" w:hAnsi="Century Gothic"/>
              </w:rPr>
              <w:t>Recepción de postulaciones</w:t>
            </w:r>
          </w:p>
          <w:p w14:paraId="5F553170" w14:textId="77777777" w:rsidR="009761E3" w:rsidRPr="008575A0" w:rsidRDefault="009761E3" w:rsidP="000F0682">
            <w:pPr>
              <w:pStyle w:val="Listamulticolor-nfasis11"/>
              <w:spacing w:after="0"/>
              <w:ind w:left="0"/>
              <w:jc w:val="both"/>
              <w:rPr>
                <w:rFonts w:ascii="Century Gothic" w:hAnsi="Century Gothic"/>
              </w:rPr>
            </w:pPr>
          </w:p>
        </w:tc>
        <w:tc>
          <w:tcPr>
            <w:tcW w:w="3740" w:type="dxa"/>
            <w:shd w:val="clear" w:color="auto" w:fill="auto"/>
          </w:tcPr>
          <w:p w14:paraId="6256839B" w14:textId="77777777" w:rsidR="009761E3" w:rsidRPr="008575A0" w:rsidRDefault="009761E3" w:rsidP="000F0682">
            <w:pPr>
              <w:pStyle w:val="Listamulticolor-nfasis11"/>
              <w:spacing w:after="0"/>
              <w:ind w:left="0"/>
              <w:jc w:val="both"/>
              <w:rPr>
                <w:rFonts w:ascii="Century Gothic" w:hAnsi="Century Gothic"/>
              </w:rPr>
            </w:pPr>
            <w:r>
              <w:rPr>
                <w:rFonts w:ascii="Century Gothic" w:hAnsi="Century Gothic"/>
              </w:rPr>
              <w:t>16 de noviembre de 2017</w:t>
            </w:r>
          </w:p>
        </w:tc>
      </w:tr>
      <w:tr w:rsidR="009761E3" w:rsidRPr="008575A0" w14:paraId="411863FD" w14:textId="77777777" w:rsidTr="00A73588">
        <w:trPr>
          <w:jc w:val="center"/>
        </w:trPr>
        <w:tc>
          <w:tcPr>
            <w:tcW w:w="5040" w:type="dxa"/>
            <w:shd w:val="clear" w:color="auto" w:fill="auto"/>
          </w:tcPr>
          <w:p w14:paraId="2678A392" w14:textId="77777777" w:rsidR="009761E3" w:rsidRDefault="009761E3" w:rsidP="000F0682">
            <w:pPr>
              <w:pStyle w:val="Listamulticolor-nfasis11"/>
              <w:spacing w:after="0"/>
              <w:ind w:left="0"/>
              <w:jc w:val="both"/>
              <w:rPr>
                <w:rFonts w:ascii="Century Gothic" w:hAnsi="Century Gothic"/>
              </w:rPr>
            </w:pPr>
            <w:r w:rsidRPr="008575A0">
              <w:rPr>
                <w:rFonts w:ascii="Century Gothic" w:hAnsi="Century Gothic"/>
              </w:rPr>
              <w:t xml:space="preserve">Comunicación a los agentes </w:t>
            </w:r>
            <w:r>
              <w:rPr>
                <w:rFonts w:ascii="Century Gothic" w:hAnsi="Century Gothic"/>
              </w:rPr>
              <w:t>informando la</w:t>
            </w:r>
            <w:r w:rsidRPr="008575A0">
              <w:rPr>
                <w:rFonts w:ascii="Century Gothic" w:hAnsi="Century Gothic"/>
              </w:rPr>
              <w:t>s</w:t>
            </w:r>
            <w:r>
              <w:rPr>
                <w:rFonts w:ascii="Century Gothic" w:hAnsi="Century Gothic"/>
              </w:rPr>
              <w:t xml:space="preserve"> empresas</w:t>
            </w:r>
            <w:r w:rsidRPr="008575A0">
              <w:rPr>
                <w:rFonts w:ascii="Century Gothic" w:hAnsi="Century Gothic"/>
              </w:rPr>
              <w:t xml:space="preserve"> postulad</w:t>
            </w:r>
            <w:r>
              <w:rPr>
                <w:rFonts w:ascii="Century Gothic" w:hAnsi="Century Gothic"/>
              </w:rPr>
              <w:t>as por grupo e instrucciones de acceso a la página web</w:t>
            </w:r>
          </w:p>
          <w:p w14:paraId="7D27D793" w14:textId="77777777" w:rsidR="009761E3" w:rsidRPr="008575A0" w:rsidRDefault="009761E3" w:rsidP="000F0682">
            <w:pPr>
              <w:pStyle w:val="Listamulticolor-nfasis11"/>
              <w:spacing w:after="0"/>
              <w:ind w:left="0"/>
              <w:jc w:val="both"/>
              <w:rPr>
                <w:rFonts w:ascii="Century Gothic" w:hAnsi="Century Gothic"/>
              </w:rPr>
            </w:pPr>
          </w:p>
        </w:tc>
        <w:tc>
          <w:tcPr>
            <w:tcW w:w="3740" w:type="dxa"/>
            <w:shd w:val="clear" w:color="auto" w:fill="auto"/>
          </w:tcPr>
          <w:p w14:paraId="7C8623CD" w14:textId="77777777" w:rsidR="009761E3" w:rsidRPr="008575A0" w:rsidRDefault="009761E3" w:rsidP="000F0682">
            <w:pPr>
              <w:pStyle w:val="Listamulticolor-nfasis11"/>
              <w:spacing w:after="0"/>
              <w:ind w:left="0"/>
              <w:jc w:val="both"/>
              <w:rPr>
                <w:rFonts w:ascii="Century Gothic" w:hAnsi="Century Gothic"/>
              </w:rPr>
            </w:pPr>
            <w:r>
              <w:rPr>
                <w:rFonts w:ascii="Century Gothic" w:hAnsi="Century Gothic"/>
              </w:rPr>
              <w:t>21 de noviembre de 2017</w:t>
            </w:r>
          </w:p>
        </w:tc>
      </w:tr>
      <w:tr w:rsidR="009761E3" w:rsidRPr="008575A0" w14:paraId="179F28A7" w14:textId="77777777" w:rsidTr="00A73588">
        <w:trPr>
          <w:jc w:val="center"/>
        </w:trPr>
        <w:tc>
          <w:tcPr>
            <w:tcW w:w="5040" w:type="dxa"/>
            <w:shd w:val="clear" w:color="auto" w:fill="auto"/>
          </w:tcPr>
          <w:p w14:paraId="5FC0A5C5" w14:textId="77777777" w:rsidR="009761E3" w:rsidRDefault="009761E3" w:rsidP="000F0682">
            <w:pPr>
              <w:pStyle w:val="Listamulticolor-nfasis11"/>
              <w:spacing w:after="0"/>
              <w:ind w:left="0"/>
              <w:jc w:val="both"/>
              <w:rPr>
                <w:rFonts w:ascii="Century Gothic" w:hAnsi="Century Gothic"/>
              </w:rPr>
            </w:pPr>
            <w:r>
              <w:rPr>
                <w:rFonts w:ascii="Century Gothic" w:hAnsi="Century Gothic"/>
              </w:rPr>
              <w:t>V</w:t>
            </w:r>
            <w:r w:rsidRPr="008575A0">
              <w:rPr>
                <w:rFonts w:ascii="Century Gothic" w:hAnsi="Century Gothic"/>
              </w:rPr>
              <w:t>otos por actividad</w:t>
            </w:r>
            <w:r>
              <w:rPr>
                <w:rFonts w:ascii="Century Gothic" w:hAnsi="Century Gothic"/>
              </w:rPr>
              <w:t xml:space="preserve"> a través de la página</w:t>
            </w:r>
          </w:p>
          <w:p w14:paraId="7CA44DA1" w14:textId="77777777" w:rsidR="009761E3" w:rsidRPr="008575A0" w:rsidRDefault="009761E3" w:rsidP="000F0682">
            <w:pPr>
              <w:pStyle w:val="Listamulticolor-nfasis11"/>
              <w:spacing w:after="0"/>
              <w:ind w:left="0"/>
              <w:jc w:val="both"/>
              <w:rPr>
                <w:rFonts w:ascii="Century Gothic" w:hAnsi="Century Gothic"/>
              </w:rPr>
            </w:pPr>
          </w:p>
        </w:tc>
        <w:tc>
          <w:tcPr>
            <w:tcW w:w="3740" w:type="dxa"/>
            <w:shd w:val="clear" w:color="auto" w:fill="auto"/>
          </w:tcPr>
          <w:p w14:paraId="46431C3D" w14:textId="77777777" w:rsidR="009761E3" w:rsidRPr="008575A0" w:rsidRDefault="009761E3" w:rsidP="000F0682">
            <w:pPr>
              <w:pStyle w:val="Listamulticolor-nfasis11"/>
              <w:spacing w:after="0"/>
              <w:ind w:left="0"/>
              <w:jc w:val="both"/>
              <w:rPr>
                <w:rFonts w:ascii="Century Gothic" w:hAnsi="Century Gothic"/>
              </w:rPr>
            </w:pPr>
            <w:r>
              <w:rPr>
                <w:rFonts w:ascii="Century Gothic" w:hAnsi="Century Gothic"/>
              </w:rPr>
              <w:t>1 de diciembre de 2017</w:t>
            </w:r>
          </w:p>
        </w:tc>
      </w:tr>
      <w:tr w:rsidR="009761E3" w:rsidRPr="008575A0" w14:paraId="07BB69F4" w14:textId="77777777" w:rsidTr="00A73588">
        <w:trPr>
          <w:trHeight w:val="1057"/>
          <w:jc w:val="center"/>
        </w:trPr>
        <w:tc>
          <w:tcPr>
            <w:tcW w:w="5040" w:type="dxa"/>
            <w:shd w:val="clear" w:color="auto" w:fill="auto"/>
          </w:tcPr>
          <w:p w14:paraId="4FE75600" w14:textId="77777777" w:rsidR="009761E3" w:rsidRPr="008575A0" w:rsidRDefault="009761E3" w:rsidP="000F0682">
            <w:pPr>
              <w:pStyle w:val="Listamulticolor-nfasis11"/>
              <w:spacing w:after="0"/>
              <w:ind w:left="0"/>
              <w:jc w:val="both"/>
              <w:rPr>
                <w:rFonts w:ascii="Century Gothic" w:hAnsi="Century Gothic"/>
              </w:rPr>
            </w:pPr>
            <w:r w:rsidRPr="008575A0">
              <w:rPr>
                <w:rFonts w:ascii="Century Gothic" w:hAnsi="Century Gothic"/>
              </w:rPr>
              <w:t>Publicación de los resultados de la votación</w:t>
            </w:r>
          </w:p>
        </w:tc>
        <w:tc>
          <w:tcPr>
            <w:tcW w:w="3740" w:type="dxa"/>
            <w:shd w:val="clear" w:color="auto" w:fill="auto"/>
          </w:tcPr>
          <w:p w14:paraId="78DB14D7" w14:textId="77777777" w:rsidR="009761E3" w:rsidRPr="008575A0" w:rsidRDefault="009761E3" w:rsidP="000F0682">
            <w:pPr>
              <w:pStyle w:val="Listamulticolor-nfasis11"/>
              <w:spacing w:after="0"/>
              <w:ind w:left="0"/>
              <w:jc w:val="both"/>
              <w:rPr>
                <w:rFonts w:ascii="Century Gothic" w:hAnsi="Century Gothic"/>
              </w:rPr>
            </w:pPr>
            <w:r>
              <w:rPr>
                <w:rFonts w:ascii="Century Gothic" w:hAnsi="Century Gothic"/>
              </w:rPr>
              <w:t>4 de diciembre de 2017</w:t>
            </w:r>
          </w:p>
        </w:tc>
      </w:tr>
    </w:tbl>
    <w:p w14:paraId="08A1466F" w14:textId="77777777" w:rsidR="009761E3" w:rsidRDefault="009761E3" w:rsidP="00A73588">
      <w:pPr>
        <w:jc w:val="center"/>
        <w:rPr>
          <w:rFonts w:ascii="Verdana" w:hAnsi="Verdana" w:cs="Arial"/>
          <w:color w:val="000000" w:themeColor="text1"/>
          <w:sz w:val="22"/>
          <w:szCs w:val="22"/>
          <w:lang w:val="es-ES" w:eastAsia="es-CO"/>
        </w:rPr>
      </w:pPr>
    </w:p>
    <w:p w14:paraId="2A6115FE" w14:textId="699571DC" w:rsidR="00F92C14" w:rsidRDefault="00F92C14" w:rsidP="004F1080">
      <w:pPr>
        <w:jc w:val="both"/>
        <w:rPr>
          <w:rFonts w:ascii="Verdana" w:hAnsi="Verdana" w:cs="Arial"/>
          <w:color w:val="000000" w:themeColor="text1"/>
          <w:sz w:val="22"/>
          <w:szCs w:val="22"/>
          <w:lang w:val="es-ES" w:eastAsia="es-CO"/>
        </w:rPr>
      </w:pPr>
    </w:p>
    <w:p w14:paraId="253DF4CB" w14:textId="67D3B0C3" w:rsidR="00F92C14" w:rsidRDefault="00F92C14" w:rsidP="004F1080">
      <w:pPr>
        <w:jc w:val="both"/>
        <w:rPr>
          <w:rFonts w:ascii="Verdana" w:hAnsi="Verdana"/>
          <w:sz w:val="22"/>
          <w:szCs w:val="22"/>
        </w:rPr>
      </w:pPr>
      <w:r>
        <w:rPr>
          <w:rFonts w:ascii="Verdana" w:hAnsi="Verdana" w:cs="Arial"/>
          <w:color w:val="000000" w:themeColor="text1"/>
          <w:sz w:val="22"/>
          <w:szCs w:val="22"/>
          <w:lang w:val="es-ES" w:eastAsia="es-CO"/>
        </w:rPr>
        <w:t xml:space="preserve">4. </w:t>
      </w:r>
      <w:r w:rsidRPr="00F92C14">
        <w:rPr>
          <w:rFonts w:ascii="Verdana" w:hAnsi="Verdana" w:cs="Arial"/>
          <w:color w:val="000000" w:themeColor="text1"/>
          <w:sz w:val="22"/>
          <w:szCs w:val="22"/>
          <w:lang w:val="es-ES" w:eastAsia="es-CO"/>
        </w:rPr>
        <w:t>Se est</w:t>
      </w:r>
      <w:r w:rsidR="009761E3">
        <w:rPr>
          <w:rFonts w:ascii="Verdana" w:hAnsi="Verdana" w:cs="Arial"/>
          <w:color w:val="000000" w:themeColor="text1"/>
          <w:sz w:val="22"/>
          <w:szCs w:val="22"/>
          <w:lang w:val="es-ES" w:eastAsia="es-CO"/>
        </w:rPr>
        <w:t>á</w:t>
      </w:r>
      <w:r w:rsidRPr="00F92C14">
        <w:rPr>
          <w:rFonts w:ascii="Verdana" w:hAnsi="Verdana" w:cs="Arial"/>
          <w:color w:val="000000" w:themeColor="text1"/>
          <w:sz w:val="22"/>
          <w:szCs w:val="22"/>
          <w:lang w:val="es-ES" w:eastAsia="es-CO"/>
        </w:rPr>
        <w:t xml:space="preserve"> p</w:t>
      </w:r>
      <w:r w:rsidR="009761E3">
        <w:rPr>
          <w:rFonts w:ascii="Verdana" w:hAnsi="Verdana" w:cs="Arial"/>
          <w:color w:val="000000" w:themeColor="text1"/>
          <w:sz w:val="22"/>
          <w:szCs w:val="22"/>
          <w:lang w:val="es-ES" w:eastAsia="es-CO"/>
        </w:rPr>
        <w:t>r</w:t>
      </w:r>
      <w:r w:rsidRPr="00F92C14">
        <w:rPr>
          <w:rFonts w:ascii="Verdana" w:hAnsi="Verdana" w:cs="Arial"/>
          <w:color w:val="000000" w:themeColor="text1"/>
          <w:sz w:val="22"/>
          <w:szCs w:val="22"/>
          <w:lang w:val="es-ES" w:eastAsia="es-CO"/>
        </w:rPr>
        <w:t xml:space="preserve">eparando el </w:t>
      </w:r>
      <w:r w:rsidR="00A73588">
        <w:rPr>
          <w:rFonts w:ascii="Verdana" w:hAnsi="Verdana"/>
          <w:sz w:val="22"/>
          <w:szCs w:val="22"/>
        </w:rPr>
        <w:t xml:space="preserve">foro </w:t>
      </w:r>
      <w:r w:rsidRPr="00F92C14">
        <w:rPr>
          <w:rFonts w:ascii="Verdana" w:hAnsi="Verdana"/>
          <w:sz w:val="22"/>
          <w:szCs w:val="22"/>
        </w:rPr>
        <w:t xml:space="preserve">de ciberseguridad </w:t>
      </w:r>
      <w:r w:rsidR="00A73588">
        <w:rPr>
          <w:rFonts w:ascii="Verdana" w:hAnsi="Verdana"/>
          <w:sz w:val="22"/>
          <w:szCs w:val="22"/>
        </w:rPr>
        <w:t>CNO-</w:t>
      </w:r>
      <w:r w:rsidRPr="00F92C14">
        <w:rPr>
          <w:rFonts w:ascii="Verdana" w:hAnsi="Verdana"/>
          <w:sz w:val="22"/>
          <w:szCs w:val="22"/>
        </w:rPr>
        <w:t>OEA</w:t>
      </w:r>
      <w:r w:rsidR="00A73588">
        <w:rPr>
          <w:rFonts w:ascii="Verdana" w:hAnsi="Verdana"/>
          <w:sz w:val="22"/>
          <w:szCs w:val="22"/>
        </w:rPr>
        <w:t>-MINDE</w:t>
      </w:r>
      <w:r w:rsidR="0070590E">
        <w:rPr>
          <w:rFonts w:ascii="Verdana" w:hAnsi="Verdana"/>
          <w:sz w:val="22"/>
          <w:szCs w:val="22"/>
        </w:rPr>
        <w:t>F</w:t>
      </w:r>
      <w:r w:rsidR="00A73588">
        <w:rPr>
          <w:rFonts w:ascii="Verdana" w:hAnsi="Verdana"/>
          <w:sz w:val="22"/>
          <w:szCs w:val="22"/>
        </w:rPr>
        <w:t>ENSA</w:t>
      </w:r>
      <w:r w:rsidRPr="00F92C14">
        <w:rPr>
          <w:rFonts w:ascii="Verdana" w:hAnsi="Verdana"/>
          <w:sz w:val="22"/>
          <w:szCs w:val="22"/>
        </w:rPr>
        <w:t xml:space="preserve"> para los días 5, 6 y 7 de diciembre, con el apoyo de la </w:t>
      </w:r>
      <w:r w:rsidR="009761E3">
        <w:rPr>
          <w:rFonts w:ascii="Verdana" w:hAnsi="Verdana"/>
          <w:sz w:val="22"/>
          <w:szCs w:val="22"/>
        </w:rPr>
        <w:t>C</w:t>
      </w:r>
      <w:r w:rsidRPr="00F92C14">
        <w:rPr>
          <w:rFonts w:ascii="Verdana" w:hAnsi="Verdana"/>
          <w:sz w:val="22"/>
          <w:szCs w:val="22"/>
        </w:rPr>
        <w:t xml:space="preserve">omisión de </w:t>
      </w:r>
      <w:r w:rsidR="009761E3">
        <w:rPr>
          <w:rFonts w:ascii="Verdana" w:hAnsi="Verdana"/>
          <w:sz w:val="22"/>
          <w:szCs w:val="22"/>
        </w:rPr>
        <w:t>C</w:t>
      </w:r>
      <w:r w:rsidRPr="00F92C14">
        <w:rPr>
          <w:rFonts w:ascii="Verdana" w:hAnsi="Verdana"/>
          <w:sz w:val="22"/>
          <w:szCs w:val="22"/>
        </w:rPr>
        <w:t xml:space="preserve">iberseguridad y del </w:t>
      </w:r>
      <w:r w:rsidR="009761E3">
        <w:rPr>
          <w:rFonts w:ascii="Verdana" w:hAnsi="Verdana"/>
          <w:sz w:val="22"/>
          <w:szCs w:val="22"/>
        </w:rPr>
        <w:lastRenderedPageBreak/>
        <w:t>C</w:t>
      </w:r>
      <w:r w:rsidRPr="00F92C14">
        <w:rPr>
          <w:rFonts w:ascii="Verdana" w:hAnsi="Verdana"/>
          <w:sz w:val="22"/>
          <w:szCs w:val="22"/>
        </w:rPr>
        <w:t xml:space="preserve">omité de </w:t>
      </w:r>
      <w:r w:rsidR="009761E3">
        <w:rPr>
          <w:rFonts w:ascii="Verdana" w:hAnsi="Verdana"/>
          <w:sz w:val="22"/>
          <w:szCs w:val="22"/>
        </w:rPr>
        <w:t>C</w:t>
      </w:r>
      <w:r w:rsidRPr="00F92C14">
        <w:rPr>
          <w:rFonts w:ascii="Verdana" w:hAnsi="Verdana"/>
          <w:sz w:val="22"/>
          <w:szCs w:val="22"/>
        </w:rPr>
        <w:t>omunicadores; las invitaciones deben salir esta semana,</w:t>
      </w:r>
      <w:r>
        <w:rPr>
          <w:rFonts w:ascii="Verdana" w:hAnsi="Verdana"/>
          <w:sz w:val="22"/>
          <w:szCs w:val="22"/>
        </w:rPr>
        <w:t xml:space="preserve"> </w:t>
      </w:r>
      <w:r w:rsidRPr="00F92C14">
        <w:rPr>
          <w:rFonts w:ascii="Verdana" w:hAnsi="Verdana"/>
          <w:sz w:val="22"/>
          <w:szCs w:val="22"/>
        </w:rPr>
        <w:t>se recomienda a los primeros niveles de</w:t>
      </w:r>
      <w:r>
        <w:rPr>
          <w:rFonts w:ascii="Verdana" w:hAnsi="Verdana"/>
          <w:sz w:val="22"/>
          <w:szCs w:val="22"/>
        </w:rPr>
        <w:t xml:space="preserve"> </w:t>
      </w:r>
      <w:r w:rsidRPr="00F92C14">
        <w:rPr>
          <w:rFonts w:ascii="Verdana" w:hAnsi="Verdana"/>
          <w:sz w:val="22"/>
          <w:szCs w:val="22"/>
        </w:rPr>
        <w:t>las empresas la asistencia especialm</w:t>
      </w:r>
      <w:r>
        <w:rPr>
          <w:rFonts w:ascii="Verdana" w:hAnsi="Verdana"/>
          <w:sz w:val="22"/>
          <w:szCs w:val="22"/>
        </w:rPr>
        <w:t>en</w:t>
      </w:r>
      <w:r w:rsidRPr="00F92C14">
        <w:rPr>
          <w:rFonts w:ascii="Verdana" w:hAnsi="Verdana"/>
          <w:sz w:val="22"/>
          <w:szCs w:val="22"/>
        </w:rPr>
        <w:t xml:space="preserve">te el dia 5 </w:t>
      </w:r>
      <w:r>
        <w:rPr>
          <w:rFonts w:ascii="Verdana" w:hAnsi="Verdana"/>
          <w:sz w:val="22"/>
          <w:szCs w:val="22"/>
        </w:rPr>
        <w:t xml:space="preserve">de diciembre </w:t>
      </w:r>
      <w:r w:rsidRPr="00F92C14">
        <w:rPr>
          <w:rFonts w:ascii="Verdana" w:hAnsi="Verdana"/>
          <w:sz w:val="22"/>
          <w:szCs w:val="22"/>
        </w:rPr>
        <w:t>en la mañana.</w:t>
      </w:r>
    </w:p>
    <w:p w14:paraId="4C473DEE" w14:textId="77777777" w:rsidR="00E85BFD" w:rsidRDefault="00E85BFD" w:rsidP="004F1080">
      <w:pPr>
        <w:jc w:val="both"/>
        <w:rPr>
          <w:rFonts w:ascii="Verdana" w:hAnsi="Verdana"/>
          <w:sz w:val="22"/>
          <w:szCs w:val="22"/>
        </w:rPr>
      </w:pPr>
    </w:p>
    <w:p w14:paraId="79F09EEB" w14:textId="14D66C6C" w:rsidR="00E85BFD" w:rsidRDefault="00E85BFD" w:rsidP="004F1080">
      <w:pPr>
        <w:jc w:val="both"/>
        <w:rPr>
          <w:rFonts w:ascii="Verdana" w:hAnsi="Verdana"/>
          <w:sz w:val="22"/>
          <w:szCs w:val="22"/>
        </w:rPr>
      </w:pPr>
      <w:r>
        <w:rPr>
          <w:rFonts w:ascii="Verdana" w:hAnsi="Verdana"/>
          <w:sz w:val="22"/>
          <w:szCs w:val="22"/>
        </w:rPr>
        <w:t xml:space="preserve">5. El Comité Tecnológico y la Comisión </w:t>
      </w:r>
      <w:r w:rsidR="00787221">
        <w:rPr>
          <w:rFonts w:ascii="Verdana" w:hAnsi="Verdana"/>
          <w:sz w:val="22"/>
          <w:szCs w:val="22"/>
        </w:rPr>
        <w:t>de C</w:t>
      </w:r>
      <w:r>
        <w:rPr>
          <w:rFonts w:ascii="Verdana" w:hAnsi="Verdana"/>
          <w:sz w:val="22"/>
          <w:szCs w:val="22"/>
        </w:rPr>
        <w:t>iberseguridad</w:t>
      </w:r>
      <w:r w:rsidR="00787221">
        <w:rPr>
          <w:rFonts w:ascii="Verdana" w:hAnsi="Verdana"/>
          <w:sz w:val="22"/>
          <w:szCs w:val="22"/>
        </w:rPr>
        <w:t xml:space="preserve"> coordinaron </w:t>
      </w:r>
      <w:r w:rsidR="00BF23EF">
        <w:rPr>
          <w:rFonts w:ascii="Verdana" w:hAnsi="Verdana"/>
          <w:sz w:val="22"/>
          <w:szCs w:val="22"/>
        </w:rPr>
        <w:t xml:space="preserve">con ENEL </w:t>
      </w:r>
      <w:r w:rsidR="00787221">
        <w:rPr>
          <w:rFonts w:ascii="Verdana" w:hAnsi="Verdana"/>
          <w:sz w:val="22"/>
          <w:szCs w:val="22"/>
        </w:rPr>
        <w:t>la realizació</w:t>
      </w:r>
      <w:r w:rsidR="0079461A">
        <w:rPr>
          <w:rFonts w:ascii="Verdana" w:hAnsi="Verdana"/>
          <w:sz w:val="22"/>
          <w:szCs w:val="22"/>
        </w:rPr>
        <w:t xml:space="preserve">n </w:t>
      </w:r>
      <w:r w:rsidR="00BF23EF">
        <w:rPr>
          <w:rFonts w:ascii="Verdana" w:hAnsi="Verdana"/>
          <w:sz w:val="22"/>
          <w:szCs w:val="22"/>
        </w:rPr>
        <w:t xml:space="preserve">de pruebas de ciberseguridad a la página WEB del CNO y al aplicativo WEB CNO CAC de pruebas de rutina. El informe </w:t>
      </w:r>
      <w:r w:rsidR="00A36D37">
        <w:rPr>
          <w:rFonts w:ascii="Verdana" w:hAnsi="Verdana"/>
          <w:sz w:val="22"/>
          <w:szCs w:val="22"/>
        </w:rPr>
        <w:t>de resultados fu</w:t>
      </w:r>
      <w:r w:rsidR="007E4AE0">
        <w:rPr>
          <w:rFonts w:ascii="Verdana" w:hAnsi="Verdana"/>
          <w:sz w:val="22"/>
          <w:szCs w:val="22"/>
        </w:rPr>
        <w:t>e</w:t>
      </w:r>
      <w:r w:rsidR="00A36D37">
        <w:rPr>
          <w:rFonts w:ascii="Verdana" w:hAnsi="Verdana"/>
          <w:sz w:val="22"/>
          <w:szCs w:val="22"/>
        </w:rPr>
        <w:t xml:space="preserve"> revisado por la Comisión de Ciberseguridad </w:t>
      </w:r>
      <w:r w:rsidR="00BF23EF">
        <w:rPr>
          <w:rFonts w:ascii="Verdana" w:hAnsi="Verdana"/>
          <w:sz w:val="22"/>
          <w:szCs w:val="22"/>
        </w:rPr>
        <w:t>y se encontraron unas vulnerabilidades que deben ser solucionadas. La próxima semana se llevará a cabo la reunión con los desarrolladores de la página WEB para establecer el plan de trabajo y los costos del mismo.</w:t>
      </w:r>
    </w:p>
    <w:p w14:paraId="010A1A12" w14:textId="7B96C5CE" w:rsidR="00A73588" w:rsidRDefault="00A73588" w:rsidP="004F1080">
      <w:pPr>
        <w:jc w:val="both"/>
        <w:rPr>
          <w:rFonts w:ascii="Verdana" w:hAnsi="Verdana"/>
          <w:sz w:val="22"/>
          <w:szCs w:val="22"/>
        </w:rPr>
      </w:pPr>
    </w:p>
    <w:p w14:paraId="658A23E1" w14:textId="66FB79FE" w:rsidR="0068517D" w:rsidRPr="00B85759" w:rsidRDefault="00A73588" w:rsidP="0068517D">
      <w:pPr>
        <w:pStyle w:val="NormalWeb"/>
        <w:spacing w:before="0" w:beforeAutospacing="0" w:after="0" w:afterAutospacing="0"/>
        <w:rPr>
          <w:rFonts w:ascii="Verdana" w:hAnsi="Verdana"/>
          <w:sz w:val="22"/>
          <w:szCs w:val="22"/>
          <w:lang w:eastAsia="es-CO"/>
        </w:rPr>
      </w:pPr>
      <w:r>
        <w:rPr>
          <w:rFonts w:ascii="Verdana" w:hAnsi="Verdana"/>
          <w:sz w:val="22"/>
          <w:szCs w:val="22"/>
        </w:rPr>
        <w:t xml:space="preserve">6. La Presidente del CNO </w:t>
      </w:r>
      <w:r w:rsidR="0068517D">
        <w:rPr>
          <w:rFonts w:ascii="Verdana" w:hAnsi="Verdana"/>
          <w:sz w:val="22"/>
          <w:szCs w:val="22"/>
        </w:rPr>
        <w:t xml:space="preserve">en </w:t>
      </w:r>
      <w:r>
        <w:rPr>
          <w:rFonts w:ascii="Verdana" w:hAnsi="Verdana"/>
          <w:sz w:val="22"/>
          <w:szCs w:val="22"/>
        </w:rPr>
        <w:t>las palabras de instalación</w:t>
      </w:r>
      <w:r w:rsidR="0068517D">
        <w:rPr>
          <w:rFonts w:ascii="Verdana" w:hAnsi="Verdana"/>
          <w:sz w:val="22"/>
          <w:szCs w:val="22"/>
        </w:rPr>
        <w:t xml:space="preserve"> del Congreso MEM 23 </w:t>
      </w:r>
      <w:r w:rsidR="00B85759">
        <w:rPr>
          <w:rFonts w:ascii="Verdana" w:hAnsi="Verdana"/>
          <w:sz w:val="22"/>
          <w:szCs w:val="22"/>
        </w:rPr>
        <w:t xml:space="preserve">hizo la presentación </w:t>
      </w:r>
      <w:r w:rsidR="00B85759" w:rsidRPr="00B85759">
        <w:rPr>
          <w:rFonts w:ascii="Verdana" w:hAnsi="Verdana"/>
          <w:sz w:val="22"/>
          <w:szCs w:val="22"/>
        </w:rPr>
        <w:t>“</w:t>
      </w:r>
      <w:r w:rsidR="00B85759">
        <w:rPr>
          <w:rFonts w:ascii="Verdana" w:eastAsiaTheme="minorEastAsia" w:hAnsi="Verdana" w:cstheme="minorBidi"/>
          <w:bCs/>
          <w:color w:val="000000" w:themeColor="text1"/>
          <w:kern w:val="24"/>
          <w:sz w:val="22"/>
          <w:szCs w:val="22"/>
        </w:rPr>
        <w:t>G</w:t>
      </w:r>
      <w:r w:rsidR="00B85759" w:rsidRPr="00B85759">
        <w:rPr>
          <w:rFonts w:ascii="Verdana" w:eastAsiaTheme="minorEastAsia" w:hAnsi="Verdana" w:cstheme="minorBidi"/>
          <w:bCs/>
          <w:color w:val="000000" w:themeColor="text1"/>
          <w:kern w:val="24"/>
          <w:sz w:val="22"/>
          <w:szCs w:val="22"/>
        </w:rPr>
        <w:t>randes cambios, generan nuevos retos</w:t>
      </w:r>
      <w:r w:rsidR="00B85759" w:rsidRPr="00B85759">
        <w:rPr>
          <w:rFonts w:ascii="Verdana" w:eastAsiaTheme="minorEastAsia" w:hAnsi="Verdana" w:cstheme="minorBidi"/>
          <w:color w:val="000000" w:themeColor="text1"/>
          <w:kern w:val="24"/>
          <w:sz w:val="22"/>
          <w:szCs w:val="22"/>
        </w:rPr>
        <w:t>”</w:t>
      </w:r>
      <w:r w:rsidR="00B85759">
        <w:rPr>
          <w:rFonts w:ascii="Verdana" w:eastAsiaTheme="minorEastAsia" w:hAnsi="Verdana" w:cstheme="minorBidi"/>
          <w:color w:val="000000" w:themeColor="text1"/>
          <w:kern w:val="24"/>
          <w:sz w:val="22"/>
          <w:szCs w:val="22"/>
        </w:rPr>
        <w:t xml:space="preserve"> en la cual se </w:t>
      </w:r>
      <w:r w:rsidR="004967B6">
        <w:rPr>
          <w:rFonts w:ascii="Verdana" w:eastAsiaTheme="minorEastAsia" w:hAnsi="Verdana" w:cstheme="minorBidi"/>
          <w:color w:val="000000" w:themeColor="text1"/>
          <w:kern w:val="24"/>
          <w:sz w:val="22"/>
          <w:szCs w:val="22"/>
        </w:rPr>
        <w:t>mostró el balance de gestión CNO 2017.</w:t>
      </w:r>
      <w:r w:rsidR="00571760">
        <w:rPr>
          <w:rFonts w:ascii="Verdana" w:eastAsiaTheme="minorEastAsia" w:hAnsi="Verdana" w:cstheme="minorBidi"/>
          <w:color w:val="000000" w:themeColor="text1"/>
          <w:kern w:val="24"/>
          <w:sz w:val="22"/>
          <w:szCs w:val="22"/>
        </w:rPr>
        <w:t xml:space="preserve"> Se enviarán conclusiones y hoja de ruta al Ministro.  </w:t>
      </w:r>
      <w:r w:rsidR="00B85759">
        <w:rPr>
          <w:rFonts w:ascii="Verdana" w:hAnsi="Verdana"/>
          <w:sz w:val="22"/>
          <w:szCs w:val="22"/>
          <w:lang w:eastAsia="es-CO"/>
        </w:rPr>
        <w:t xml:space="preserve"> </w:t>
      </w:r>
    </w:p>
    <w:p w14:paraId="36CF6549" w14:textId="3B30D710" w:rsidR="00CF0B30" w:rsidRPr="009776F0" w:rsidRDefault="00CF0B30" w:rsidP="004F1080">
      <w:pPr>
        <w:jc w:val="both"/>
        <w:rPr>
          <w:rFonts w:ascii="Verdana" w:hAnsi="Verdana"/>
          <w:sz w:val="22"/>
          <w:szCs w:val="22"/>
        </w:rPr>
      </w:pPr>
    </w:p>
    <w:p w14:paraId="78EF0EF3" w14:textId="77777777" w:rsidR="00CF0B30" w:rsidRPr="009776F0" w:rsidRDefault="00CF0B30" w:rsidP="004F1080">
      <w:pPr>
        <w:jc w:val="both"/>
        <w:rPr>
          <w:rFonts w:ascii="Verdana" w:hAnsi="Verdana" w:cs="Arial"/>
          <w:b/>
          <w:sz w:val="22"/>
          <w:szCs w:val="22"/>
          <w:lang w:eastAsia="es-CO"/>
        </w:rPr>
      </w:pPr>
      <w:r w:rsidRPr="009776F0">
        <w:rPr>
          <w:rFonts w:ascii="Verdana" w:hAnsi="Verdana" w:cs="Arial"/>
          <w:b/>
          <w:sz w:val="22"/>
          <w:szCs w:val="22"/>
          <w:lang w:eastAsia="es-CO"/>
        </w:rPr>
        <w:t>II. TÉCNICOS:</w:t>
      </w:r>
    </w:p>
    <w:p w14:paraId="061D7146" w14:textId="77777777" w:rsidR="00CF0B30" w:rsidRPr="009776F0" w:rsidRDefault="00CF0B30" w:rsidP="004F1080">
      <w:pPr>
        <w:jc w:val="both"/>
        <w:rPr>
          <w:rFonts w:ascii="Verdana" w:hAnsi="Verdana" w:cs="Arial"/>
          <w:sz w:val="22"/>
          <w:szCs w:val="22"/>
          <w:lang w:eastAsia="es-CO"/>
        </w:rPr>
      </w:pPr>
    </w:p>
    <w:p w14:paraId="328F3A9C" w14:textId="2685EF78" w:rsidR="00CF0B30" w:rsidRPr="00A73588" w:rsidRDefault="00CF0B30" w:rsidP="004F1080">
      <w:pPr>
        <w:jc w:val="both"/>
        <w:rPr>
          <w:rFonts w:ascii="Verdana" w:hAnsi="Verdana"/>
          <w:color w:val="000000" w:themeColor="text1"/>
          <w:sz w:val="22"/>
          <w:szCs w:val="22"/>
          <w:shd w:val="clear" w:color="auto" w:fill="FFFFFF"/>
        </w:rPr>
      </w:pPr>
      <w:r w:rsidRPr="009776F0">
        <w:rPr>
          <w:rFonts w:ascii="Verdana" w:hAnsi="Verdana" w:cs="Arial"/>
          <w:sz w:val="22"/>
          <w:szCs w:val="22"/>
          <w:lang w:eastAsia="es-CO"/>
        </w:rPr>
        <w:t xml:space="preserve">1. </w:t>
      </w:r>
      <w:r w:rsidRPr="00A73588">
        <w:rPr>
          <w:rFonts w:ascii="Verdana" w:hAnsi="Verdana" w:cs="Arial"/>
          <w:color w:val="000000" w:themeColor="text1"/>
          <w:sz w:val="22"/>
          <w:szCs w:val="22"/>
          <w:lang w:eastAsia="es-CO"/>
        </w:rPr>
        <w:t>L</w:t>
      </w:r>
      <w:r w:rsidRPr="00A73588">
        <w:rPr>
          <w:rFonts w:ascii="Verdana" w:hAnsi="Verdana"/>
          <w:color w:val="000000" w:themeColor="text1"/>
          <w:sz w:val="22"/>
          <w:szCs w:val="22"/>
          <w:shd w:val="clear" w:color="auto" w:fill="FFFFFF"/>
        </w:rPr>
        <w:t>a ejecución del plan de pruebas de rutina de los transformadores de medición va en un</w:t>
      </w:r>
      <w:r w:rsidR="00297DE8" w:rsidRPr="00A73588">
        <w:rPr>
          <w:rFonts w:ascii="Verdana" w:hAnsi="Verdana"/>
          <w:color w:val="000000" w:themeColor="text1"/>
          <w:sz w:val="22"/>
          <w:szCs w:val="22"/>
          <w:shd w:val="clear" w:color="auto" w:fill="FFFFFF"/>
        </w:rPr>
        <w:t xml:space="preserve"> </w:t>
      </w:r>
      <w:r w:rsidR="009761E3" w:rsidRPr="00A73588">
        <w:rPr>
          <w:rFonts w:ascii="Verdana" w:hAnsi="Verdana"/>
          <w:color w:val="000000" w:themeColor="text1"/>
          <w:sz w:val="22"/>
          <w:szCs w:val="22"/>
          <w:shd w:val="clear" w:color="auto" w:fill="FFFFFF"/>
        </w:rPr>
        <w:t>52.71</w:t>
      </w:r>
      <w:r w:rsidRPr="00A73588">
        <w:rPr>
          <w:rFonts w:ascii="Verdana" w:hAnsi="Verdana"/>
          <w:color w:val="000000" w:themeColor="text1"/>
          <w:sz w:val="22"/>
          <w:szCs w:val="22"/>
          <w:shd w:val="clear" w:color="auto" w:fill="FFFFFF"/>
        </w:rPr>
        <w:t xml:space="preserve">% al </w:t>
      </w:r>
      <w:r w:rsidR="009761E3" w:rsidRPr="00A73588">
        <w:rPr>
          <w:rFonts w:ascii="Verdana" w:hAnsi="Verdana"/>
          <w:color w:val="000000" w:themeColor="text1"/>
          <w:sz w:val="22"/>
          <w:szCs w:val="22"/>
          <w:shd w:val="clear" w:color="auto" w:fill="FFFFFF"/>
        </w:rPr>
        <w:t>8</w:t>
      </w:r>
      <w:r w:rsidRPr="00A73588">
        <w:rPr>
          <w:rFonts w:ascii="Verdana" w:hAnsi="Verdana"/>
          <w:color w:val="000000" w:themeColor="text1"/>
          <w:sz w:val="22"/>
          <w:szCs w:val="22"/>
          <w:shd w:val="clear" w:color="auto" w:fill="FFFFFF"/>
        </w:rPr>
        <w:t xml:space="preserve"> de </w:t>
      </w:r>
      <w:r w:rsidR="00814E14" w:rsidRPr="00A73588">
        <w:rPr>
          <w:rFonts w:ascii="Verdana" w:hAnsi="Verdana"/>
          <w:color w:val="000000" w:themeColor="text1"/>
          <w:sz w:val="22"/>
          <w:szCs w:val="22"/>
          <w:shd w:val="clear" w:color="auto" w:fill="FFFFFF"/>
        </w:rPr>
        <w:t>noviembre</w:t>
      </w:r>
      <w:r w:rsidRPr="00A73588">
        <w:rPr>
          <w:rFonts w:ascii="Verdana" w:hAnsi="Verdana"/>
          <w:color w:val="000000" w:themeColor="text1"/>
          <w:sz w:val="22"/>
          <w:szCs w:val="22"/>
          <w:shd w:val="clear" w:color="auto" w:fill="FFFFFF"/>
        </w:rPr>
        <w:t>.</w:t>
      </w:r>
      <w:r w:rsidR="00AA23AF" w:rsidRPr="00A73588">
        <w:rPr>
          <w:rFonts w:ascii="Verdana" w:hAnsi="Verdana"/>
          <w:color w:val="000000" w:themeColor="text1"/>
          <w:sz w:val="22"/>
          <w:szCs w:val="22"/>
          <w:shd w:val="clear" w:color="auto" w:fill="FFFFFF"/>
        </w:rPr>
        <w:t xml:space="preserve"> </w:t>
      </w:r>
      <w:r w:rsidR="009761E3" w:rsidRPr="00A73588">
        <w:rPr>
          <w:rFonts w:ascii="Verdana" w:hAnsi="Verdana"/>
          <w:color w:val="000000" w:themeColor="text1"/>
          <w:sz w:val="22"/>
          <w:szCs w:val="22"/>
          <w:shd w:val="clear" w:color="auto" w:fill="FFFFFF"/>
        </w:rPr>
        <w:t>Se expidió y publicó el 31 de octubre la Circular CNO CAC 20 dirigida a los representantes de fronteras comerciales, en la que se advierte sobre el vencimiento del plazo regulatorio para la ejecución de las pruebas de rutina el 14 de noviembre y el cierre del aplicativo a partir del 15 del mismo mes para hacer el último reporte de ejecución con destino a la CREG y a la SSPD.</w:t>
      </w:r>
    </w:p>
    <w:p w14:paraId="3BC844A5" w14:textId="77777777" w:rsidR="00CF0B30" w:rsidRPr="00A73588" w:rsidRDefault="00CF0B30" w:rsidP="004F1080">
      <w:pPr>
        <w:jc w:val="both"/>
        <w:rPr>
          <w:rFonts w:ascii="Verdana" w:hAnsi="Verdana"/>
          <w:color w:val="000000" w:themeColor="text1"/>
          <w:sz w:val="22"/>
          <w:szCs w:val="22"/>
          <w:shd w:val="clear" w:color="auto" w:fill="FFFFFF"/>
        </w:rPr>
      </w:pPr>
    </w:p>
    <w:p w14:paraId="539F4AF5" w14:textId="61DA358E" w:rsidR="00A0741E" w:rsidRPr="00A73588" w:rsidRDefault="00CF0B30" w:rsidP="004F1080">
      <w:pPr>
        <w:jc w:val="both"/>
        <w:rPr>
          <w:rFonts w:ascii="Verdana" w:hAnsi="Verdana"/>
          <w:color w:val="000000" w:themeColor="text1"/>
          <w:sz w:val="22"/>
          <w:szCs w:val="22"/>
          <w:shd w:val="clear" w:color="auto" w:fill="FFFFFF"/>
        </w:rPr>
      </w:pPr>
      <w:r w:rsidRPr="00A73588">
        <w:rPr>
          <w:rFonts w:ascii="Verdana" w:eastAsia="Calibri" w:hAnsi="Verdana" w:cs="Calibri"/>
          <w:color w:val="000000" w:themeColor="text1"/>
          <w:sz w:val="22"/>
          <w:szCs w:val="22"/>
          <w:lang w:eastAsia="en-US"/>
        </w:rPr>
        <w:t xml:space="preserve">2. </w:t>
      </w:r>
      <w:r w:rsidR="0038256D" w:rsidRPr="00A73588">
        <w:rPr>
          <w:rFonts w:ascii="Verdana" w:eastAsia="Calibri" w:hAnsi="Verdana" w:cs="Calibri"/>
          <w:color w:val="000000" w:themeColor="text1"/>
          <w:sz w:val="22"/>
          <w:szCs w:val="22"/>
          <w:lang w:eastAsia="en-US"/>
        </w:rPr>
        <w:t xml:space="preserve">La expedición del acuerdo por el cual se apruebe </w:t>
      </w:r>
      <w:r w:rsidR="0038256D" w:rsidRPr="00A73588">
        <w:rPr>
          <w:rFonts w:ascii="Verdana" w:hAnsi="Verdana"/>
          <w:color w:val="000000" w:themeColor="text1"/>
          <w:sz w:val="22"/>
          <w:szCs w:val="22"/>
          <w:shd w:val="clear" w:color="auto" w:fill="FFFFFF"/>
        </w:rPr>
        <w:t>e</w:t>
      </w:r>
      <w:r w:rsidR="00A0741E" w:rsidRPr="00A73588">
        <w:rPr>
          <w:rFonts w:ascii="Verdana" w:hAnsi="Verdana"/>
          <w:color w:val="000000" w:themeColor="text1"/>
          <w:sz w:val="22"/>
          <w:szCs w:val="22"/>
          <w:shd w:val="clear" w:color="auto" w:fill="FFFFFF"/>
        </w:rPr>
        <w:t xml:space="preserve">l protocolo </w:t>
      </w:r>
      <w:r w:rsidR="0038256D" w:rsidRPr="00A73588">
        <w:rPr>
          <w:rFonts w:ascii="Verdana" w:hAnsi="Verdana"/>
          <w:color w:val="000000" w:themeColor="text1"/>
          <w:sz w:val="22"/>
          <w:szCs w:val="22"/>
          <w:shd w:val="clear" w:color="auto" w:fill="FFFFFF"/>
        </w:rPr>
        <w:t xml:space="preserve">de plantas </w:t>
      </w:r>
      <w:r w:rsidR="00A73588" w:rsidRPr="00A73588">
        <w:rPr>
          <w:rFonts w:ascii="Verdana" w:hAnsi="Verdana"/>
          <w:color w:val="000000" w:themeColor="text1"/>
          <w:sz w:val="22"/>
          <w:szCs w:val="22"/>
          <w:shd w:val="clear" w:color="auto" w:fill="FFFFFF"/>
        </w:rPr>
        <w:t>solares está</w:t>
      </w:r>
      <w:r w:rsidR="00F241E9" w:rsidRPr="00A73588">
        <w:rPr>
          <w:rFonts w:ascii="Verdana" w:hAnsi="Verdana"/>
          <w:color w:val="000000" w:themeColor="text1"/>
          <w:sz w:val="22"/>
          <w:szCs w:val="22"/>
          <w:shd w:val="clear" w:color="auto" w:fill="FFFFFF"/>
        </w:rPr>
        <w:t xml:space="preserve"> </w:t>
      </w:r>
      <w:r w:rsidR="0038256D" w:rsidRPr="00A73588">
        <w:rPr>
          <w:rFonts w:ascii="Verdana" w:hAnsi="Verdana"/>
          <w:color w:val="000000" w:themeColor="text1"/>
          <w:sz w:val="22"/>
          <w:szCs w:val="22"/>
          <w:shd w:val="clear" w:color="auto" w:fill="FFFFFF"/>
        </w:rPr>
        <w:t>pendiente</w:t>
      </w:r>
      <w:r w:rsidR="00F241E9" w:rsidRPr="00A73588">
        <w:rPr>
          <w:rFonts w:ascii="Verdana" w:hAnsi="Verdana"/>
          <w:color w:val="000000" w:themeColor="text1"/>
          <w:sz w:val="22"/>
          <w:szCs w:val="22"/>
          <w:shd w:val="clear" w:color="auto" w:fill="FFFFFF"/>
        </w:rPr>
        <w:t xml:space="preserve"> de la resolución definitiva de la CREG.</w:t>
      </w:r>
      <w:r w:rsidR="00667B79" w:rsidRPr="00A73588">
        <w:rPr>
          <w:rFonts w:ascii="Verdana" w:hAnsi="Verdana"/>
          <w:color w:val="000000" w:themeColor="text1"/>
          <w:sz w:val="22"/>
          <w:szCs w:val="22"/>
          <w:shd w:val="clear" w:color="auto" w:fill="FFFFFF"/>
        </w:rPr>
        <w:t xml:space="preserve"> </w:t>
      </w:r>
      <w:r w:rsidR="000C79E4" w:rsidRPr="00A73588">
        <w:rPr>
          <w:rFonts w:ascii="Verdana" w:hAnsi="Verdana"/>
          <w:color w:val="000000" w:themeColor="text1"/>
          <w:sz w:val="22"/>
          <w:szCs w:val="22"/>
          <w:shd w:val="clear" w:color="auto" w:fill="FFFFFF"/>
        </w:rPr>
        <w:t>Se recibieron comentarios a la propuesta de</w:t>
      </w:r>
      <w:r w:rsidR="0038256D" w:rsidRPr="00A73588">
        <w:rPr>
          <w:rFonts w:ascii="Verdana" w:hAnsi="Verdana"/>
          <w:color w:val="000000" w:themeColor="text1"/>
          <w:sz w:val="22"/>
          <w:szCs w:val="22"/>
          <w:shd w:val="clear" w:color="auto" w:fill="FFFFFF"/>
        </w:rPr>
        <w:t xml:space="preserve"> protocolo de</w:t>
      </w:r>
      <w:r w:rsidR="000C79E4" w:rsidRPr="00A73588">
        <w:rPr>
          <w:rFonts w:ascii="Verdana" w:hAnsi="Verdana"/>
          <w:color w:val="000000" w:themeColor="text1"/>
          <w:sz w:val="22"/>
          <w:szCs w:val="22"/>
          <w:shd w:val="clear" w:color="auto" w:fill="FFFFFF"/>
        </w:rPr>
        <w:t>l dictamin</w:t>
      </w:r>
      <w:r w:rsidR="002D24FA" w:rsidRPr="00A73588">
        <w:rPr>
          <w:rFonts w:ascii="Verdana" w:hAnsi="Verdana"/>
          <w:color w:val="000000" w:themeColor="text1"/>
          <w:sz w:val="22"/>
          <w:szCs w:val="22"/>
          <w:shd w:val="clear" w:color="auto" w:fill="FFFFFF"/>
        </w:rPr>
        <w:t>ador Humberto Rodríguez, EMGESA y ENEL</w:t>
      </w:r>
      <w:r w:rsidR="00571760">
        <w:rPr>
          <w:rFonts w:ascii="Verdana" w:hAnsi="Verdana"/>
          <w:color w:val="000000" w:themeColor="text1"/>
          <w:sz w:val="22"/>
          <w:szCs w:val="22"/>
          <w:shd w:val="clear" w:color="auto" w:fill="FFFFFF"/>
        </w:rPr>
        <w:t xml:space="preserve"> GREEN POWER</w:t>
      </w:r>
      <w:r w:rsidR="002D24FA" w:rsidRPr="00A73588">
        <w:rPr>
          <w:rFonts w:ascii="Verdana" w:hAnsi="Verdana"/>
          <w:color w:val="000000" w:themeColor="text1"/>
          <w:sz w:val="22"/>
          <w:szCs w:val="22"/>
          <w:shd w:val="clear" w:color="auto" w:fill="FFFFFF"/>
        </w:rPr>
        <w:t>.</w:t>
      </w:r>
      <w:r w:rsidR="00F241E9" w:rsidRPr="00A73588">
        <w:rPr>
          <w:rFonts w:ascii="Verdana" w:hAnsi="Verdana"/>
          <w:color w:val="000000" w:themeColor="text1"/>
          <w:sz w:val="22"/>
          <w:szCs w:val="22"/>
          <w:shd w:val="clear" w:color="auto" w:fill="FFFFFF"/>
        </w:rPr>
        <w:t xml:space="preserve"> </w:t>
      </w:r>
    </w:p>
    <w:p w14:paraId="6F9D7DFD" w14:textId="77777777" w:rsidR="00D056DD" w:rsidRPr="00A73588" w:rsidRDefault="00D056DD" w:rsidP="004F1080">
      <w:pPr>
        <w:jc w:val="both"/>
        <w:rPr>
          <w:rFonts w:ascii="Verdana" w:hAnsi="Verdana"/>
          <w:color w:val="000000" w:themeColor="text1"/>
          <w:sz w:val="22"/>
          <w:szCs w:val="22"/>
          <w:shd w:val="clear" w:color="auto" w:fill="FFFFFF"/>
        </w:rPr>
      </w:pPr>
    </w:p>
    <w:p w14:paraId="4A88DEE8" w14:textId="14A2CC44" w:rsidR="00CF0B30" w:rsidRPr="00A73588" w:rsidRDefault="00D056DD" w:rsidP="004F1080">
      <w:pPr>
        <w:jc w:val="both"/>
        <w:rPr>
          <w:rFonts w:ascii="Verdana" w:hAnsi="Verdana" w:cs="Arial"/>
          <w:color w:val="000000" w:themeColor="text1"/>
          <w:sz w:val="22"/>
          <w:szCs w:val="22"/>
          <w:lang w:val="es-ES" w:eastAsia="es-CO"/>
        </w:rPr>
      </w:pPr>
      <w:r w:rsidRPr="00A73588">
        <w:rPr>
          <w:rFonts w:ascii="Verdana" w:hAnsi="Verdana"/>
          <w:color w:val="000000" w:themeColor="text1"/>
          <w:sz w:val="22"/>
          <w:szCs w:val="22"/>
          <w:shd w:val="clear" w:color="auto" w:fill="FFFFFF"/>
        </w:rPr>
        <w:t xml:space="preserve">3. </w:t>
      </w:r>
      <w:r w:rsidR="00B96FF3" w:rsidRPr="00A73588">
        <w:rPr>
          <w:rFonts w:ascii="Verdana" w:hAnsi="Verdana" w:cs="Arial"/>
          <w:color w:val="000000" w:themeColor="text1"/>
          <w:sz w:val="22"/>
          <w:szCs w:val="22"/>
          <w:lang w:val="es-ES" w:eastAsia="es-CO"/>
        </w:rPr>
        <w:t xml:space="preserve">Se </w:t>
      </w:r>
      <w:r w:rsidR="00F93D50" w:rsidRPr="00A73588">
        <w:rPr>
          <w:rFonts w:ascii="Verdana" w:hAnsi="Verdana" w:cs="Arial"/>
          <w:color w:val="000000" w:themeColor="text1"/>
          <w:sz w:val="22"/>
          <w:szCs w:val="22"/>
          <w:lang w:val="es-ES" w:eastAsia="es-CO"/>
        </w:rPr>
        <w:t xml:space="preserve">recibieron las propuestas de </w:t>
      </w:r>
      <w:r w:rsidR="00821FD2" w:rsidRPr="00A73588">
        <w:rPr>
          <w:rFonts w:ascii="Verdana" w:hAnsi="Verdana" w:cs="Arial"/>
          <w:color w:val="000000" w:themeColor="text1"/>
          <w:sz w:val="22"/>
          <w:szCs w:val="22"/>
          <w:lang w:val="es-ES" w:eastAsia="es-CO"/>
        </w:rPr>
        <w:t>la Universidad de Chile</w:t>
      </w:r>
      <w:r w:rsidR="00F93D50" w:rsidRPr="00A73588">
        <w:rPr>
          <w:rFonts w:ascii="Verdana" w:hAnsi="Verdana" w:cs="Arial"/>
          <w:color w:val="000000" w:themeColor="text1"/>
          <w:sz w:val="22"/>
          <w:szCs w:val="22"/>
          <w:lang w:val="es-ES" w:eastAsia="es-CO"/>
        </w:rPr>
        <w:t xml:space="preserve"> y</w:t>
      </w:r>
      <w:r w:rsidR="00821FD2" w:rsidRPr="00A73588">
        <w:rPr>
          <w:rFonts w:ascii="Verdana" w:hAnsi="Verdana" w:cs="Arial"/>
          <w:color w:val="000000" w:themeColor="text1"/>
          <w:sz w:val="22"/>
          <w:szCs w:val="22"/>
          <w:lang w:val="es-ES" w:eastAsia="es-CO"/>
        </w:rPr>
        <w:t xml:space="preserve"> PSR de Brasil</w:t>
      </w:r>
      <w:r w:rsidR="00F93D50" w:rsidRPr="00A73588">
        <w:rPr>
          <w:rFonts w:ascii="Verdana" w:hAnsi="Verdana" w:cs="Arial"/>
          <w:color w:val="000000" w:themeColor="text1"/>
          <w:sz w:val="22"/>
          <w:szCs w:val="22"/>
          <w:lang w:val="es-ES" w:eastAsia="es-CO"/>
        </w:rPr>
        <w:t xml:space="preserve"> para el análisis de incertidumbre en los balances energéticos.</w:t>
      </w:r>
      <w:r w:rsidR="00821FD2" w:rsidRPr="00A73588">
        <w:rPr>
          <w:rFonts w:ascii="Verdana" w:hAnsi="Verdana" w:cs="Arial"/>
          <w:color w:val="000000" w:themeColor="text1"/>
          <w:sz w:val="22"/>
          <w:szCs w:val="22"/>
          <w:lang w:val="es-ES" w:eastAsia="es-CO"/>
        </w:rPr>
        <w:t xml:space="preserve"> </w:t>
      </w:r>
      <w:r w:rsidR="00F67031" w:rsidRPr="00A73588">
        <w:rPr>
          <w:rFonts w:ascii="Verdana" w:hAnsi="Verdana" w:cs="Arial"/>
          <w:color w:val="000000" w:themeColor="text1"/>
          <w:sz w:val="22"/>
          <w:szCs w:val="22"/>
          <w:lang w:val="es-ES" w:eastAsia="es-CO"/>
        </w:rPr>
        <w:t>Anexo a la reunión s</w:t>
      </w:r>
      <w:r w:rsidR="00F241E9" w:rsidRPr="00A73588">
        <w:rPr>
          <w:rFonts w:ascii="Verdana" w:hAnsi="Verdana" w:cs="Arial"/>
          <w:color w:val="000000" w:themeColor="text1"/>
          <w:sz w:val="22"/>
          <w:szCs w:val="22"/>
          <w:lang w:val="es-ES" w:eastAsia="es-CO"/>
        </w:rPr>
        <w:t xml:space="preserve">e presenta el </w:t>
      </w:r>
      <w:r w:rsidR="00F67031" w:rsidRPr="00A73588">
        <w:rPr>
          <w:rFonts w:ascii="Verdana" w:hAnsi="Verdana" w:cs="Arial"/>
          <w:color w:val="000000" w:themeColor="text1"/>
          <w:sz w:val="22"/>
          <w:szCs w:val="22"/>
          <w:lang w:val="es-ES" w:eastAsia="es-CO"/>
        </w:rPr>
        <w:t xml:space="preserve">documento de evaluación, </w:t>
      </w:r>
      <w:r w:rsidR="00F241E9" w:rsidRPr="00A73588">
        <w:rPr>
          <w:rFonts w:ascii="Verdana" w:hAnsi="Verdana" w:cs="Arial"/>
          <w:color w:val="000000" w:themeColor="text1"/>
          <w:sz w:val="22"/>
          <w:szCs w:val="22"/>
          <w:lang w:val="es-ES" w:eastAsia="es-CO"/>
        </w:rPr>
        <w:t xml:space="preserve">donde se recomienda </w:t>
      </w:r>
      <w:r w:rsidR="0038256D" w:rsidRPr="00A73588">
        <w:rPr>
          <w:rFonts w:ascii="Verdana" w:hAnsi="Verdana" w:cs="Arial"/>
          <w:color w:val="000000" w:themeColor="text1"/>
          <w:sz w:val="22"/>
          <w:szCs w:val="22"/>
          <w:lang w:val="es-ES" w:eastAsia="es-CO"/>
        </w:rPr>
        <w:t xml:space="preserve">al Consejo </w:t>
      </w:r>
      <w:r w:rsidR="00F241E9" w:rsidRPr="00A73588">
        <w:rPr>
          <w:rFonts w:ascii="Verdana" w:hAnsi="Verdana" w:cs="Arial"/>
          <w:color w:val="000000" w:themeColor="text1"/>
          <w:sz w:val="22"/>
          <w:szCs w:val="22"/>
          <w:lang w:val="es-ES" w:eastAsia="es-CO"/>
        </w:rPr>
        <w:t>declarar desierto el proceso.</w:t>
      </w:r>
      <w:r w:rsidR="00571760">
        <w:rPr>
          <w:rFonts w:ascii="Verdana" w:hAnsi="Verdana" w:cs="Arial"/>
          <w:color w:val="000000" w:themeColor="text1"/>
          <w:sz w:val="22"/>
          <w:szCs w:val="22"/>
          <w:lang w:val="es-ES" w:eastAsia="es-CO"/>
        </w:rPr>
        <w:t xml:space="preserve"> El Comité de Operación est</w:t>
      </w:r>
      <w:r w:rsidR="0070590E">
        <w:rPr>
          <w:rFonts w:ascii="Verdana" w:hAnsi="Verdana" w:cs="Arial"/>
          <w:color w:val="000000" w:themeColor="text1"/>
          <w:sz w:val="22"/>
          <w:szCs w:val="22"/>
          <w:lang w:val="es-ES" w:eastAsia="es-CO"/>
        </w:rPr>
        <w:t xml:space="preserve">á </w:t>
      </w:r>
      <w:bookmarkStart w:id="0" w:name="_GoBack"/>
      <w:bookmarkEnd w:id="0"/>
      <w:r w:rsidR="00571760">
        <w:rPr>
          <w:rFonts w:ascii="Verdana" w:hAnsi="Verdana" w:cs="Arial"/>
          <w:color w:val="000000" w:themeColor="text1"/>
          <w:sz w:val="22"/>
          <w:szCs w:val="22"/>
          <w:lang w:val="es-ES" w:eastAsia="es-CO"/>
        </w:rPr>
        <w:t>preparando pasos a seguir.</w:t>
      </w:r>
    </w:p>
    <w:p w14:paraId="016EF0A6" w14:textId="1812D458" w:rsidR="00297DE8" w:rsidRPr="009776F0" w:rsidRDefault="00297DE8" w:rsidP="004F1080">
      <w:pPr>
        <w:jc w:val="both"/>
        <w:rPr>
          <w:rFonts w:ascii="Verdana" w:hAnsi="Verdana" w:cs="Arial"/>
          <w:color w:val="000000" w:themeColor="text1"/>
          <w:sz w:val="22"/>
          <w:szCs w:val="22"/>
          <w:lang w:val="es-ES" w:eastAsia="es-CO"/>
        </w:rPr>
      </w:pPr>
    </w:p>
    <w:p w14:paraId="6B78C40F" w14:textId="79DDB43A" w:rsidR="009776F0" w:rsidRPr="00A73588" w:rsidRDefault="00F67031" w:rsidP="009776F0">
      <w:pPr>
        <w:jc w:val="both"/>
        <w:rPr>
          <w:rFonts w:ascii="Verdana" w:hAnsi="Verdana" w:cs="PTSans-Regular"/>
          <w:color w:val="000000" w:themeColor="text1"/>
          <w:sz w:val="22"/>
          <w:szCs w:val="22"/>
          <w:lang w:eastAsia="en-CA"/>
        </w:rPr>
      </w:pPr>
      <w:r>
        <w:rPr>
          <w:rFonts w:ascii="Verdana" w:hAnsi="Verdana" w:cs="Arial"/>
          <w:color w:val="000000" w:themeColor="text1"/>
          <w:sz w:val="22"/>
          <w:szCs w:val="22"/>
          <w:lang w:val="es-ES" w:eastAsia="es-CO"/>
        </w:rPr>
        <w:t>4</w:t>
      </w:r>
      <w:r w:rsidR="007F26CC" w:rsidRPr="009776F0">
        <w:rPr>
          <w:rFonts w:ascii="Verdana" w:hAnsi="Verdana" w:cs="Arial"/>
          <w:color w:val="000000" w:themeColor="text1"/>
          <w:sz w:val="22"/>
          <w:szCs w:val="22"/>
          <w:lang w:val="es-ES" w:eastAsia="es-CO"/>
        </w:rPr>
        <w:t xml:space="preserve">. </w:t>
      </w:r>
      <w:r w:rsidR="0045507C" w:rsidRPr="009776F0">
        <w:rPr>
          <w:rFonts w:ascii="Verdana" w:hAnsi="Verdana" w:cs="Arial"/>
          <w:color w:val="000000" w:themeColor="text1"/>
          <w:sz w:val="22"/>
          <w:szCs w:val="22"/>
          <w:lang w:val="es-ES" w:eastAsia="es-CO"/>
        </w:rPr>
        <w:t xml:space="preserve"> </w:t>
      </w:r>
      <w:r w:rsidRPr="00A73588">
        <w:rPr>
          <w:rFonts w:ascii="Verdana" w:hAnsi="Verdana" w:cs="PTSans-Regular"/>
          <w:color w:val="000000" w:themeColor="text1"/>
          <w:sz w:val="22"/>
          <w:szCs w:val="22"/>
          <w:lang w:eastAsia="en-CA"/>
        </w:rPr>
        <w:t xml:space="preserve">Se convocó </w:t>
      </w:r>
      <w:r w:rsidR="0064021C" w:rsidRPr="00A73588">
        <w:rPr>
          <w:rFonts w:ascii="Verdana" w:hAnsi="Verdana" w:cs="PTSans-Regular"/>
          <w:color w:val="000000" w:themeColor="text1"/>
          <w:sz w:val="22"/>
          <w:szCs w:val="22"/>
          <w:lang w:eastAsia="en-CA"/>
        </w:rPr>
        <w:t xml:space="preserve">y reunió </w:t>
      </w:r>
      <w:r w:rsidRPr="00A73588">
        <w:rPr>
          <w:rFonts w:ascii="Verdana" w:hAnsi="Verdana" w:cs="PTSans-Regular"/>
          <w:color w:val="000000" w:themeColor="text1"/>
          <w:sz w:val="22"/>
          <w:szCs w:val="22"/>
          <w:lang w:eastAsia="en-CA"/>
        </w:rPr>
        <w:t>el grupo de flexibilidad para la definición de sus objetivos. Los mismos se listan a continuación:</w:t>
      </w:r>
    </w:p>
    <w:p w14:paraId="5623A321" w14:textId="77777777" w:rsidR="00F67031" w:rsidRPr="00A73588" w:rsidRDefault="00F67031" w:rsidP="009776F0">
      <w:pPr>
        <w:jc w:val="both"/>
        <w:rPr>
          <w:rFonts w:ascii="Verdana" w:hAnsi="Verdana" w:cs="PTSans-Regular"/>
          <w:color w:val="000000" w:themeColor="text1"/>
          <w:sz w:val="22"/>
          <w:szCs w:val="22"/>
          <w:lang w:eastAsia="en-CA"/>
        </w:rPr>
      </w:pPr>
    </w:p>
    <w:p w14:paraId="02B915E8" w14:textId="77777777" w:rsidR="00F67031" w:rsidRPr="00A73588" w:rsidRDefault="00F67031" w:rsidP="00F67031">
      <w:pPr>
        <w:pStyle w:val="Prrafodelista"/>
        <w:numPr>
          <w:ilvl w:val="0"/>
          <w:numId w:val="32"/>
        </w:numPr>
        <w:jc w:val="both"/>
        <w:rPr>
          <w:rFonts w:ascii="Verdana" w:hAnsi="Verdana" w:cs="Arial"/>
          <w:color w:val="000000" w:themeColor="text1"/>
          <w:sz w:val="22"/>
          <w:szCs w:val="22"/>
          <w:lang w:val="es-ES" w:eastAsia="es-CO"/>
        </w:rPr>
      </w:pPr>
      <w:r w:rsidRPr="00A73588">
        <w:rPr>
          <w:rFonts w:ascii="Verdana" w:hAnsi="Verdana" w:cs="Arial"/>
          <w:color w:val="000000" w:themeColor="text1"/>
          <w:sz w:val="22"/>
          <w:szCs w:val="22"/>
          <w:lang w:val="es-ES" w:eastAsia="es-CO"/>
        </w:rPr>
        <w:t>Revisión bibliográfica de este concepto y metodologías de cuantificación.</w:t>
      </w:r>
    </w:p>
    <w:p w14:paraId="1A49461E" w14:textId="77777777" w:rsidR="00F67031" w:rsidRPr="00A73588" w:rsidRDefault="00F67031" w:rsidP="00F67031">
      <w:pPr>
        <w:pStyle w:val="Prrafodelista"/>
        <w:numPr>
          <w:ilvl w:val="0"/>
          <w:numId w:val="32"/>
        </w:numPr>
        <w:jc w:val="both"/>
        <w:rPr>
          <w:rFonts w:ascii="Verdana" w:hAnsi="Verdana" w:cs="Arial"/>
          <w:color w:val="000000" w:themeColor="text1"/>
          <w:sz w:val="22"/>
          <w:szCs w:val="22"/>
          <w:lang w:val="es-ES" w:eastAsia="es-CO"/>
        </w:rPr>
      </w:pPr>
      <w:r w:rsidRPr="00A73588">
        <w:rPr>
          <w:rFonts w:ascii="Verdana" w:hAnsi="Verdana" w:cs="Arial"/>
          <w:color w:val="000000" w:themeColor="text1"/>
          <w:sz w:val="22"/>
          <w:szCs w:val="22"/>
          <w:lang w:val="es-ES" w:eastAsia="es-CO"/>
        </w:rPr>
        <w:t>Establecer una metodología de cuantificación de la flexibilidad para el SIN, planteando indicadores de desempeño.</w:t>
      </w:r>
    </w:p>
    <w:p w14:paraId="519702CC" w14:textId="4E9D8825" w:rsidR="0064021C" w:rsidRPr="00A73588" w:rsidRDefault="00F67031" w:rsidP="00A73588">
      <w:pPr>
        <w:pStyle w:val="Prrafodelista"/>
        <w:numPr>
          <w:ilvl w:val="0"/>
          <w:numId w:val="32"/>
        </w:numPr>
        <w:jc w:val="both"/>
        <w:rPr>
          <w:rFonts w:ascii="Verdana" w:hAnsi="Verdana" w:cs="Arial"/>
          <w:color w:val="000000" w:themeColor="text1"/>
          <w:sz w:val="22"/>
          <w:szCs w:val="22"/>
          <w:lang w:val="es-ES" w:eastAsia="es-CO"/>
        </w:rPr>
      </w:pPr>
      <w:r w:rsidRPr="00A73588">
        <w:rPr>
          <w:rFonts w:ascii="Verdana" w:hAnsi="Verdana" w:cs="Arial"/>
          <w:color w:val="000000" w:themeColor="text1"/>
          <w:sz w:val="22"/>
          <w:szCs w:val="22"/>
          <w:lang w:val="es-ES" w:eastAsia="es-CO"/>
        </w:rPr>
        <w:t>Establecer la mejor manera de modelar la metodología de cuantificación de la flexibilidad en el SIN.</w:t>
      </w:r>
    </w:p>
    <w:p w14:paraId="16B7BA1E" w14:textId="1F5ADD37" w:rsidR="00F67031" w:rsidRPr="00A73588" w:rsidRDefault="00F67031" w:rsidP="00F67031">
      <w:pPr>
        <w:pStyle w:val="Prrafodelista"/>
        <w:numPr>
          <w:ilvl w:val="0"/>
          <w:numId w:val="32"/>
        </w:numPr>
        <w:jc w:val="both"/>
        <w:rPr>
          <w:rFonts w:ascii="Verdana" w:hAnsi="Verdana" w:cs="Arial"/>
          <w:color w:val="000000" w:themeColor="text1"/>
          <w:sz w:val="22"/>
          <w:szCs w:val="22"/>
          <w:lang w:val="es-ES" w:eastAsia="es-CO"/>
        </w:rPr>
      </w:pPr>
      <w:r w:rsidRPr="00A73588">
        <w:rPr>
          <w:rFonts w:ascii="Verdana" w:hAnsi="Verdana" w:cs="Arial"/>
          <w:color w:val="000000" w:themeColor="text1"/>
          <w:sz w:val="22"/>
          <w:szCs w:val="22"/>
          <w:lang w:val="es-ES" w:eastAsia="es-CO"/>
        </w:rPr>
        <w:t>Interiorizar este concepto en los análisis eléctricos, energéticos y de potencia, que se llevan a cabo al interior del Consejo.</w:t>
      </w:r>
    </w:p>
    <w:p w14:paraId="4D9E2327" w14:textId="24B7651A" w:rsidR="00814E14" w:rsidRPr="00A73588" w:rsidRDefault="00814E14" w:rsidP="009776F0">
      <w:pPr>
        <w:jc w:val="both"/>
        <w:rPr>
          <w:rFonts w:ascii="Verdana" w:hAnsi="Verdana" w:cs="Arial"/>
          <w:color w:val="000000" w:themeColor="text1"/>
          <w:sz w:val="22"/>
          <w:szCs w:val="22"/>
          <w:lang w:val="es-ES" w:eastAsia="es-CO"/>
        </w:rPr>
      </w:pPr>
    </w:p>
    <w:p w14:paraId="77FB4302" w14:textId="0C7CDCDE" w:rsidR="002D24FA" w:rsidRPr="00A73588" w:rsidRDefault="002D24FA" w:rsidP="002D24FA">
      <w:pPr>
        <w:jc w:val="both"/>
        <w:rPr>
          <w:rFonts w:ascii="Verdana" w:hAnsi="Verdana" w:cs="Arial"/>
          <w:color w:val="000000" w:themeColor="text1"/>
          <w:sz w:val="22"/>
          <w:szCs w:val="22"/>
          <w:lang w:val="es-ES" w:eastAsia="es-CO"/>
        </w:rPr>
      </w:pPr>
      <w:r w:rsidRPr="00A73588">
        <w:rPr>
          <w:rFonts w:ascii="Verdana" w:hAnsi="Verdana" w:cs="Arial"/>
          <w:color w:val="000000" w:themeColor="text1"/>
          <w:sz w:val="22"/>
          <w:szCs w:val="22"/>
          <w:lang w:val="es-ES" w:eastAsia="es-CO"/>
        </w:rPr>
        <w:t xml:space="preserve">El grupo </w:t>
      </w:r>
      <w:r w:rsidR="00B11CFA" w:rsidRPr="00A73588">
        <w:rPr>
          <w:rFonts w:ascii="Verdana" w:hAnsi="Verdana" w:cs="Arial"/>
          <w:color w:val="000000" w:themeColor="text1"/>
          <w:sz w:val="22"/>
          <w:szCs w:val="22"/>
          <w:lang w:val="es-ES" w:eastAsia="es-CO"/>
        </w:rPr>
        <w:t xml:space="preserve">de flexibilidad está conformado por </w:t>
      </w:r>
      <w:r w:rsidRPr="00A73588">
        <w:rPr>
          <w:rFonts w:ascii="Verdana" w:hAnsi="Verdana" w:cs="Arial"/>
          <w:color w:val="000000" w:themeColor="text1"/>
          <w:sz w:val="22"/>
          <w:szCs w:val="22"/>
          <w:lang w:val="es-ES" w:eastAsia="es-CO"/>
        </w:rPr>
        <w:t xml:space="preserve">EMGESA, </w:t>
      </w:r>
      <w:r w:rsidR="00B11CFA" w:rsidRPr="00A73588">
        <w:rPr>
          <w:rFonts w:ascii="Verdana" w:hAnsi="Verdana" w:cs="Arial"/>
          <w:color w:val="000000" w:themeColor="text1"/>
          <w:sz w:val="22"/>
          <w:szCs w:val="22"/>
          <w:lang w:val="es-ES" w:eastAsia="es-CO"/>
        </w:rPr>
        <w:t xml:space="preserve">TEBSA, CODENSA, </w:t>
      </w:r>
      <w:r w:rsidRPr="00A73588">
        <w:rPr>
          <w:rFonts w:ascii="Verdana" w:hAnsi="Verdana" w:cs="Arial"/>
          <w:color w:val="000000" w:themeColor="text1"/>
          <w:sz w:val="22"/>
          <w:szCs w:val="22"/>
          <w:lang w:val="es-ES" w:eastAsia="es-CO"/>
        </w:rPr>
        <w:t>EPM, GECELCA, EPSA, AES,</w:t>
      </w:r>
      <w:r w:rsidR="00B11CFA" w:rsidRPr="00A73588">
        <w:rPr>
          <w:rFonts w:ascii="Verdana" w:hAnsi="Verdana" w:cs="Arial"/>
          <w:color w:val="000000" w:themeColor="text1"/>
          <w:sz w:val="22"/>
          <w:szCs w:val="22"/>
          <w:lang w:val="es-ES" w:eastAsia="es-CO"/>
        </w:rPr>
        <w:t xml:space="preserve"> ITCO, ISA,</w:t>
      </w:r>
      <w:r w:rsidRPr="00A73588">
        <w:rPr>
          <w:rFonts w:ascii="Verdana" w:hAnsi="Verdana" w:cs="Arial"/>
          <w:color w:val="000000" w:themeColor="text1"/>
          <w:sz w:val="22"/>
          <w:szCs w:val="22"/>
          <w:lang w:val="es-ES" w:eastAsia="es-CO"/>
        </w:rPr>
        <w:t xml:space="preserve"> XM</w:t>
      </w:r>
      <w:r w:rsidR="00B11CFA" w:rsidRPr="00A73588">
        <w:rPr>
          <w:rFonts w:ascii="Verdana" w:hAnsi="Verdana" w:cs="Arial"/>
          <w:color w:val="000000" w:themeColor="text1"/>
          <w:sz w:val="22"/>
          <w:szCs w:val="22"/>
          <w:lang w:val="es-ES" w:eastAsia="es-CO"/>
        </w:rPr>
        <w:t>, UPME</w:t>
      </w:r>
      <w:r w:rsidRPr="00A73588">
        <w:rPr>
          <w:rFonts w:ascii="Verdana" w:hAnsi="Verdana" w:cs="Arial"/>
          <w:color w:val="000000" w:themeColor="text1"/>
          <w:sz w:val="22"/>
          <w:szCs w:val="22"/>
          <w:lang w:val="es-ES" w:eastAsia="es-CO"/>
        </w:rPr>
        <w:t xml:space="preserve"> y CNO.</w:t>
      </w:r>
    </w:p>
    <w:p w14:paraId="76B3E358" w14:textId="4AC8739A" w:rsidR="002D24FA" w:rsidRPr="00A73588" w:rsidRDefault="002D24FA" w:rsidP="009776F0">
      <w:pPr>
        <w:jc w:val="both"/>
        <w:rPr>
          <w:rFonts w:ascii="Verdana" w:hAnsi="Verdana" w:cs="Arial"/>
          <w:color w:val="000000" w:themeColor="text1"/>
          <w:sz w:val="22"/>
          <w:szCs w:val="22"/>
          <w:lang w:val="es-ES" w:eastAsia="es-CO"/>
        </w:rPr>
      </w:pPr>
    </w:p>
    <w:p w14:paraId="04B489DE" w14:textId="714DEBA9" w:rsidR="00814E14" w:rsidRPr="00A73588" w:rsidRDefault="00B8014B" w:rsidP="009776F0">
      <w:pPr>
        <w:jc w:val="both"/>
        <w:rPr>
          <w:rFonts w:ascii="Verdana" w:hAnsi="Verdana" w:cs="Arial"/>
          <w:color w:val="000000" w:themeColor="text1"/>
          <w:sz w:val="22"/>
          <w:szCs w:val="22"/>
          <w:lang w:val="es-ES" w:eastAsia="es-CO"/>
        </w:rPr>
      </w:pPr>
      <w:r w:rsidRPr="00A73588">
        <w:rPr>
          <w:rFonts w:ascii="Verdana" w:hAnsi="Verdana" w:cs="Arial"/>
          <w:color w:val="000000" w:themeColor="text1"/>
          <w:sz w:val="22"/>
          <w:szCs w:val="22"/>
          <w:lang w:val="es-ES" w:eastAsia="es-CO"/>
        </w:rPr>
        <w:t xml:space="preserve">5. Se formularon y enviaron comentarios a la CREG </w:t>
      </w:r>
      <w:r w:rsidR="0038256D" w:rsidRPr="00A73588">
        <w:rPr>
          <w:rFonts w:ascii="Verdana" w:hAnsi="Verdana" w:cs="Arial"/>
          <w:color w:val="000000" w:themeColor="text1"/>
          <w:sz w:val="22"/>
          <w:szCs w:val="22"/>
          <w:lang w:val="es-ES" w:eastAsia="es-CO"/>
        </w:rPr>
        <w:t>sobre</w:t>
      </w:r>
      <w:r w:rsidRPr="00A73588">
        <w:rPr>
          <w:rFonts w:ascii="Verdana" w:hAnsi="Verdana" w:cs="Arial"/>
          <w:color w:val="000000" w:themeColor="text1"/>
          <w:sz w:val="22"/>
          <w:szCs w:val="22"/>
          <w:lang w:val="es-ES" w:eastAsia="es-CO"/>
        </w:rPr>
        <w:t xml:space="preserve"> las resoluciones 055 de 2017, 140 de 2017 y 121 de 2017, asociadas a los temas de Cargo por Confiabilidad, Precio de Escasez y Gen</w:t>
      </w:r>
      <w:r w:rsidR="005A36E3" w:rsidRPr="00A73588">
        <w:rPr>
          <w:rFonts w:ascii="Verdana" w:hAnsi="Verdana" w:cs="Arial"/>
          <w:color w:val="000000" w:themeColor="text1"/>
          <w:sz w:val="22"/>
          <w:szCs w:val="22"/>
          <w:lang w:val="es-ES" w:eastAsia="es-CO"/>
        </w:rPr>
        <w:t>eración D</w:t>
      </w:r>
      <w:r w:rsidRPr="00A73588">
        <w:rPr>
          <w:rFonts w:ascii="Verdana" w:hAnsi="Verdana" w:cs="Arial"/>
          <w:color w:val="000000" w:themeColor="text1"/>
          <w:sz w:val="22"/>
          <w:szCs w:val="22"/>
          <w:lang w:val="es-ES" w:eastAsia="es-CO"/>
        </w:rPr>
        <w:t>istribuida</w:t>
      </w:r>
      <w:r w:rsidR="005A36E3" w:rsidRPr="00A73588">
        <w:rPr>
          <w:rFonts w:ascii="Verdana" w:hAnsi="Verdana" w:cs="Arial"/>
          <w:color w:val="000000" w:themeColor="text1"/>
          <w:sz w:val="22"/>
          <w:szCs w:val="22"/>
          <w:lang w:val="es-ES" w:eastAsia="es-CO"/>
        </w:rPr>
        <w:t xml:space="preserve"> y Autogeneración a pequeña escala</w:t>
      </w:r>
      <w:r w:rsidRPr="00A73588">
        <w:rPr>
          <w:rFonts w:ascii="Verdana" w:hAnsi="Verdana" w:cs="Arial"/>
          <w:color w:val="000000" w:themeColor="text1"/>
          <w:sz w:val="22"/>
          <w:szCs w:val="22"/>
          <w:lang w:val="es-ES" w:eastAsia="es-CO"/>
        </w:rPr>
        <w:t>. Las mismas pueden ser consultadas en la página web del Consejo.</w:t>
      </w:r>
    </w:p>
    <w:p w14:paraId="10626D69" w14:textId="29EF0635" w:rsidR="00B8014B" w:rsidRPr="00A73588" w:rsidRDefault="00B8014B" w:rsidP="009776F0">
      <w:pPr>
        <w:jc w:val="both"/>
        <w:rPr>
          <w:rFonts w:ascii="Verdana" w:hAnsi="Verdana" w:cs="PTSans-Regular"/>
          <w:color w:val="000000" w:themeColor="text1"/>
          <w:sz w:val="22"/>
          <w:szCs w:val="22"/>
          <w:lang w:val="es-ES" w:eastAsia="en-CA"/>
        </w:rPr>
      </w:pPr>
    </w:p>
    <w:p w14:paraId="1E53EAE8" w14:textId="35AD3D34" w:rsidR="000C79E4" w:rsidRPr="00A73588" w:rsidRDefault="000C79E4" w:rsidP="009776F0">
      <w:pPr>
        <w:jc w:val="both"/>
        <w:rPr>
          <w:rFonts w:ascii="Verdana" w:hAnsi="Verdana" w:cs="PTSans-Regular"/>
          <w:color w:val="000000" w:themeColor="text1"/>
          <w:sz w:val="22"/>
          <w:szCs w:val="22"/>
          <w:lang w:val="es-ES" w:eastAsia="en-CA"/>
        </w:rPr>
      </w:pPr>
      <w:r w:rsidRPr="00A73588">
        <w:rPr>
          <w:rFonts w:ascii="Verdana" w:hAnsi="Verdana" w:cs="PTSans-Regular"/>
          <w:color w:val="000000" w:themeColor="text1"/>
          <w:sz w:val="22"/>
          <w:szCs w:val="22"/>
          <w:lang w:val="es-ES" w:eastAsia="en-CA"/>
        </w:rPr>
        <w:t>6.</w:t>
      </w:r>
      <w:r w:rsidR="00E03EA3" w:rsidRPr="00A73588">
        <w:rPr>
          <w:rFonts w:ascii="Verdana" w:hAnsi="Verdana" w:cs="PTSans-Regular"/>
          <w:color w:val="000000" w:themeColor="text1"/>
          <w:sz w:val="22"/>
          <w:szCs w:val="22"/>
          <w:lang w:val="es-ES" w:eastAsia="en-CA"/>
        </w:rPr>
        <w:t xml:space="preserve"> </w:t>
      </w:r>
      <w:r w:rsidR="0038256D" w:rsidRPr="00A73588">
        <w:rPr>
          <w:rFonts w:ascii="Verdana" w:hAnsi="Verdana" w:cs="PTSans-Regular"/>
          <w:color w:val="000000" w:themeColor="text1"/>
          <w:sz w:val="22"/>
          <w:szCs w:val="22"/>
          <w:lang w:val="es-ES" w:eastAsia="en-CA"/>
        </w:rPr>
        <w:t xml:space="preserve">Por recomendación del Comité de Operación </w:t>
      </w:r>
      <w:r w:rsidR="00E04D16" w:rsidRPr="00A73588">
        <w:rPr>
          <w:rFonts w:ascii="Verdana" w:hAnsi="Verdana" w:cs="PTSans-Regular"/>
          <w:color w:val="000000" w:themeColor="text1"/>
          <w:sz w:val="22"/>
          <w:szCs w:val="22"/>
          <w:lang w:val="es-ES" w:eastAsia="en-CA"/>
        </w:rPr>
        <w:t>se</w:t>
      </w:r>
      <w:r w:rsidR="00E03EA3" w:rsidRPr="00A73588">
        <w:rPr>
          <w:rFonts w:ascii="Verdana" w:hAnsi="Verdana" w:cs="PTSans-Regular"/>
          <w:color w:val="000000" w:themeColor="text1"/>
          <w:sz w:val="22"/>
          <w:szCs w:val="22"/>
          <w:lang w:val="es-ES" w:eastAsia="en-CA"/>
        </w:rPr>
        <w:t xml:space="preserve"> </w:t>
      </w:r>
      <w:r w:rsidR="00E04D16" w:rsidRPr="00A73588">
        <w:rPr>
          <w:rFonts w:ascii="Verdana" w:hAnsi="Verdana" w:cs="PTSans-Regular"/>
          <w:color w:val="000000" w:themeColor="text1"/>
          <w:sz w:val="22"/>
          <w:szCs w:val="22"/>
          <w:lang w:val="es-ES" w:eastAsia="en-CA"/>
        </w:rPr>
        <w:t>hizo una</w:t>
      </w:r>
      <w:r w:rsidR="00E03EA3" w:rsidRPr="00A73588">
        <w:rPr>
          <w:rFonts w:ascii="Verdana" w:hAnsi="Verdana" w:cs="PTSans-Regular"/>
          <w:color w:val="000000" w:themeColor="text1"/>
          <w:sz w:val="22"/>
          <w:szCs w:val="22"/>
          <w:lang w:val="es-ES" w:eastAsia="en-CA"/>
        </w:rPr>
        <w:t xml:space="preserve"> comunicación para env</w:t>
      </w:r>
      <w:r w:rsidR="00E04D16" w:rsidRPr="00A73588">
        <w:rPr>
          <w:rFonts w:ascii="Verdana" w:hAnsi="Verdana" w:cs="PTSans-Regular"/>
          <w:color w:val="000000" w:themeColor="text1"/>
          <w:sz w:val="22"/>
          <w:szCs w:val="22"/>
          <w:lang w:val="es-ES" w:eastAsia="en-CA"/>
        </w:rPr>
        <w:t>ío</w:t>
      </w:r>
      <w:r w:rsidR="00E03EA3" w:rsidRPr="00A73588">
        <w:rPr>
          <w:rFonts w:ascii="Verdana" w:hAnsi="Verdana" w:cs="PTSans-Regular"/>
          <w:color w:val="000000" w:themeColor="text1"/>
          <w:sz w:val="22"/>
          <w:szCs w:val="22"/>
          <w:lang w:val="es-ES" w:eastAsia="en-CA"/>
        </w:rPr>
        <w:t xml:space="preserve"> al MME, CREG y UPME, sobre las condiciones esperadas en el SIN para el año 2018. Lo anterior</w:t>
      </w:r>
      <w:r w:rsidR="00E04D16" w:rsidRPr="00A73588">
        <w:rPr>
          <w:rFonts w:ascii="Verdana" w:hAnsi="Verdana" w:cs="PTSans-Regular"/>
          <w:color w:val="000000" w:themeColor="text1"/>
          <w:sz w:val="22"/>
          <w:szCs w:val="22"/>
          <w:lang w:val="es-ES" w:eastAsia="en-CA"/>
        </w:rPr>
        <w:t>,</w:t>
      </w:r>
      <w:r w:rsidR="00E03EA3" w:rsidRPr="00A73588">
        <w:rPr>
          <w:rFonts w:ascii="Verdana" w:hAnsi="Verdana" w:cs="PTSans-Regular"/>
          <w:color w:val="000000" w:themeColor="text1"/>
          <w:sz w:val="22"/>
          <w:szCs w:val="22"/>
          <w:lang w:val="es-ES" w:eastAsia="en-CA"/>
        </w:rPr>
        <w:t xml:space="preserve"> teniendo en cuenta las señales operativas establecidas por el CND en su Informe de Planeamiento Operativo de Mediano Plazo-IPOEMP. La comunicación se encuentra adjunta al acta de la reunión para su aprobación. </w:t>
      </w:r>
      <w:r w:rsidRPr="00A73588">
        <w:rPr>
          <w:rFonts w:ascii="Verdana" w:hAnsi="Verdana" w:cs="PTSans-Regular"/>
          <w:color w:val="000000" w:themeColor="text1"/>
          <w:sz w:val="22"/>
          <w:szCs w:val="22"/>
          <w:lang w:val="es-ES" w:eastAsia="en-CA"/>
        </w:rPr>
        <w:t xml:space="preserve"> </w:t>
      </w:r>
    </w:p>
    <w:p w14:paraId="51CDDB0C" w14:textId="1BDBBEDC" w:rsidR="000C79E4" w:rsidRPr="00A73588" w:rsidRDefault="000C79E4" w:rsidP="009776F0">
      <w:pPr>
        <w:jc w:val="both"/>
        <w:rPr>
          <w:rFonts w:ascii="Verdana" w:hAnsi="Verdana" w:cs="PTSans-Regular"/>
          <w:color w:val="000000" w:themeColor="text1"/>
          <w:sz w:val="22"/>
          <w:szCs w:val="22"/>
          <w:lang w:val="es-ES" w:eastAsia="en-CA"/>
        </w:rPr>
      </w:pPr>
    </w:p>
    <w:p w14:paraId="30AE2CD7" w14:textId="626CAB1B" w:rsidR="00E03EA3" w:rsidRPr="00A73588" w:rsidRDefault="00E03EA3" w:rsidP="009776F0">
      <w:pPr>
        <w:jc w:val="both"/>
        <w:rPr>
          <w:rFonts w:ascii="Verdana" w:hAnsi="Verdana" w:cs="PTSans-Regular"/>
          <w:color w:val="000000" w:themeColor="text1"/>
          <w:sz w:val="22"/>
          <w:szCs w:val="22"/>
          <w:lang w:val="es-ES" w:eastAsia="en-CA"/>
        </w:rPr>
      </w:pPr>
      <w:r w:rsidRPr="00A73588">
        <w:rPr>
          <w:rFonts w:ascii="Verdana" w:hAnsi="Verdana" w:cs="PTSans-Regular"/>
          <w:color w:val="000000" w:themeColor="text1"/>
          <w:sz w:val="22"/>
          <w:szCs w:val="22"/>
          <w:lang w:val="es-ES" w:eastAsia="en-CA"/>
        </w:rPr>
        <w:t xml:space="preserve">7. </w:t>
      </w:r>
      <w:r w:rsidR="0028655D" w:rsidRPr="00A73588">
        <w:rPr>
          <w:rFonts w:ascii="Verdana" w:hAnsi="Verdana" w:cs="PTSans-Regular"/>
          <w:color w:val="000000" w:themeColor="text1"/>
          <w:sz w:val="22"/>
          <w:szCs w:val="22"/>
          <w:lang w:val="es-ES" w:eastAsia="en-CA"/>
        </w:rPr>
        <w:t>En los Subcomités de An</w:t>
      </w:r>
      <w:r w:rsidR="006634A1" w:rsidRPr="00A73588">
        <w:rPr>
          <w:rFonts w:ascii="Verdana" w:hAnsi="Verdana" w:cs="PTSans-Regular"/>
          <w:color w:val="000000" w:themeColor="text1"/>
          <w:sz w:val="22"/>
          <w:szCs w:val="22"/>
          <w:lang w:val="es-ES" w:eastAsia="en-CA"/>
        </w:rPr>
        <w:t xml:space="preserve">álisis y Planeamiento Eléctrico-SAPE y Controles, se llevaron a cabo reuniones para establecer el cronograma de trabajo de la revisión de la propuesta de modificación del código de red </w:t>
      </w:r>
      <w:r w:rsidR="005D6350" w:rsidRPr="00A73588">
        <w:rPr>
          <w:rFonts w:ascii="Verdana" w:hAnsi="Verdana" w:cs="PTSans-Regular"/>
          <w:color w:val="000000" w:themeColor="text1"/>
          <w:sz w:val="22"/>
          <w:szCs w:val="22"/>
          <w:lang w:val="es-ES" w:eastAsia="en-CA"/>
        </w:rPr>
        <w:t>de XM</w:t>
      </w:r>
      <w:r w:rsidR="006634A1" w:rsidRPr="00A73588">
        <w:rPr>
          <w:rFonts w:ascii="Verdana" w:hAnsi="Verdana" w:cs="PTSans-Regular"/>
          <w:color w:val="000000" w:themeColor="text1"/>
          <w:sz w:val="22"/>
          <w:szCs w:val="22"/>
          <w:lang w:val="es-ES" w:eastAsia="en-CA"/>
        </w:rPr>
        <w:t xml:space="preserve"> </w:t>
      </w:r>
      <w:r w:rsidR="005D6350" w:rsidRPr="00A73588">
        <w:rPr>
          <w:rFonts w:ascii="Verdana" w:hAnsi="Verdana" w:cs="PTSans-Regular"/>
          <w:color w:val="000000" w:themeColor="text1"/>
          <w:sz w:val="22"/>
          <w:szCs w:val="22"/>
          <w:lang w:val="es-ES" w:eastAsia="en-CA"/>
        </w:rPr>
        <w:t>(</w:t>
      </w:r>
      <w:r w:rsidR="006634A1" w:rsidRPr="00A73588">
        <w:rPr>
          <w:rFonts w:ascii="Verdana" w:hAnsi="Verdana" w:cs="PTSans-Regular"/>
          <w:color w:val="000000" w:themeColor="text1"/>
          <w:sz w:val="22"/>
          <w:szCs w:val="22"/>
          <w:lang w:val="es-ES" w:eastAsia="en-CA"/>
        </w:rPr>
        <w:t>incorporación de Fuentes Variables de Energía-VRE</w:t>
      </w:r>
      <w:r w:rsidR="005D6350" w:rsidRPr="00A73588">
        <w:rPr>
          <w:rFonts w:ascii="Verdana" w:hAnsi="Verdana" w:cs="PTSans-Regular"/>
          <w:color w:val="000000" w:themeColor="text1"/>
          <w:sz w:val="22"/>
          <w:szCs w:val="22"/>
          <w:lang w:val="es-ES" w:eastAsia="en-CA"/>
        </w:rPr>
        <w:t>)</w:t>
      </w:r>
      <w:r w:rsidR="006634A1" w:rsidRPr="00A73588">
        <w:rPr>
          <w:rFonts w:ascii="Verdana" w:hAnsi="Verdana" w:cs="PTSans-Regular"/>
          <w:color w:val="000000" w:themeColor="text1"/>
          <w:sz w:val="22"/>
          <w:szCs w:val="22"/>
          <w:lang w:val="es-ES" w:eastAsia="en-CA"/>
        </w:rPr>
        <w:t>.</w:t>
      </w:r>
      <w:r w:rsidR="005D6350" w:rsidRPr="00A73588">
        <w:rPr>
          <w:rFonts w:ascii="Verdana" w:hAnsi="Verdana" w:cs="PTSans-Regular"/>
          <w:color w:val="000000" w:themeColor="text1"/>
          <w:sz w:val="22"/>
          <w:szCs w:val="22"/>
          <w:lang w:val="es-ES" w:eastAsia="en-CA"/>
        </w:rPr>
        <w:t xml:space="preserve"> El CND manifestó que el documento de m</w:t>
      </w:r>
      <w:r w:rsidR="008F7EFB" w:rsidRPr="00A73588">
        <w:rPr>
          <w:rFonts w:ascii="Verdana" w:hAnsi="Verdana" w:cs="PTSans-Regular"/>
          <w:color w:val="000000" w:themeColor="text1"/>
          <w:sz w:val="22"/>
          <w:szCs w:val="22"/>
          <w:lang w:val="es-ES" w:eastAsia="en-CA"/>
        </w:rPr>
        <w:t>odificación será publicado el 16</w:t>
      </w:r>
      <w:r w:rsidR="005D6350" w:rsidRPr="00A73588">
        <w:rPr>
          <w:rFonts w:ascii="Verdana" w:hAnsi="Verdana" w:cs="PTSans-Regular"/>
          <w:color w:val="000000" w:themeColor="text1"/>
          <w:sz w:val="22"/>
          <w:szCs w:val="22"/>
          <w:lang w:val="es-ES" w:eastAsia="en-CA"/>
        </w:rPr>
        <w:t xml:space="preserve"> de noviembre. </w:t>
      </w:r>
    </w:p>
    <w:p w14:paraId="4B2B12ED" w14:textId="77777777" w:rsidR="00E03EA3" w:rsidRPr="00A73588" w:rsidRDefault="00E03EA3" w:rsidP="009776F0">
      <w:pPr>
        <w:jc w:val="both"/>
        <w:rPr>
          <w:rFonts w:ascii="Verdana" w:hAnsi="Verdana" w:cs="PTSans-Regular"/>
          <w:color w:val="000000" w:themeColor="text1"/>
          <w:sz w:val="22"/>
          <w:szCs w:val="22"/>
          <w:lang w:val="es-ES" w:eastAsia="en-CA"/>
        </w:rPr>
      </w:pPr>
    </w:p>
    <w:p w14:paraId="36EC99C2" w14:textId="5FCFCC95" w:rsidR="005A36E3" w:rsidRPr="00A73588" w:rsidRDefault="005D6350" w:rsidP="009776F0">
      <w:pPr>
        <w:jc w:val="both"/>
        <w:rPr>
          <w:rFonts w:ascii="Verdana" w:hAnsi="Verdana" w:cs="PTSans-Regular"/>
          <w:color w:val="000000" w:themeColor="text1"/>
          <w:sz w:val="22"/>
          <w:szCs w:val="22"/>
          <w:lang w:val="es-ES" w:eastAsia="en-CA"/>
        </w:rPr>
      </w:pPr>
      <w:r w:rsidRPr="00A73588">
        <w:rPr>
          <w:rFonts w:ascii="Verdana" w:hAnsi="Verdana" w:cs="PTSans-Regular"/>
          <w:color w:val="000000" w:themeColor="text1"/>
          <w:sz w:val="22"/>
          <w:szCs w:val="22"/>
          <w:lang w:val="es-ES" w:eastAsia="en-CA"/>
        </w:rPr>
        <w:t>8</w:t>
      </w:r>
      <w:r w:rsidR="00B8014B" w:rsidRPr="00A73588">
        <w:rPr>
          <w:rFonts w:ascii="Verdana" w:hAnsi="Verdana" w:cs="PTSans-Regular"/>
          <w:color w:val="000000" w:themeColor="text1"/>
          <w:sz w:val="22"/>
          <w:szCs w:val="22"/>
          <w:lang w:val="es-ES" w:eastAsia="en-CA"/>
        </w:rPr>
        <w:t>.</w:t>
      </w:r>
      <w:r w:rsidR="008F7EFB" w:rsidRPr="00A73588">
        <w:rPr>
          <w:rFonts w:ascii="Verdana" w:hAnsi="Verdana" w:cs="PTSans-Regular"/>
          <w:color w:val="000000" w:themeColor="text1"/>
          <w:sz w:val="22"/>
          <w:szCs w:val="22"/>
          <w:lang w:val="es-ES" w:eastAsia="en-CA"/>
        </w:rPr>
        <w:t xml:space="preserve"> Se </w:t>
      </w:r>
      <w:r w:rsidR="004348E7" w:rsidRPr="00A73588">
        <w:rPr>
          <w:rFonts w:ascii="Verdana" w:hAnsi="Verdana" w:cs="PTSans-Regular"/>
          <w:color w:val="000000" w:themeColor="text1"/>
          <w:sz w:val="22"/>
          <w:szCs w:val="22"/>
          <w:lang w:val="es-ES" w:eastAsia="en-CA"/>
        </w:rPr>
        <w:t>coordinó</w:t>
      </w:r>
      <w:r w:rsidR="008A5DFA" w:rsidRPr="00A73588">
        <w:rPr>
          <w:rFonts w:ascii="Verdana" w:hAnsi="Verdana" w:cs="PTSans-Regular"/>
          <w:color w:val="000000" w:themeColor="text1"/>
          <w:sz w:val="22"/>
          <w:szCs w:val="22"/>
          <w:lang w:val="es-ES" w:eastAsia="en-CA"/>
        </w:rPr>
        <w:t xml:space="preserve"> con los desarrolladores de PLEXOS</w:t>
      </w:r>
      <w:r w:rsidR="00E04D16" w:rsidRPr="00A73588">
        <w:rPr>
          <w:rFonts w:ascii="Verdana" w:hAnsi="Verdana" w:cs="PTSans-Regular"/>
          <w:color w:val="000000" w:themeColor="text1"/>
          <w:sz w:val="22"/>
          <w:szCs w:val="22"/>
          <w:lang w:val="es-ES" w:eastAsia="en-CA"/>
        </w:rPr>
        <w:t xml:space="preserve"> (modelo de optimización de los sectores de energía y gas) una reunión el 14 de noviembre del año en curso para </w:t>
      </w:r>
      <w:r w:rsidR="008A5DFA" w:rsidRPr="00A73588">
        <w:rPr>
          <w:rFonts w:ascii="Verdana" w:hAnsi="Verdana" w:cs="PTSans-Regular"/>
          <w:color w:val="000000" w:themeColor="text1"/>
          <w:sz w:val="22"/>
          <w:szCs w:val="22"/>
          <w:lang w:val="es-ES" w:eastAsia="en-CA"/>
        </w:rPr>
        <w:t xml:space="preserve">conocer </w:t>
      </w:r>
      <w:r w:rsidR="00E04D16" w:rsidRPr="00A73588">
        <w:rPr>
          <w:rFonts w:ascii="Verdana" w:hAnsi="Verdana" w:cs="PTSans-Regular"/>
          <w:color w:val="000000" w:themeColor="text1"/>
          <w:sz w:val="22"/>
          <w:szCs w:val="22"/>
          <w:lang w:val="es-ES" w:eastAsia="en-CA"/>
        </w:rPr>
        <w:t>el</w:t>
      </w:r>
      <w:r w:rsidR="008A5DFA" w:rsidRPr="00A73588">
        <w:rPr>
          <w:rFonts w:ascii="Verdana" w:hAnsi="Verdana" w:cs="PTSans-Regular"/>
          <w:color w:val="000000" w:themeColor="text1"/>
          <w:sz w:val="22"/>
          <w:szCs w:val="22"/>
          <w:lang w:val="es-ES" w:eastAsia="en-CA"/>
        </w:rPr>
        <w:t xml:space="preserve"> modelo y sus principales ventajas respecto al SDDP, herramienta utilizada </w:t>
      </w:r>
      <w:r w:rsidR="004348E7" w:rsidRPr="00A73588">
        <w:rPr>
          <w:rFonts w:ascii="Verdana" w:hAnsi="Verdana" w:cs="PTSans-Regular"/>
          <w:color w:val="000000" w:themeColor="text1"/>
          <w:sz w:val="22"/>
          <w:szCs w:val="22"/>
          <w:lang w:val="es-ES" w:eastAsia="en-CA"/>
        </w:rPr>
        <w:t xml:space="preserve">actualmente </w:t>
      </w:r>
      <w:r w:rsidR="008A5DFA" w:rsidRPr="00A73588">
        <w:rPr>
          <w:rFonts w:ascii="Verdana" w:hAnsi="Verdana" w:cs="PTSans-Regular"/>
          <w:color w:val="000000" w:themeColor="text1"/>
          <w:sz w:val="22"/>
          <w:szCs w:val="22"/>
          <w:lang w:val="es-ES" w:eastAsia="en-CA"/>
        </w:rPr>
        <w:t xml:space="preserve">por el CND </w:t>
      </w:r>
      <w:r w:rsidR="004348E7" w:rsidRPr="00A73588">
        <w:rPr>
          <w:rFonts w:ascii="Verdana" w:hAnsi="Verdana" w:cs="PTSans-Regular"/>
          <w:color w:val="000000" w:themeColor="text1"/>
          <w:sz w:val="22"/>
          <w:szCs w:val="22"/>
          <w:lang w:val="es-ES" w:eastAsia="en-CA"/>
        </w:rPr>
        <w:t xml:space="preserve">para realizar los análisis energéticos de mediano y largo plazo. El objetivo es analizar su enfoque matemático, fortalezas respecto a la modelación de recursos intermitentes, posibilidad de incorporar nuevas tecnologías, como elementos BESS, y la modelación </w:t>
      </w:r>
      <w:r w:rsidR="005A36E3" w:rsidRPr="00A73588">
        <w:rPr>
          <w:rFonts w:ascii="Verdana" w:hAnsi="Verdana" w:cs="PTSans-Regular"/>
          <w:color w:val="000000" w:themeColor="text1"/>
          <w:sz w:val="22"/>
          <w:szCs w:val="22"/>
          <w:lang w:val="es-ES" w:eastAsia="en-CA"/>
        </w:rPr>
        <w:t xml:space="preserve">conjunta </w:t>
      </w:r>
      <w:r w:rsidR="004348E7" w:rsidRPr="00A73588">
        <w:rPr>
          <w:rFonts w:ascii="Verdana" w:hAnsi="Verdana" w:cs="PTSans-Regular"/>
          <w:color w:val="000000" w:themeColor="text1"/>
          <w:sz w:val="22"/>
          <w:szCs w:val="22"/>
          <w:lang w:val="es-ES" w:eastAsia="en-CA"/>
        </w:rPr>
        <w:t>de los sectores de generación y gas.</w:t>
      </w:r>
    </w:p>
    <w:p w14:paraId="5082D297" w14:textId="77777777" w:rsidR="00E04D16" w:rsidRPr="00A73588" w:rsidRDefault="00E04D16" w:rsidP="009776F0">
      <w:pPr>
        <w:jc w:val="both"/>
        <w:rPr>
          <w:rFonts w:ascii="Verdana" w:hAnsi="Verdana" w:cs="PTSans-Regular"/>
          <w:color w:val="000000" w:themeColor="text1"/>
          <w:sz w:val="22"/>
          <w:szCs w:val="22"/>
          <w:lang w:val="es-ES" w:eastAsia="en-CA"/>
        </w:rPr>
      </w:pPr>
    </w:p>
    <w:p w14:paraId="45D5BFE6" w14:textId="3A078C1F" w:rsidR="00E04D16" w:rsidRPr="00A73588" w:rsidRDefault="00E04D16" w:rsidP="009776F0">
      <w:pPr>
        <w:jc w:val="both"/>
        <w:rPr>
          <w:rFonts w:ascii="Verdana" w:hAnsi="Verdana" w:cs="PTSans-Regular"/>
          <w:color w:val="000000" w:themeColor="text1"/>
          <w:sz w:val="22"/>
          <w:szCs w:val="22"/>
          <w:lang w:val="es-ES" w:eastAsia="en-CA"/>
        </w:rPr>
      </w:pPr>
      <w:r w:rsidRPr="00A73588">
        <w:rPr>
          <w:rFonts w:ascii="Verdana" w:hAnsi="Verdana" w:cs="PTSans-Regular"/>
          <w:color w:val="000000" w:themeColor="text1"/>
          <w:sz w:val="22"/>
          <w:szCs w:val="22"/>
          <w:lang w:val="es-ES" w:eastAsia="en-CA"/>
        </w:rPr>
        <w:t>9. La CREG publicó la agenda regulatoria indicativa del año 2018</w:t>
      </w:r>
      <w:r w:rsidR="00D61BEF" w:rsidRPr="00A73588">
        <w:rPr>
          <w:rFonts w:ascii="Verdana" w:hAnsi="Verdana" w:cs="PTSans-Regular"/>
          <w:color w:val="000000" w:themeColor="text1"/>
          <w:sz w:val="22"/>
          <w:szCs w:val="22"/>
          <w:lang w:val="es-ES" w:eastAsia="en-CA"/>
        </w:rPr>
        <w:t xml:space="preserve"> y el plazo para el envío de comentarios vence el 17 de noviembre</w:t>
      </w:r>
      <w:r w:rsidRPr="00A73588">
        <w:rPr>
          <w:rFonts w:ascii="Verdana" w:hAnsi="Verdana" w:cs="PTSans-Regular"/>
          <w:color w:val="000000" w:themeColor="text1"/>
          <w:sz w:val="22"/>
          <w:szCs w:val="22"/>
          <w:lang w:val="es-ES" w:eastAsia="en-CA"/>
        </w:rPr>
        <w:t>. Se propone que los Comités de Operación, Transmisión, Distribución y Tecnológic</w:t>
      </w:r>
      <w:r w:rsidR="00D61BEF" w:rsidRPr="00A73588">
        <w:rPr>
          <w:rFonts w:ascii="Verdana" w:hAnsi="Verdana" w:cs="PTSans-Regular"/>
          <w:color w:val="000000" w:themeColor="text1"/>
          <w:sz w:val="22"/>
          <w:szCs w:val="22"/>
          <w:lang w:val="es-ES" w:eastAsia="en-CA"/>
        </w:rPr>
        <w:t>o hagan los</w:t>
      </w:r>
      <w:r w:rsidRPr="00A73588">
        <w:rPr>
          <w:rFonts w:ascii="Verdana" w:hAnsi="Verdana" w:cs="PTSans-Regular"/>
          <w:color w:val="000000" w:themeColor="text1"/>
          <w:sz w:val="22"/>
          <w:szCs w:val="22"/>
          <w:lang w:val="es-ES" w:eastAsia="en-CA"/>
        </w:rPr>
        <w:t xml:space="preserve"> comentarios.</w:t>
      </w:r>
    </w:p>
    <w:p w14:paraId="608FAADB" w14:textId="77777777" w:rsidR="00167D5A" w:rsidRPr="00A73588" w:rsidRDefault="00167D5A" w:rsidP="009776F0">
      <w:pPr>
        <w:jc w:val="both"/>
        <w:rPr>
          <w:rFonts w:ascii="Verdana" w:hAnsi="Verdana" w:cs="PTSans-Regular"/>
          <w:color w:val="000000" w:themeColor="text1"/>
          <w:sz w:val="22"/>
          <w:szCs w:val="22"/>
          <w:lang w:val="es-ES" w:eastAsia="en-CA"/>
        </w:rPr>
      </w:pPr>
    </w:p>
    <w:p w14:paraId="029A6A7B" w14:textId="28201963" w:rsidR="00167D5A" w:rsidRPr="00A73588" w:rsidRDefault="00167D5A" w:rsidP="009776F0">
      <w:pPr>
        <w:jc w:val="both"/>
        <w:rPr>
          <w:rFonts w:ascii="Verdana" w:hAnsi="Verdana" w:cs="PTSans-Regular"/>
          <w:color w:val="000000" w:themeColor="text1"/>
          <w:sz w:val="22"/>
          <w:szCs w:val="22"/>
          <w:lang w:val="es-ES" w:eastAsia="en-CA"/>
        </w:rPr>
      </w:pPr>
      <w:r w:rsidRPr="00A73588">
        <w:rPr>
          <w:rFonts w:ascii="Verdana" w:hAnsi="Verdana" w:cs="PTSans-Regular"/>
          <w:color w:val="000000" w:themeColor="text1"/>
          <w:sz w:val="22"/>
          <w:szCs w:val="22"/>
          <w:lang w:val="es-ES" w:eastAsia="en-CA"/>
        </w:rPr>
        <w:t xml:space="preserve">10. El MME publicó para comentarios </w:t>
      </w:r>
      <w:r w:rsidR="00B74804" w:rsidRPr="00A73588">
        <w:rPr>
          <w:rFonts w:ascii="Verdana" w:hAnsi="Verdana" w:cs="PTSans-Regular"/>
          <w:color w:val="000000" w:themeColor="text1"/>
          <w:sz w:val="22"/>
          <w:szCs w:val="22"/>
          <w:lang w:val="es-ES" w:eastAsia="en-CA"/>
        </w:rPr>
        <w:t xml:space="preserve">hasta el 24 de noviembre de 2017 el Proyecto de Resolución "Por el cual se establecen los mecanismos para implementar la Infraestructura de Medición Avanzada en el servicio público de energía eléctrica", el Comité Tecnológico </w:t>
      </w:r>
      <w:r w:rsidR="006D7863">
        <w:rPr>
          <w:rFonts w:ascii="Verdana" w:hAnsi="Verdana" w:cs="PTSans-Regular"/>
          <w:color w:val="000000" w:themeColor="text1"/>
          <w:sz w:val="22"/>
          <w:szCs w:val="22"/>
          <w:lang w:val="es-ES" w:eastAsia="en-CA"/>
        </w:rPr>
        <w:t xml:space="preserve">y el Comité de Distribución </w:t>
      </w:r>
      <w:r w:rsidR="00B74804" w:rsidRPr="00A73588">
        <w:rPr>
          <w:rFonts w:ascii="Verdana" w:hAnsi="Verdana" w:cs="PTSans-Regular"/>
          <w:color w:val="000000" w:themeColor="text1"/>
          <w:sz w:val="22"/>
          <w:szCs w:val="22"/>
          <w:lang w:val="es-ES" w:eastAsia="en-CA"/>
        </w:rPr>
        <w:t>está trabajando en los comentarios.</w:t>
      </w:r>
    </w:p>
    <w:p w14:paraId="26FAC7C1" w14:textId="77777777" w:rsidR="005A36E3" w:rsidRPr="00A73588" w:rsidRDefault="005A36E3" w:rsidP="009776F0">
      <w:pPr>
        <w:jc w:val="both"/>
        <w:rPr>
          <w:rFonts w:ascii="Verdana" w:hAnsi="Verdana" w:cs="PTSans-Regular"/>
          <w:color w:val="000000" w:themeColor="text1"/>
          <w:sz w:val="22"/>
          <w:szCs w:val="22"/>
          <w:lang w:val="es-ES" w:eastAsia="en-CA"/>
        </w:rPr>
      </w:pPr>
    </w:p>
    <w:p w14:paraId="071E142A" w14:textId="2DD38750" w:rsidR="00B8014B" w:rsidRPr="00A73588" w:rsidRDefault="004348E7" w:rsidP="009776F0">
      <w:pPr>
        <w:jc w:val="both"/>
        <w:rPr>
          <w:rFonts w:ascii="Verdana" w:hAnsi="Verdana" w:cs="PTSans-Regular"/>
          <w:color w:val="000000" w:themeColor="text1"/>
          <w:sz w:val="22"/>
          <w:szCs w:val="22"/>
          <w:lang w:val="es-ES" w:eastAsia="en-CA"/>
        </w:rPr>
      </w:pPr>
      <w:r w:rsidRPr="00A73588">
        <w:rPr>
          <w:rFonts w:ascii="Verdana" w:hAnsi="Verdana" w:cs="PTSans-Regular"/>
          <w:color w:val="000000" w:themeColor="text1"/>
          <w:sz w:val="22"/>
          <w:szCs w:val="22"/>
          <w:lang w:val="es-ES" w:eastAsia="en-CA"/>
        </w:rPr>
        <w:t xml:space="preserve">  </w:t>
      </w:r>
      <w:r w:rsidR="008F7EFB" w:rsidRPr="00A73588">
        <w:rPr>
          <w:rFonts w:ascii="Verdana" w:hAnsi="Verdana" w:cs="PTSans-Regular"/>
          <w:color w:val="000000" w:themeColor="text1"/>
          <w:sz w:val="22"/>
          <w:szCs w:val="22"/>
          <w:lang w:val="es-ES" w:eastAsia="en-CA"/>
        </w:rPr>
        <w:t xml:space="preserve"> </w:t>
      </w:r>
      <w:r w:rsidR="000C79E4" w:rsidRPr="00A73588">
        <w:rPr>
          <w:rFonts w:ascii="Verdana" w:hAnsi="Verdana" w:cs="PTSans-Regular"/>
          <w:color w:val="000000" w:themeColor="text1"/>
          <w:sz w:val="22"/>
          <w:szCs w:val="22"/>
          <w:lang w:val="es-ES" w:eastAsia="en-CA"/>
        </w:rPr>
        <w:t xml:space="preserve"> </w:t>
      </w:r>
      <w:r w:rsidR="00B8014B" w:rsidRPr="00A73588">
        <w:rPr>
          <w:rFonts w:ascii="Verdana" w:hAnsi="Verdana" w:cs="PTSans-Regular"/>
          <w:color w:val="000000" w:themeColor="text1"/>
          <w:sz w:val="22"/>
          <w:szCs w:val="22"/>
          <w:lang w:val="es-ES" w:eastAsia="en-CA"/>
        </w:rPr>
        <w:t xml:space="preserve">   </w:t>
      </w:r>
    </w:p>
    <w:sectPr w:rsidR="00B8014B" w:rsidRPr="00A73588"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38984" w14:textId="77777777" w:rsidR="00B44992" w:rsidRDefault="00B44992">
      <w:r>
        <w:separator/>
      </w:r>
    </w:p>
  </w:endnote>
  <w:endnote w:type="continuationSeparator" w:id="0">
    <w:p w14:paraId="1048698A" w14:textId="77777777" w:rsidR="00B44992" w:rsidRDefault="00B4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TSans-Regular">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09D1" w14:textId="6B5571E1" w:rsidR="004B0F03" w:rsidRDefault="004B0F03">
    <w:pPr>
      <w:pStyle w:val="Piedepgina"/>
    </w:pPr>
    <w:r>
      <w:t>Informe Secretario Técnico 52</w:t>
    </w:r>
    <w:r w:rsidR="002D24FA">
      <w:t>5</w:t>
    </w:r>
  </w:p>
  <w:p w14:paraId="713EC19D" w14:textId="25847DE9" w:rsidR="00135EB1" w:rsidRDefault="00135EB1" w:rsidP="00CF0B30">
    <w:pPr>
      <w:pStyle w:val="Piedepgina"/>
      <w:jc w:val="right"/>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BC864" w14:textId="77777777" w:rsidR="00B44992" w:rsidRDefault="00B44992">
      <w:r>
        <w:separator/>
      </w:r>
    </w:p>
  </w:footnote>
  <w:footnote w:type="continuationSeparator" w:id="0">
    <w:p w14:paraId="516E071C" w14:textId="77777777" w:rsidR="00B44992" w:rsidRDefault="00B4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24198"/>
    <w:multiLevelType w:val="hybridMultilevel"/>
    <w:tmpl w:val="31109A0A"/>
    <w:lvl w:ilvl="0" w:tplc="328EEED0">
      <w:numFmt w:val="bullet"/>
      <w:lvlText w:val="-"/>
      <w:lvlJc w:val="left"/>
      <w:pPr>
        <w:ind w:left="720" w:hanging="360"/>
      </w:pPr>
      <w:rPr>
        <w:rFonts w:ascii="Verdana" w:eastAsia="Times New Roman"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1EAE2C2A"/>
    <w:multiLevelType w:val="hybridMultilevel"/>
    <w:tmpl w:val="F404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F31"/>
    <w:multiLevelType w:val="hybridMultilevel"/>
    <w:tmpl w:val="12AEF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0C3C48"/>
    <w:multiLevelType w:val="hybridMultilevel"/>
    <w:tmpl w:val="5CB4DA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10" w15:restartNumberingAfterBreak="0">
    <w:nsid w:val="2D5D0279"/>
    <w:multiLevelType w:val="hybridMultilevel"/>
    <w:tmpl w:val="1FB6E0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6A0643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B4742E5"/>
    <w:multiLevelType w:val="hybridMultilevel"/>
    <w:tmpl w:val="34389C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AA54D7"/>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F86FD3"/>
    <w:multiLevelType w:val="hybridMultilevel"/>
    <w:tmpl w:val="523E6FB6"/>
    <w:lvl w:ilvl="0" w:tplc="01F0D1F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611226"/>
    <w:multiLevelType w:val="multilevel"/>
    <w:tmpl w:val="3036FF48"/>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8A77F75"/>
    <w:multiLevelType w:val="multilevel"/>
    <w:tmpl w:val="E82EB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6B2AA4"/>
    <w:multiLevelType w:val="hybridMultilevel"/>
    <w:tmpl w:val="8258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53783"/>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0297CC0"/>
    <w:multiLevelType w:val="hybridMultilevel"/>
    <w:tmpl w:val="066CDDB0"/>
    <w:lvl w:ilvl="0" w:tplc="49EE9B86">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65421FD"/>
    <w:multiLevelType w:val="hybridMultilevel"/>
    <w:tmpl w:val="E3725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29964DB"/>
    <w:multiLevelType w:val="hybridMultilevel"/>
    <w:tmpl w:val="EA404E60"/>
    <w:lvl w:ilvl="0" w:tplc="B5645844">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DF92798"/>
    <w:multiLevelType w:val="hybridMultilevel"/>
    <w:tmpl w:val="7D0A45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0BB0F24"/>
    <w:multiLevelType w:val="multilevel"/>
    <w:tmpl w:val="165AFD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2027489"/>
    <w:multiLevelType w:val="multilevel"/>
    <w:tmpl w:val="E3BAE48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4552EE2"/>
    <w:multiLevelType w:val="multilevel"/>
    <w:tmpl w:val="E8BC22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6F5461"/>
    <w:multiLevelType w:val="hybridMultilevel"/>
    <w:tmpl w:val="BE0EB37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3"/>
  </w:num>
  <w:num w:numId="4">
    <w:abstractNumId w:val="9"/>
  </w:num>
  <w:num w:numId="5">
    <w:abstractNumId w:val="30"/>
  </w:num>
  <w:num w:numId="6">
    <w:abstractNumId w:val="16"/>
  </w:num>
  <w:num w:numId="7">
    <w:abstractNumId w:val="4"/>
  </w:num>
  <w:num w:numId="8">
    <w:abstractNumId w:val="19"/>
  </w:num>
  <w:num w:numId="9">
    <w:abstractNumId w:val="0"/>
  </w:num>
  <w:num w:numId="10">
    <w:abstractNumId w:val="2"/>
  </w:num>
  <w:num w:numId="11">
    <w:abstractNumId w:val="5"/>
  </w:num>
  <w:num w:numId="12">
    <w:abstractNumId w:val="20"/>
  </w:num>
  <w:num w:numId="13">
    <w:abstractNumId w:val="7"/>
  </w:num>
  <w:num w:numId="14">
    <w:abstractNumId w:val="10"/>
  </w:num>
  <w:num w:numId="15">
    <w:abstractNumId w:val="21"/>
  </w:num>
  <w:num w:numId="16">
    <w:abstractNumId w:val="27"/>
  </w:num>
  <w:num w:numId="17">
    <w:abstractNumId w:val="28"/>
  </w:num>
  <w:num w:numId="18">
    <w:abstractNumId w:val="18"/>
  </w:num>
  <w:num w:numId="19">
    <w:abstractNumId w:val="13"/>
  </w:num>
  <w:num w:numId="20">
    <w:abstractNumId w:val="25"/>
  </w:num>
  <w:num w:numId="21">
    <w:abstractNumId w:val="11"/>
  </w:num>
  <w:num w:numId="22">
    <w:abstractNumId w:val="17"/>
  </w:num>
  <w:num w:numId="23">
    <w:abstractNumId w:val="29"/>
  </w:num>
  <w:num w:numId="24">
    <w:abstractNumId w:val="14"/>
  </w:num>
  <w:num w:numId="25">
    <w:abstractNumId w:val="6"/>
  </w:num>
  <w:num w:numId="26">
    <w:abstractNumId w:val="22"/>
  </w:num>
  <w:num w:numId="27">
    <w:abstractNumId w:val="1"/>
  </w:num>
  <w:num w:numId="28">
    <w:abstractNumId w:val="24"/>
  </w:num>
  <w:num w:numId="29">
    <w:abstractNumId w:val="8"/>
  </w:num>
  <w:num w:numId="30">
    <w:abstractNumId w:val="12"/>
  </w:num>
  <w:num w:numId="31">
    <w:abstractNumId w:val="26"/>
  </w:num>
  <w:num w:numId="3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A5C"/>
    <w:rsid w:val="00002B31"/>
    <w:rsid w:val="00002C24"/>
    <w:rsid w:val="00002F11"/>
    <w:rsid w:val="00003F51"/>
    <w:rsid w:val="0000414B"/>
    <w:rsid w:val="000055F4"/>
    <w:rsid w:val="00006D2A"/>
    <w:rsid w:val="000141A1"/>
    <w:rsid w:val="000146AB"/>
    <w:rsid w:val="000147DB"/>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5AC3"/>
    <w:rsid w:val="00035D46"/>
    <w:rsid w:val="0004173B"/>
    <w:rsid w:val="00042820"/>
    <w:rsid w:val="000430A7"/>
    <w:rsid w:val="00043249"/>
    <w:rsid w:val="000472EC"/>
    <w:rsid w:val="00047F90"/>
    <w:rsid w:val="0005188C"/>
    <w:rsid w:val="0005455C"/>
    <w:rsid w:val="000556BD"/>
    <w:rsid w:val="00056218"/>
    <w:rsid w:val="00057A83"/>
    <w:rsid w:val="00057F27"/>
    <w:rsid w:val="00060E4B"/>
    <w:rsid w:val="00062609"/>
    <w:rsid w:val="00063CFB"/>
    <w:rsid w:val="00064156"/>
    <w:rsid w:val="00064DE6"/>
    <w:rsid w:val="00065E25"/>
    <w:rsid w:val="00066876"/>
    <w:rsid w:val="00067654"/>
    <w:rsid w:val="00067C42"/>
    <w:rsid w:val="00072D74"/>
    <w:rsid w:val="00073CD2"/>
    <w:rsid w:val="00074D7A"/>
    <w:rsid w:val="000805D1"/>
    <w:rsid w:val="000857CE"/>
    <w:rsid w:val="00086091"/>
    <w:rsid w:val="000867D2"/>
    <w:rsid w:val="00086D5A"/>
    <w:rsid w:val="00091EE8"/>
    <w:rsid w:val="00092FED"/>
    <w:rsid w:val="00095BD5"/>
    <w:rsid w:val="0009624D"/>
    <w:rsid w:val="00096396"/>
    <w:rsid w:val="00097920"/>
    <w:rsid w:val="000A368B"/>
    <w:rsid w:val="000A42D0"/>
    <w:rsid w:val="000A491D"/>
    <w:rsid w:val="000A5315"/>
    <w:rsid w:val="000A570E"/>
    <w:rsid w:val="000A5E29"/>
    <w:rsid w:val="000A664F"/>
    <w:rsid w:val="000A7F18"/>
    <w:rsid w:val="000B099A"/>
    <w:rsid w:val="000C1867"/>
    <w:rsid w:val="000C2B35"/>
    <w:rsid w:val="000C60BE"/>
    <w:rsid w:val="000C79E4"/>
    <w:rsid w:val="000D77C5"/>
    <w:rsid w:val="000D7C46"/>
    <w:rsid w:val="000D7D2A"/>
    <w:rsid w:val="000E0673"/>
    <w:rsid w:val="000E1DD2"/>
    <w:rsid w:val="000E3C44"/>
    <w:rsid w:val="000E4232"/>
    <w:rsid w:val="000E5D82"/>
    <w:rsid w:val="000E7261"/>
    <w:rsid w:val="000E7AAD"/>
    <w:rsid w:val="000F1DC8"/>
    <w:rsid w:val="000F710E"/>
    <w:rsid w:val="00100A62"/>
    <w:rsid w:val="00100AE9"/>
    <w:rsid w:val="00102353"/>
    <w:rsid w:val="001024F8"/>
    <w:rsid w:val="001047C7"/>
    <w:rsid w:val="0010567B"/>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50013"/>
    <w:rsid w:val="00150EC8"/>
    <w:rsid w:val="00152C78"/>
    <w:rsid w:val="0015318E"/>
    <w:rsid w:val="00154937"/>
    <w:rsid w:val="00155E45"/>
    <w:rsid w:val="00156F57"/>
    <w:rsid w:val="00156F89"/>
    <w:rsid w:val="00157319"/>
    <w:rsid w:val="001607D8"/>
    <w:rsid w:val="00163780"/>
    <w:rsid w:val="00164037"/>
    <w:rsid w:val="00165D51"/>
    <w:rsid w:val="00167D5A"/>
    <w:rsid w:val="00170083"/>
    <w:rsid w:val="00171F50"/>
    <w:rsid w:val="00172130"/>
    <w:rsid w:val="00173163"/>
    <w:rsid w:val="00173584"/>
    <w:rsid w:val="001762EF"/>
    <w:rsid w:val="00176A52"/>
    <w:rsid w:val="00176CF9"/>
    <w:rsid w:val="00176EED"/>
    <w:rsid w:val="00182EEA"/>
    <w:rsid w:val="00185148"/>
    <w:rsid w:val="001857AF"/>
    <w:rsid w:val="001862E3"/>
    <w:rsid w:val="001918E2"/>
    <w:rsid w:val="001A0E60"/>
    <w:rsid w:val="001A25AB"/>
    <w:rsid w:val="001A4B3B"/>
    <w:rsid w:val="001A4D15"/>
    <w:rsid w:val="001B38D8"/>
    <w:rsid w:val="001C00E2"/>
    <w:rsid w:val="001C2F8F"/>
    <w:rsid w:val="001C31B7"/>
    <w:rsid w:val="001C46C2"/>
    <w:rsid w:val="001C6B67"/>
    <w:rsid w:val="001C6CE2"/>
    <w:rsid w:val="001E1646"/>
    <w:rsid w:val="001E1DFE"/>
    <w:rsid w:val="001E504E"/>
    <w:rsid w:val="001F19D3"/>
    <w:rsid w:val="001F2B25"/>
    <w:rsid w:val="001F35A5"/>
    <w:rsid w:val="001F4F11"/>
    <w:rsid w:val="001F57DA"/>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7CF"/>
    <w:rsid w:val="00234790"/>
    <w:rsid w:val="0023739F"/>
    <w:rsid w:val="00242232"/>
    <w:rsid w:val="00247DD1"/>
    <w:rsid w:val="00247FDF"/>
    <w:rsid w:val="00253E04"/>
    <w:rsid w:val="00255B89"/>
    <w:rsid w:val="00260319"/>
    <w:rsid w:val="002628DB"/>
    <w:rsid w:val="00266C0E"/>
    <w:rsid w:val="00270F7E"/>
    <w:rsid w:val="002764AA"/>
    <w:rsid w:val="00282872"/>
    <w:rsid w:val="0028403E"/>
    <w:rsid w:val="00284FE2"/>
    <w:rsid w:val="0028655D"/>
    <w:rsid w:val="00290503"/>
    <w:rsid w:val="00290843"/>
    <w:rsid w:val="00290C6C"/>
    <w:rsid w:val="00291F19"/>
    <w:rsid w:val="002922E9"/>
    <w:rsid w:val="00294DBE"/>
    <w:rsid w:val="00295157"/>
    <w:rsid w:val="00295250"/>
    <w:rsid w:val="00295A44"/>
    <w:rsid w:val="00295A8E"/>
    <w:rsid w:val="0029666E"/>
    <w:rsid w:val="002972BF"/>
    <w:rsid w:val="00297858"/>
    <w:rsid w:val="00297DE8"/>
    <w:rsid w:val="002A076E"/>
    <w:rsid w:val="002A1C47"/>
    <w:rsid w:val="002A216D"/>
    <w:rsid w:val="002A4E30"/>
    <w:rsid w:val="002A6213"/>
    <w:rsid w:val="002B3BDD"/>
    <w:rsid w:val="002C16EA"/>
    <w:rsid w:val="002C2A3B"/>
    <w:rsid w:val="002C36E5"/>
    <w:rsid w:val="002C497E"/>
    <w:rsid w:val="002C4D46"/>
    <w:rsid w:val="002D0372"/>
    <w:rsid w:val="002D06FC"/>
    <w:rsid w:val="002D07F0"/>
    <w:rsid w:val="002D24FA"/>
    <w:rsid w:val="002D31E6"/>
    <w:rsid w:val="002D360B"/>
    <w:rsid w:val="002D5C49"/>
    <w:rsid w:val="002D5D8D"/>
    <w:rsid w:val="002F0821"/>
    <w:rsid w:val="002F225C"/>
    <w:rsid w:val="002F28F4"/>
    <w:rsid w:val="002F432D"/>
    <w:rsid w:val="002F458B"/>
    <w:rsid w:val="002F523A"/>
    <w:rsid w:val="002F73D7"/>
    <w:rsid w:val="002F7E22"/>
    <w:rsid w:val="00300739"/>
    <w:rsid w:val="00300DCE"/>
    <w:rsid w:val="0030565C"/>
    <w:rsid w:val="0030657A"/>
    <w:rsid w:val="00306819"/>
    <w:rsid w:val="00310530"/>
    <w:rsid w:val="003173E1"/>
    <w:rsid w:val="00321705"/>
    <w:rsid w:val="003265EE"/>
    <w:rsid w:val="00326FA3"/>
    <w:rsid w:val="0033179F"/>
    <w:rsid w:val="00333970"/>
    <w:rsid w:val="00334EBA"/>
    <w:rsid w:val="003371B4"/>
    <w:rsid w:val="0034253E"/>
    <w:rsid w:val="00342DB0"/>
    <w:rsid w:val="00344A8B"/>
    <w:rsid w:val="00346C9D"/>
    <w:rsid w:val="003479C7"/>
    <w:rsid w:val="00350A11"/>
    <w:rsid w:val="00351293"/>
    <w:rsid w:val="00351DAA"/>
    <w:rsid w:val="003546E9"/>
    <w:rsid w:val="003547F1"/>
    <w:rsid w:val="00354C3E"/>
    <w:rsid w:val="00356369"/>
    <w:rsid w:val="003573E3"/>
    <w:rsid w:val="00357CB6"/>
    <w:rsid w:val="00360B14"/>
    <w:rsid w:val="003624CD"/>
    <w:rsid w:val="003631A7"/>
    <w:rsid w:val="003642C4"/>
    <w:rsid w:val="003645D3"/>
    <w:rsid w:val="0037288D"/>
    <w:rsid w:val="00373236"/>
    <w:rsid w:val="0038256D"/>
    <w:rsid w:val="003843AC"/>
    <w:rsid w:val="00391382"/>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C1465"/>
    <w:rsid w:val="003C1A92"/>
    <w:rsid w:val="003C3496"/>
    <w:rsid w:val="003C3846"/>
    <w:rsid w:val="003C7712"/>
    <w:rsid w:val="003D0AF1"/>
    <w:rsid w:val="003D1980"/>
    <w:rsid w:val="003D5281"/>
    <w:rsid w:val="003D5855"/>
    <w:rsid w:val="003D730A"/>
    <w:rsid w:val="003E1713"/>
    <w:rsid w:val="003E2FB4"/>
    <w:rsid w:val="003E4AF1"/>
    <w:rsid w:val="003E61BF"/>
    <w:rsid w:val="003E76FC"/>
    <w:rsid w:val="003E7901"/>
    <w:rsid w:val="003F11EF"/>
    <w:rsid w:val="003F3C4D"/>
    <w:rsid w:val="003F44D7"/>
    <w:rsid w:val="003F665B"/>
    <w:rsid w:val="003F7378"/>
    <w:rsid w:val="00401628"/>
    <w:rsid w:val="00402A3C"/>
    <w:rsid w:val="004043DB"/>
    <w:rsid w:val="004061B6"/>
    <w:rsid w:val="00406322"/>
    <w:rsid w:val="00407090"/>
    <w:rsid w:val="004073E7"/>
    <w:rsid w:val="00415757"/>
    <w:rsid w:val="00416DD2"/>
    <w:rsid w:val="00420001"/>
    <w:rsid w:val="00423704"/>
    <w:rsid w:val="0042373E"/>
    <w:rsid w:val="00423789"/>
    <w:rsid w:val="0042421F"/>
    <w:rsid w:val="00431736"/>
    <w:rsid w:val="004348E7"/>
    <w:rsid w:val="00434994"/>
    <w:rsid w:val="0043792A"/>
    <w:rsid w:val="004417C3"/>
    <w:rsid w:val="004423DA"/>
    <w:rsid w:val="00443B7D"/>
    <w:rsid w:val="00444E4E"/>
    <w:rsid w:val="004454E2"/>
    <w:rsid w:val="004513AF"/>
    <w:rsid w:val="004528C2"/>
    <w:rsid w:val="0045315F"/>
    <w:rsid w:val="00453D54"/>
    <w:rsid w:val="0045507C"/>
    <w:rsid w:val="00460610"/>
    <w:rsid w:val="00460EB6"/>
    <w:rsid w:val="0046116D"/>
    <w:rsid w:val="004735A0"/>
    <w:rsid w:val="004745D1"/>
    <w:rsid w:val="0047689E"/>
    <w:rsid w:val="00480817"/>
    <w:rsid w:val="00481189"/>
    <w:rsid w:val="0048334E"/>
    <w:rsid w:val="00483DBB"/>
    <w:rsid w:val="0049262E"/>
    <w:rsid w:val="00493238"/>
    <w:rsid w:val="004967B6"/>
    <w:rsid w:val="004A1DD3"/>
    <w:rsid w:val="004A25AD"/>
    <w:rsid w:val="004A5461"/>
    <w:rsid w:val="004A67F9"/>
    <w:rsid w:val="004B0A1A"/>
    <w:rsid w:val="004B0DEB"/>
    <w:rsid w:val="004B0F03"/>
    <w:rsid w:val="004B31BC"/>
    <w:rsid w:val="004B5A64"/>
    <w:rsid w:val="004C0348"/>
    <w:rsid w:val="004C11C2"/>
    <w:rsid w:val="004C3530"/>
    <w:rsid w:val="004C35ED"/>
    <w:rsid w:val="004C3F1D"/>
    <w:rsid w:val="004C63DA"/>
    <w:rsid w:val="004C6824"/>
    <w:rsid w:val="004D19EF"/>
    <w:rsid w:val="004D5DCA"/>
    <w:rsid w:val="004D7259"/>
    <w:rsid w:val="004D7883"/>
    <w:rsid w:val="004E0C74"/>
    <w:rsid w:val="004E2C10"/>
    <w:rsid w:val="004E33EB"/>
    <w:rsid w:val="004E592A"/>
    <w:rsid w:val="004E6CD0"/>
    <w:rsid w:val="004F0377"/>
    <w:rsid w:val="004F1080"/>
    <w:rsid w:val="004F35FB"/>
    <w:rsid w:val="004F3D39"/>
    <w:rsid w:val="004F42F9"/>
    <w:rsid w:val="00502069"/>
    <w:rsid w:val="00502183"/>
    <w:rsid w:val="005031A2"/>
    <w:rsid w:val="005033B0"/>
    <w:rsid w:val="00505977"/>
    <w:rsid w:val="005068DB"/>
    <w:rsid w:val="005073F2"/>
    <w:rsid w:val="005105E1"/>
    <w:rsid w:val="00512B88"/>
    <w:rsid w:val="00513DC4"/>
    <w:rsid w:val="00516C44"/>
    <w:rsid w:val="005177D6"/>
    <w:rsid w:val="005229BB"/>
    <w:rsid w:val="00523F57"/>
    <w:rsid w:val="005264A8"/>
    <w:rsid w:val="00526CE8"/>
    <w:rsid w:val="00530DFE"/>
    <w:rsid w:val="00531076"/>
    <w:rsid w:val="00533874"/>
    <w:rsid w:val="00540DE7"/>
    <w:rsid w:val="00547FBE"/>
    <w:rsid w:val="005533EB"/>
    <w:rsid w:val="00553EF4"/>
    <w:rsid w:val="005540CB"/>
    <w:rsid w:val="00554E55"/>
    <w:rsid w:val="005559E6"/>
    <w:rsid w:val="0055660B"/>
    <w:rsid w:val="005607BD"/>
    <w:rsid w:val="00564850"/>
    <w:rsid w:val="00566275"/>
    <w:rsid w:val="00566423"/>
    <w:rsid w:val="005669F3"/>
    <w:rsid w:val="00570088"/>
    <w:rsid w:val="00571760"/>
    <w:rsid w:val="00572889"/>
    <w:rsid w:val="0057296E"/>
    <w:rsid w:val="00575E00"/>
    <w:rsid w:val="0058216E"/>
    <w:rsid w:val="00587502"/>
    <w:rsid w:val="00590660"/>
    <w:rsid w:val="00592E0E"/>
    <w:rsid w:val="00593E05"/>
    <w:rsid w:val="0059594F"/>
    <w:rsid w:val="00595C95"/>
    <w:rsid w:val="005A03BF"/>
    <w:rsid w:val="005A1ECB"/>
    <w:rsid w:val="005A1FCD"/>
    <w:rsid w:val="005A2CCA"/>
    <w:rsid w:val="005A36E3"/>
    <w:rsid w:val="005A4AAB"/>
    <w:rsid w:val="005A4F95"/>
    <w:rsid w:val="005A5D7E"/>
    <w:rsid w:val="005A770B"/>
    <w:rsid w:val="005A78A0"/>
    <w:rsid w:val="005B040D"/>
    <w:rsid w:val="005B1394"/>
    <w:rsid w:val="005B1875"/>
    <w:rsid w:val="005B244F"/>
    <w:rsid w:val="005B2C3E"/>
    <w:rsid w:val="005B2CA4"/>
    <w:rsid w:val="005B2D2A"/>
    <w:rsid w:val="005B32B3"/>
    <w:rsid w:val="005B36CD"/>
    <w:rsid w:val="005B6FD9"/>
    <w:rsid w:val="005C084B"/>
    <w:rsid w:val="005C3D27"/>
    <w:rsid w:val="005C3D81"/>
    <w:rsid w:val="005C5F75"/>
    <w:rsid w:val="005C6EC3"/>
    <w:rsid w:val="005D239B"/>
    <w:rsid w:val="005D37DE"/>
    <w:rsid w:val="005D3D2A"/>
    <w:rsid w:val="005D4FF6"/>
    <w:rsid w:val="005D6350"/>
    <w:rsid w:val="005D7719"/>
    <w:rsid w:val="005E35C4"/>
    <w:rsid w:val="005E3730"/>
    <w:rsid w:val="005E3F5A"/>
    <w:rsid w:val="005E486A"/>
    <w:rsid w:val="005E4E85"/>
    <w:rsid w:val="005E6B70"/>
    <w:rsid w:val="005F1266"/>
    <w:rsid w:val="005F15AC"/>
    <w:rsid w:val="006017A2"/>
    <w:rsid w:val="0060215A"/>
    <w:rsid w:val="0060486E"/>
    <w:rsid w:val="00604CB0"/>
    <w:rsid w:val="00605967"/>
    <w:rsid w:val="00607A15"/>
    <w:rsid w:val="0061155F"/>
    <w:rsid w:val="00611DFD"/>
    <w:rsid w:val="00617DE1"/>
    <w:rsid w:val="00620B00"/>
    <w:rsid w:val="00621D43"/>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4B84"/>
    <w:rsid w:val="00654D06"/>
    <w:rsid w:val="00662AB8"/>
    <w:rsid w:val="006634A1"/>
    <w:rsid w:val="006644CD"/>
    <w:rsid w:val="00666F78"/>
    <w:rsid w:val="00667077"/>
    <w:rsid w:val="00667B79"/>
    <w:rsid w:val="0067162B"/>
    <w:rsid w:val="00676E7B"/>
    <w:rsid w:val="00676EDB"/>
    <w:rsid w:val="00682848"/>
    <w:rsid w:val="0068405D"/>
    <w:rsid w:val="00684186"/>
    <w:rsid w:val="0068517D"/>
    <w:rsid w:val="00690445"/>
    <w:rsid w:val="00691788"/>
    <w:rsid w:val="00692D1E"/>
    <w:rsid w:val="006931E8"/>
    <w:rsid w:val="0069354E"/>
    <w:rsid w:val="00693B9B"/>
    <w:rsid w:val="00696F2C"/>
    <w:rsid w:val="006A0B04"/>
    <w:rsid w:val="006A108D"/>
    <w:rsid w:val="006A2256"/>
    <w:rsid w:val="006A2D11"/>
    <w:rsid w:val="006A31F4"/>
    <w:rsid w:val="006A67F3"/>
    <w:rsid w:val="006A69E9"/>
    <w:rsid w:val="006B42B5"/>
    <w:rsid w:val="006B5280"/>
    <w:rsid w:val="006B5653"/>
    <w:rsid w:val="006B78DB"/>
    <w:rsid w:val="006C2487"/>
    <w:rsid w:val="006C38AA"/>
    <w:rsid w:val="006C3979"/>
    <w:rsid w:val="006C443E"/>
    <w:rsid w:val="006C4BFE"/>
    <w:rsid w:val="006C79A8"/>
    <w:rsid w:val="006D15F9"/>
    <w:rsid w:val="006D2240"/>
    <w:rsid w:val="006D55C2"/>
    <w:rsid w:val="006D5EF7"/>
    <w:rsid w:val="006D5F5B"/>
    <w:rsid w:val="006D70D7"/>
    <w:rsid w:val="006D7863"/>
    <w:rsid w:val="006E1709"/>
    <w:rsid w:val="006E2FE7"/>
    <w:rsid w:val="006E6742"/>
    <w:rsid w:val="006F0AEA"/>
    <w:rsid w:val="006F2A11"/>
    <w:rsid w:val="006F4EA9"/>
    <w:rsid w:val="006F698A"/>
    <w:rsid w:val="00701557"/>
    <w:rsid w:val="00701D89"/>
    <w:rsid w:val="007049AC"/>
    <w:rsid w:val="0070590E"/>
    <w:rsid w:val="00705DE6"/>
    <w:rsid w:val="0071589A"/>
    <w:rsid w:val="0071636D"/>
    <w:rsid w:val="0071651D"/>
    <w:rsid w:val="00721F1C"/>
    <w:rsid w:val="0072207F"/>
    <w:rsid w:val="00723309"/>
    <w:rsid w:val="00725C5C"/>
    <w:rsid w:val="00726817"/>
    <w:rsid w:val="00730694"/>
    <w:rsid w:val="00730D3A"/>
    <w:rsid w:val="007316B2"/>
    <w:rsid w:val="007331C5"/>
    <w:rsid w:val="00741259"/>
    <w:rsid w:val="00744A4E"/>
    <w:rsid w:val="00745031"/>
    <w:rsid w:val="007450DE"/>
    <w:rsid w:val="00745D68"/>
    <w:rsid w:val="00746CAE"/>
    <w:rsid w:val="00746F8D"/>
    <w:rsid w:val="00747762"/>
    <w:rsid w:val="007530CF"/>
    <w:rsid w:val="007534B1"/>
    <w:rsid w:val="00753968"/>
    <w:rsid w:val="007631A9"/>
    <w:rsid w:val="00766B6B"/>
    <w:rsid w:val="00767E15"/>
    <w:rsid w:val="007803D0"/>
    <w:rsid w:val="007809C4"/>
    <w:rsid w:val="00784BB8"/>
    <w:rsid w:val="00784BD5"/>
    <w:rsid w:val="00785C17"/>
    <w:rsid w:val="00787221"/>
    <w:rsid w:val="00787EFE"/>
    <w:rsid w:val="0079412E"/>
    <w:rsid w:val="0079461A"/>
    <w:rsid w:val="007958E6"/>
    <w:rsid w:val="00797A2A"/>
    <w:rsid w:val="007A2F90"/>
    <w:rsid w:val="007A3DFF"/>
    <w:rsid w:val="007A527E"/>
    <w:rsid w:val="007B000C"/>
    <w:rsid w:val="007B1846"/>
    <w:rsid w:val="007B2786"/>
    <w:rsid w:val="007B362B"/>
    <w:rsid w:val="007B4463"/>
    <w:rsid w:val="007B4B61"/>
    <w:rsid w:val="007B5258"/>
    <w:rsid w:val="007B7DD4"/>
    <w:rsid w:val="007C1F6A"/>
    <w:rsid w:val="007C3405"/>
    <w:rsid w:val="007C52D7"/>
    <w:rsid w:val="007D4EEF"/>
    <w:rsid w:val="007E0AD9"/>
    <w:rsid w:val="007E4AE0"/>
    <w:rsid w:val="007F2303"/>
    <w:rsid w:val="007F26CC"/>
    <w:rsid w:val="007F2AFC"/>
    <w:rsid w:val="007F54B5"/>
    <w:rsid w:val="007F72B2"/>
    <w:rsid w:val="00801983"/>
    <w:rsid w:val="00802352"/>
    <w:rsid w:val="00804E70"/>
    <w:rsid w:val="00805173"/>
    <w:rsid w:val="00806FB4"/>
    <w:rsid w:val="00812360"/>
    <w:rsid w:val="0081423B"/>
    <w:rsid w:val="00814E14"/>
    <w:rsid w:val="008161D2"/>
    <w:rsid w:val="00821FD2"/>
    <w:rsid w:val="00822985"/>
    <w:rsid w:val="00823D2F"/>
    <w:rsid w:val="00825AD5"/>
    <w:rsid w:val="0082634B"/>
    <w:rsid w:val="008269FE"/>
    <w:rsid w:val="00826F8D"/>
    <w:rsid w:val="00827E97"/>
    <w:rsid w:val="00830896"/>
    <w:rsid w:val="00835E8C"/>
    <w:rsid w:val="008366A1"/>
    <w:rsid w:val="00841A6C"/>
    <w:rsid w:val="008436AE"/>
    <w:rsid w:val="00843E1A"/>
    <w:rsid w:val="0084443C"/>
    <w:rsid w:val="00845803"/>
    <w:rsid w:val="008502B7"/>
    <w:rsid w:val="0085382C"/>
    <w:rsid w:val="00856567"/>
    <w:rsid w:val="008572AB"/>
    <w:rsid w:val="0085756E"/>
    <w:rsid w:val="008604A8"/>
    <w:rsid w:val="008616C9"/>
    <w:rsid w:val="00867E41"/>
    <w:rsid w:val="00870A3A"/>
    <w:rsid w:val="00872258"/>
    <w:rsid w:val="008756D6"/>
    <w:rsid w:val="00877D26"/>
    <w:rsid w:val="00880211"/>
    <w:rsid w:val="00882BA5"/>
    <w:rsid w:val="00883F18"/>
    <w:rsid w:val="00885A22"/>
    <w:rsid w:val="00886B23"/>
    <w:rsid w:val="00886B87"/>
    <w:rsid w:val="00891967"/>
    <w:rsid w:val="00892734"/>
    <w:rsid w:val="0089316F"/>
    <w:rsid w:val="008931B0"/>
    <w:rsid w:val="00894C99"/>
    <w:rsid w:val="00894D7D"/>
    <w:rsid w:val="00896FAC"/>
    <w:rsid w:val="008A1D10"/>
    <w:rsid w:val="008A361B"/>
    <w:rsid w:val="008A553C"/>
    <w:rsid w:val="008A5DFA"/>
    <w:rsid w:val="008A6DCB"/>
    <w:rsid w:val="008B114D"/>
    <w:rsid w:val="008B4224"/>
    <w:rsid w:val="008B4806"/>
    <w:rsid w:val="008B631E"/>
    <w:rsid w:val="008B6F28"/>
    <w:rsid w:val="008C1367"/>
    <w:rsid w:val="008C303F"/>
    <w:rsid w:val="008C50F0"/>
    <w:rsid w:val="008C6701"/>
    <w:rsid w:val="008C6E4E"/>
    <w:rsid w:val="008D0755"/>
    <w:rsid w:val="008D0B58"/>
    <w:rsid w:val="008D3ABC"/>
    <w:rsid w:val="008D4240"/>
    <w:rsid w:val="008D4CE2"/>
    <w:rsid w:val="008E04E1"/>
    <w:rsid w:val="008E1786"/>
    <w:rsid w:val="008E1B90"/>
    <w:rsid w:val="008E2A9B"/>
    <w:rsid w:val="008E32E9"/>
    <w:rsid w:val="008E3A01"/>
    <w:rsid w:val="008E4E7E"/>
    <w:rsid w:val="008E5D31"/>
    <w:rsid w:val="008F1C43"/>
    <w:rsid w:val="008F2964"/>
    <w:rsid w:val="008F7EFB"/>
    <w:rsid w:val="00901B52"/>
    <w:rsid w:val="009027BE"/>
    <w:rsid w:val="0090538F"/>
    <w:rsid w:val="009057FF"/>
    <w:rsid w:val="00905F39"/>
    <w:rsid w:val="00911DBF"/>
    <w:rsid w:val="009122AE"/>
    <w:rsid w:val="0091398E"/>
    <w:rsid w:val="00915F0E"/>
    <w:rsid w:val="00916941"/>
    <w:rsid w:val="009206E6"/>
    <w:rsid w:val="00921407"/>
    <w:rsid w:val="009230F0"/>
    <w:rsid w:val="00937910"/>
    <w:rsid w:val="00945C7E"/>
    <w:rsid w:val="00946987"/>
    <w:rsid w:val="0095242C"/>
    <w:rsid w:val="0095477A"/>
    <w:rsid w:val="00954E85"/>
    <w:rsid w:val="0096053F"/>
    <w:rsid w:val="00961748"/>
    <w:rsid w:val="009620E7"/>
    <w:rsid w:val="00963BEF"/>
    <w:rsid w:val="00964258"/>
    <w:rsid w:val="00970D21"/>
    <w:rsid w:val="00971B2C"/>
    <w:rsid w:val="0097613D"/>
    <w:rsid w:val="009761E3"/>
    <w:rsid w:val="00976258"/>
    <w:rsid w:val="0097631C"/>
    <w:rsid w:val="0097678E"/>
    <w:rsid w:val="009776F0"/>
    <w:rsid w:val="00977A58"/>
    <w:rsid w:val="009804D7"/>
    <w:rsid w:val="00980D9E"/>
    <w:rsid w:val="00983166"/>
    <w:rsid w:val="00985345"/>
    <w:rsid w:val="00987043"/>
    <w:rsid w:val="00993107"/>
    <w:rsid w:val="0099501E"/>
    <w:rsid w:val="009962CA"/>
    <w:rsid w:val="009A2539"/>
    <w:rsid w:val="009A39E4"/>
    <w:rsid w:val="009A5296"/>
    <w:rsid w:val="009A5B05"/>
    <w:rsid w:val="009B13DC"/>
    <w:rsid w:val="009B3515"/>
    <w:rsid w:val="009B6895"/>
    <w:rsid w:val="009B76B1"/>
    <w:rsid w:val="009B7C97"/>
    <w:rsid w:val="009C048D"/>
    <w:rsid w:val="009C1E8C"/>
    <w:rsid w:val="009C208E"/>
    <w:rsid w:val="009C2856"/>
    <w:rsid w:val="009C340D"/>
    <w:rsid w:val="009C7BF8"/>
    <w:rsid w:val="009D02D9"/>
    <w:rsid w:val="009D1BD1"/>
    <w:rsid w:val="009D475F"/>
    <w:rsid w:val="009D75FD"/>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0741E"/>
    <w:rsid w:val="00A115F6"/>
    <w:rsid w:val="00A12244"/>
    <w:rsid w:val="00A17BE8"/>
    <w:rsid w:val="00A202C1"/>
    <w:rsid w:val="00A20815"/>
    <w:rsid w:val="00A22DAF"/>
    <w:rsid w:val="00A23DB6"/>
    <w:rsid w:val="00A32D30"/>
    <w:rsid w:val="00A34075"/>
    <w:rsid w:val="00A3535D"/>
    <w:rsid w:val="00A35D3B"/>
    <w:rsid w:val="00A36CAD"/>
    <w:rsid w:val="00A36D37"/>
    <w:rsid w:val="00A411A2"/>
    <w:rsid w:val="00A504FD"/>
    <w:rsid w:val="00A52815"/>
    <w:rsid w:val="00A538CB"/>
    <w:rsid w:val="00A606E0"/>
    <w:rsid w:val="00A61189"/>
    <w:rsid w:val="00A672E3"/>
    <w:rsid w:val="00A67E40"/>
    <w:rsid w:val="00A712E1"/>
    <w:rsid w:val="00A72C32"/>
    <w:rsid w:val="00A72C4D"/>
    <w:rsid w:val="00A73588"/>
    <w:rsid w:val="00A74A6B"/>
    <w:rsid w:val="00A7553E"/>
    <w:rsid w:val="00A76FF3"/>
    <w:rsid w:val="00A83B83"/>
    <w:rsid w:val="00A84C19"/>
    <w:rsid w:val="00A9019C"/>
    <w:rsid w:val="00A92C76"/>
    <w:rsid w:val="00A960BE"/>
    <w:rsid w:val="00A96AF4"/>
    <w:rsid w:val="00AA23AF"/>
    <w:rsid w:val="00AA2C37"/>
    <w:rsid w:val="00AA322C"/>
    <w:rsid w:val="00AA654B"/>
    <w:rsid w:val="00AB0AE3"/>
    <w:rsid w:val="00AB1FAB"/>
    <w:rsid w:val="00AB37F8"/>
    <w:rsid w:val="00AB3F3D"/>
    <w:rsid w:val="00AB57CD"/>
    <w:rsid w:val="00AC1E2B"/>
    <w:rsid w:val="00AC2DC4"/>
    <w:rsid w:val="00AC4561"/>
    <w:rsid w:val="00AC486F"/>
    <w:rsid w:val="00AD1E2A"/>
    <w:rsid w:val="00AD1F60"/>
    <w:rsid w:val="00AD2BB9"/>
    <w:rsid w:val="00AD4323"/>
    <w:rsid w:val="00AD435B"/>
    <w:rsid w:val="00AD5AD1"/>
    <w:rsid w:val="00AE020F"/>
    <w:rsid w:val="00AE1A77"/>
    <w:rsid w:val="00AE2976"/>
    <w:rsid w:val="00AE6771"/>
    <w:rsid w:val="00AE679E"/>
    <w:rsid w:val="00AE7BE4"/>
    <w:rsid w:val="00AF1848"/>
    <w:rsid w:val="00AF3F0B"/>
    <w:rsid w:val="00AF424A"/>
    <w:rsid w:val="00AF452E"/>
    <w:rsid w:val="00AF4738"/>
    <w:rsid w:val="00AF79DD"/>
    <w:rsid w:val="00B00716"/>
    <w:rsid w:val="00B0459E"/>
    <w:rsid w:val="00B04F88"/>
    <w:rsid w:val="00B07AFC"/>
    <w:rsid w:val="00B106FA"/>
    <w:rsid w:val="00B11CFA"/>
    <w:rsid w:val="00B14470"/>
    <w:rsid w:val="00B15A73"/>
    <w:rsid w:val="00B16503"/>
    <w:rsid w:val="00B17E15"/>
    <w:rsid w:val="00B21067"/>
    <w:rsid w:val="00B2174E"/>
    <w:rsid w:val="00B23224"/>
    <w:rsid w:val="00B23F7B"/>
    <w:rsid w:val="00B30BF8"/>
    <w:rsid w:val="00B31076"/>
    <w:rsid w:val="00B3501C"/>
    <w:rsid w:val="00B36134"/>
    <w:rsid w:val="00B3786F"/>
    <w:rsid w:val="00B41128"/>
    <w:rsid w:val="00B42247"/>
    <w:rsid w:val="00B42996"/>
    <w:rsid w:val="00B44992"/>
    <w:rsid w:val="00B44DCA"/>
    <w:rsid w:val="00B4628D"/>
    <w:rsid w:val="00B50307"/>
    <w:rsid w:val="00B50533"/>
    <w:rsid w:val="00B5548E"/>
    <w:rsid w:val="00B6132A"/>
    <w:rsid w:val="00B61E43"/>
    <w:rsid w:val="00B620C7"/>
    <w:rsid w:val="00B6229E"/>
    <w:rsid w:val="00B62737"/>
    <w:rsid w:val="00B6363F"/>
    <w:rsid w:val="00B6377C"/>
    <w:rsid w:val="00B63E09"/>
    <w:rsid w:val="00B652A9"/>
    <w:rsid w:val="00B665F9"/>
    <w:rsid w:val="00B6724F"/>
    <w:rsid w:val="00B7073B"/>
    <w:rsid w:val="00B74804"/>
    <w:rsid w:val="00B75DD6"/>
    <w:rsid w:val="00B75F3B"/>
    <w:rsid w:val="00B8014B"/>
    <w:rsid w:val="00B82C20"/>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C2E"/>
    <w:rsid w:val="00BE0A90"/>
    <w:rsid w:val="00BE226F"/>
    <w:rsid w:val="00BE2CD3"/>
    <w:rsid w:val="00BE3231"/>
    <w:rsid w:val="00BE4248"/>
    <w:rsid w:val="00BE6341"/>
    <w:rsid w:val="00BE6C30"/>
    <w:rsid w:val="00BF0008"/>
    <w:rsid w:val="00BF08A3"/>
    <w:rsid w:val="00BF23EF"/>
    <w:rsid w:val="00C010EB"/>
    <w:rsid w:val="00C05E82"/>
    <w:rsid w:val="00C0670A"/>
    <w:rsid w:val="00C07A4F"/>
    <w:rsid w:val="00C10F15"/>
    <w:rsid w:val="00C1310D"/>
    <w:rsid w:val="00C13CA1"/>
    <w:rsid w:val="00C143D9"/>
    <w:rsid w:val="00C15B01"/>
    <w:rsid w:val="00C15FCD"/>
    <w:rsid w:val="00C16E3C"/>
    <w:rsid w:val="00C179DD"/>
    <w:rsid w:val="00C17AA0"/>
    <w:rsid w:val="00C203AB"/>
    <w:rsid w:val="00C20BAB"/>
    <w:rsid w:val="00C248EF"/>
    <w:rsid w:val="00C25187"/>
    <w:rsid w:val="00C26051"/>
    <w:rsid w:val="00C2646D"/>
    <w:rsid w:val="00C27E8E"/>
    <w:rsid w:val="00C321E1"/>
    <w:rsid w:val="00C37F38"/>
    <w:rsid w:val="00C41412"/>
    <w:rsid w:val="00C4498E"/>
    <w:rsid w:val="00C4569E"/>
    <w:rsid w:val="00C46D55"/>
    <w:rsid w:val="00C52AF9"/>
    <w:rsid w:val="00C52C82"/>
    <w:rsid w:val="00C52CE4"/>
    <w:rsid w:val="00C54181"/>
    <w:rsid w:val="00C54422"/>
    <w:rsid w:val="00C57995"/>
    <w:rsid w:val="00C602AE"/>
    <w:rsid w:val="00C62EF9"/>
    <w:rsid w:val="00C63E82"/>
    <w:rsid w:val="00C703BF"/>
    <w:rsid w:val="00C70F37"/>
    <w:rsid w:val="00C71A05"/>
    <w:rsid w:val="00C756B7"/>
    <w:rsid w:val="00C75FB4"/>
    <w:rsid w:val="00C76B82"/>
    <w:rsid w:val="00C77550"/>
    <w:rsid w:val="00C804AE"/>
    <w:rsid w:val="00C823A7"/>
    <w:rsid w:val="00C834BE"/>
    <w:rsid w:val="00C8506E"/>
    <w:rsid w:val="00C8561F"/>
    <w:rsid w:val="00C85A53"/>
    <w:rsid w:val="00C908A8"/>
    <w:rsid w:val="00C9169B"/>
    <w:rsid w:val="00C9169E"/>
    <w:rsid w:val="00C91F41"/>
    <w:rsid w:val="00C96C65"/>
    <w:rsid w:val="00C97A11"/>
    <w:rsid w:val="00CA09C3"/>
    <w:rsid w:val="00CA13DA"/>
    <w:rsid w:val="00CA1551"/>
    <w:rsid w:val="00CA15A1"/>
    <w:rsid w:val="00CA182D"/>
    <w:rsid w:val="00CA4154"/>
    <w:rsid w:val="00CA5FC7"/>
    <w:rsid w:val="00CA74BD"/>
    <w:rsid w:val="00CB2F96"/>
    <w:rsid w:val="00CB30C3"/>
    <w:rsid w:val="00CB3C10"/>
    <w:rsid w:val="00CB6F8F"/>
    <w:rsid w:val="00CB797E"/>
    <w:rsid w:val="00CC3DDC"/>
    <w:rsid w:val="00CC3F08"/>
    <w:rsid w:val="00CC7B42"/>
    <w:rsid w:val="00CD2124"/>
    <w:rsid w:val="00CD2888"/>
    <w:rsid w:val="00CD2F06"/>
    <w:rsid w:val="00CE187D"/>
    <w:rsid w:val="00CE22D8"/>
    <w:rsid w:val="00CE6166"/>
    <w:rsid w:val="00CE65DB"/>
    <w:rsid w:val="00CE6634"/>
    <w:rsid w:val="00CF0B30"/>
    <w:rsid w:val="00CF3CD5"/>
    <w:rsid w:val="00CF4108"/>
    <w:rsid w:val="00D00FEB"/>
    <w:rsid w:val="00D02BE2"/>
    <w:rsid w:val="00D056DD"/>
    <w:rsid w:val="00D059A6"/>
    <w:rsid w:val="00D06850"/>
    <w:rsid w:val="00D06F98"/>
    <w:rsid w:val="00D06FAF"/>
    <w:rsid w:val="00D07130"/>
    <w:rsid w:val="00D07D65"/>
    <w:rsid w:val="00D11B4E"/>
    <w:rsid w:val="00D13802"/>
    <w:rsid w:val="00D227A5"/>
    <w:rsid w:val="00D23B81"/>
    <w:rsid w:val="00D2546F"/>
    <w:rsid w:val="00D277CB"/>
    <w:rsid w:val="00D30F9A"/>
    <w:rsid w:val="00D341E9"/>
    <w:rsid w:val="00D35EC9"/>
    <w:rsid w:val="00D439C6"/>
    <w:rsid w:val="00D45ACE"/>
    <w:rsid w:val="00D46891"/>
    <w:rsid w:val="00D47258"/>
    <w:rsid w:val="00D479E6"/>
    <w:rsid w:val="00D505A5"/>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5762"/>
    <w:rsid w:val="00DB1242"/>
    <w:rsid w:val="00DB20B0"/>
    <w:rsid w:val="00DB3E61"/>
    <w:rsid w:val="00DB4123"/>
    <w:rsid w:val="00DB6292"/>
    <w:rsid w:val="00DB7C4F"/>
    <w:rsid w:val="00DB7DA7"/>
    <w:rsid w:val="00DC0B31"/>
    <w:rsid w:val="00DC0E2D"/>
    <w:rsid w:val="00DC1292"/>
    <w:rsid w:val="00DC2741"/>
    <w:rsid w:val="00DC5623"/>
    <w:rsid w:val="00DC7973"/>
    <w:rsid w:val="00DD1AEA"/>
    <w:rsid w:val="00DD3929"/>
    <w:rsid w:val="00DD3BFB"/>
    <w:rsid w:val="00DD4A4E"/>
    <w:rsid w:val="00DD5F69"/>
    <w:rsid w:val="00DD7081"/>
    <w:rsid w:val="00DD7795"/>
    <w:rsid w:val="00DE1827"/>
    <w:rsid w:val="00DE39DA"/>
    <w:rsid w:val="00DE6DF9"/>
    <w:rsid w:val="00DE71DC"/>
    <w:rsid w:val="00DE76B7"/>
    <w:rsid w:val="00DE7F66"/>
    <w:rsid w:val="00DF1504"/>
    <w:rsid w:val="00DF4072"/>
    <w:rsid w:val="00DF4379"/>
    <w:rsid w:val="00DF65B9"/>
    <w:rsid w:val="00E000DB"/>
    <w:rsid w:val="00E0023E"/>
    <w:rsid w:val="00E00BA0"/>
    <w:rsid w:val="00E0186F"/>
    <w:rsid w:val="00E03EA3"/>
    <w:rsid w:val="00E04D16"/>
    <w:rsid w:val="00E10719"/>
    <w:rsid w:val="00E127A3"/>
    <w:rsid w:val="00E2424D"/>
    <w:rsid w:val="00E24DDA"/>
    <w:rsid w:val="00E253AD"/>
    <w:rsid w:val="00E305E7"/>
    <w:rsid w:val="00E30BDE"/>
    <w:rsid w:val="00E31D4D"/>
    <w:rsid w:val="00E322D0"/>
    <w:rsid w:val="00E34CEF"/>
    <w:rsid w:val="00E3550A"/>
    <w:rsid w:val="00E36E8F"/>
    <w:rsid w:val="00E417F8"/>
    <w:rsid w:val="00E42DEF"/>
    <w:rsid w:val="00E436F3"/>
    <w:rsid w:val="00E43C02"/>
    <w:rsid w:val="00E4668E"/>
    <w:rsid w:val="00E50A13"/>
    <w:rsid w:val="00E53B1C"/>
    <w:rsid w:val="00E56B65"/>
    <w:rsid w:val="00E57C41"/>
    <w:rsid w:val="00E60EC4"/>
    <w:rsid w:val="00E611B8"/>
    <w:rsid w:val="00E65520"/>
    <w:rsid w:val="00E65BE5"/>
    <w:rsid w:val="00E66853"/>
    <w:rsid w:val="00E70E3F"/>
    <w:rsid w:val="00E70FCE"/>
    <w:rsid w:val="00E75631"/>
    <w:rsid w:val="00E808ED"/>
    <w:rsid w:val="00E815E4"/>
    <w:rsid w:val="00E8238F"/>
    <w:rsid w:val="00E842C7"/>
    <w:rsid w:val="00E84D8E"/>
    <w:rsid w:val="00E85BFD"/>
    <w:rsid w:val="00E906C9"/>
    <w:rsid w:val="00E93DBD"/>
    <w:rsid w:val="00E94FF9"/>
    <w:rsid w:val="00E954E8"/>
    <w:rsid w:val="00E96D2B"/>
    <w:rsid w:val="00EA05CC"/>
    <w:rsid w:val="00EA0660"/>
    <w:rsid w:val="00EA09A7"/>
    <w:rsid w:val="00EA1D85"/>
    <w:rsid w:val="00EA21D6"/>
    <w:rsid w:val="00EA2A24"/>
    <w:rsid w:val="00EA2F7C"/>
    <w:rsid w:val="00EA35FD"/>
    <w:rsid w:val="00EA5B24"/>
    <w:rsid w:val="00EA6F02"/>
    <w:rsid w:val="00EB1504"/>
    <w:rsid w:val="00EB2A87"/>
    <w:rsid w:val="00EB4348"/>
    <w:rsid w:val="00EB519B"/>
    <w:rsid w:val="00EC01BE"/>
    <w:rsid w:val="00EC0EC9"/>
    <w:rsid w:val="00EC1561"/>
    <w:rsid w:val="00EC6BE2"/>
    <w:rsid w:val="00ED03ED"/>
    <w:rsid w:val="00ED04F1"/>
    <w:rsid w:val="00ED1D67"/>
    <w:rsid w:val="00ED21A1"/>
    <w:rsid w:val="00ED3439"/>
    <w:rsid w:val="00ED533A"/>
    <w:rsid w:val="00ED63C5"/>
    <w:rsid w:val="00ED670B"/>
    <w:rsid w:val="00ED7445"/>
    <w:rsid w:val="00EE0E0A"/>
    <w:rsid w:val="00EE17D3"/>
    <w:rsid w:val="00EE1803"/>
    <w:rsid w:val="00EE2324"/>
    <w:rsid w:val="00EE27B6"/>
    <w:rsid w:val="00EE41A3"/>
    <w:rsid w:val="00EE55B0"/>
    <w:rsid w:val="00EE5633"/>
    <w:rsid w:val="00EE6D56"/>
    <w:rsid w:val="00EF2A46"/>
    <w:rsid w:val="00EF35FA"/>
    <w:rsid w:val="00EF3E14"/>
    <w:rsid w:val="00EF7E18"/>
    <w:rsid w:val="00F0071F"/>
    <w:rsid w:val="00F01D7F"/>
    <w:rsid w:val="00F020A2"/>
    <w:rsid w:val="00F028FF"/>
    <w:rsid w:val="00F06C00"/>
    <w:rsid w:val="00F06F45"/>
    <w:rsid w:val="00F071CC"/>
    <w:rsid w:val="00F116DF"/>
    <w:rsid w:val="00F12BFC"/>
    <w:rsid w:val="00F13C53"/>
    <w:rsid w:val="00F14E9A"/>
    <w:rsid w:val="00F14F60"/>
    <w:rsid w:val="00F15BB4"/>
    <w:rsid w:val="00F15C11"/>
    <w:rsid w:val="00F16A1E"/>
    <w:rsid w:val="00F226A5"/>
    <w:rsid w:val="00F241E9"/>
    <w:rsid w:val="00F24DCE"/>
    <w:rsid w:val="00F2520C"/>
    <w:rsid w:val="00F253D8"/>
    <w:rsid w:val="00F27709"/>
    <w:rsid w:val="00F32345"/>
    <w:rsid w:val="00F32948"/>
    <w:rsid w:val="00F33439"/>
    <w:rsid w:val="00F42AC5"/>
    <w:rsid w:val="00F43068"/>
    <w:rsid w:val="00F43461"/>
    <w:rsid w:val="00F443EE"/>
    <w:rsid w:val="00F447B7"/>
    <w:rsid w:val="00F46C28"/>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92299"/>
    <w:rsid w:val="00F92C14"/>
    <w:rsid w:val="00F93D50"/>
    <w:rsid w:val="00F95EDF"/>
    <w:rsid w:val="00F97152"/>
    <w:rsid w:val="00FA24D6"/>
    <w:rsid w:val="00FA3320"/>
    <w:rsid w:val="00FA3A2B"/>
    <w:rsid w:val="00FA5949"/>
    <w:rsid w:val="00FB02C6"/>
    <w:rsid w:val="00FB19E0"/>
    <w:rsid w:val="00FB3B11"/>
    <w:rsid w:val="00FB46FA"/>
    <w:rsid w:val="00FB4AA8"/>
    <w:rsid w:val="00FB4B98"/>
    <w:rsid w:val="00FB4F7F"/>
    <w:rsid w:val="00FB7AEC"/>
    <w:rsid w:val="00FB7F80"/>
    <w:rsid w:val="00FC09C2"/>
    <w:rsid w:val="00FC7285"/>
    <w:rsid w:val="00FC7361"/>
    <w:rsid w:val="00FD11A0"/>
    <w:rsid w:val="00FD1966"/>
    <w:rsid w:val="00FD1B85"/>
    <w:rsid w:val="00FD5450"/>
    <w:rsid w:val="00FD72D9"/>
    <w:rsid w:val="00FD7829"/>
    <w:rsid w:val="00FE1E2E"/>
    <w:rsid w:val="00FE20C7"/>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54757E-5205-4EB1-AD3D-C13076B3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6497</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2017-11-08T22:19:00Z</dcterms:created>
  <dcterms:modified xsi:type="dcterms:W3CDTF">2017-11-08T22:19:00Z</dcterms:modified>
</cp:coreProperties>
</file>