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CF531" w14:textId="77777777" w:rsidR="00CF0B30" w:rsidRPr="00A10FE9" w:rsidRDefault="00CF0B30" w:rsidP="00CF0B30">
      <w:pPr>
        <w:pStyle w:val="Tablanormal31"/>
        <w:ind w:left="0"/>
        <w:jc w:val="center"/>
        <w:rPr>
          <w:rFonts w:ascii="Verdana" w:hAnsi="Verdana"/>
          <w:b/>
          <w:color w:val="000000"/>
          <w:sz w:val="22"/>
          <w:szCs w:val="22"/>
        </w:rPr>
      </w:pPr>
      <w:r>
        <w:rPr>
          <w:rFonts w:ascii="Verdana" w:hAnsi="Verdana"/>
          <w:b/>
          <w:sz w:val="22"/>
          <w:szCs w:val="22"/>
        </w:rPr>
        <w:t>I</w:t>
      </w:r>
      <w:r w:rsidRPr="00A10FE9">
        <w:rPr>
          <w:rFonts w:ascii="Verdana" w:hAnsi="Verdana"/>
          <w:b/>
          <w:sz w:val="22"/>
          <w:szCs w:val="22"/>
        </w:rPr>
        <w:t>NFORME DEL SECRETARIO TÉCNICO</w:t>
      </w:r>
    </w:p>
    <w:p w14:paraId="42873F87" w14:textId="5E1019E6" w:rsidR="00CF0B30" w:rsidRDefault="00CF0B30" w:rsidP="00CF0B30">
      <w:pPr>
        <w:jc w:val="center"/>
        <w:rPr>
          <w:rFonts w:ascii="Verdana" w:hAnsi="Verdana" w:cs="Cambria"/>
          <w:color w:val="000000"/>
          <w:sz w:val="22"/>
          <w:szCs w:val="22"/>
        </w:rPr>
      </w:pPr>
      <w:r w:rsidRPr="006E6401">
        <w:rPr>
          <w:rFonts w:ascii="Verdana" w:hAnsi="Verdana" w:cs="Cambria"/>
          <w:b/>
          <w:color w:val="000000"/>
          <w:sz w:val="22"/>
          <w:szCs w:val="22"/>
        </w:rPr>
        <w:t xml:space="preserve">REUNIÓN C N O </w:t>
      </w:r>
      <w:r>
        <w:rPr>
          <w:rFonts w:ascii="Verdana" w:hAnsi="Verdana" w:cs="Cambria"/>
          <w:b/>
          <w:color w:val="000000"/>
          <w:sz w:val="22"/>
          <w:szCs w:val="22"/>
        </w:rPr>
        <w:t>5</w:t>
      </w:r>
      <w:r w:rsidR="00531076">
        <w:rPr>
          <w:rFonts w:ascii="Verdana" w:hAnsi="Verdana" w:cs="Cambria"/>
          <w:b/>
          <w:color w:val="000000"/>
          <w:sz w:val="22"/>
          <w:szCs w:val="22"/>
        </w:rPr>
        <w:t>21</w:t>
      </w:r>
    </w:p>
    <w:p w14:paraId="599CF901" w14:textId="64E50F1D" w:rsidR="00CF0B30" w:rsidRPr="0045538B" w:rsidRDefault="00531076" w:rsidP="00CF0B30">
      <w:pPr>
        <w:rPr>
          <w:rFonts w:ascii="Verdana" w:hAnsi="Verdana" w:cs="Cambria"/>
          <w:color w:val="000000"/>
          <w:sz w:val="22"/>
          <w:szCs w:val="22"/>
        </w:rPr>
      </w:pPr>
      <w:r>
        <w:rPr>
          <w:rFonts w:ascii="Verdana" w:hAnsi="Verdana" w:cs="Cambria"/>
          <w:color w:val="000000"/>
          <w:sz w:val="22"/>
          <w:szCs w:val="22"/>
        </w:rPr>
        <w:t xml:space="preserve">Agosto 03 </w:t>
      </w:r>
      <w:r w:rsidR="00CF0B30" w:rsidRPr="0045538B">
        <w:rPr>
          <w:rFonts w:ascii="Verdana" w:hAnsi="Verdana" w:cs="Cambria"/>
          <w:color w:val="000000"/>
          <w:sz w:val="22"/>
          <w:szCs w:val="22"/>
        </w:rPr>
        <w:t>de 201</w:t>
      </w:r>
      <w:r w:rsidR="00CF0B30">
        <w:rPr>
          <w:rFonts w:ascii="Verdana" w:hAnsi="Verdana" w:cs="Cambria"/>
          <w:color w:val="000000"/>
          <w:sz w:val="22"/>
          <w:szCs w:val="22"/>
        </w:rPr>
        <w:t>7</w:t>
      </w:r>
    </w:p>
    <w:p w14:paraId="760988D5" w14:textId="77777777" w:rsidR="00CF0B30" w:rsidRPr="006E6401" w:rsidRDefault="00CF0B30" w:rsidP="00CF0B30">
      <w:pPr>
        <w:rPr>
          <w:rFonts w:ascii="Verdana" w:hAnsi="Verdana" w:cs="Cambria"/>
          <w:color w:val="000000"/>
          <w:sz w:val="22"/>
          <w:szCs w:val="22"/>
        </w:rPr>
      </w:pPr>
    </w:p>
    <w:p w14:paraId="66D33BAD" w14:textId="77777777" w:rsidR="00CF0B30" w:rsidRPr="00A0604B" w:rsidRDefault="00CF0B30" w:rsidP="00CF0B30">
      <w:pPr>
        <w:keepNext/>
        <w:tabs>
          <w:tab w:val="left" w:pos="-426"/>
          <w:tab w:val="left" w:pos="540"/>
        </w:tabs>
        <w:autoSpaceDE w:val="0"/>
        <w:autoSpaceDN w:val="0"/>
        <w:adjustRightInd w:val="0"/>
        <w:jc w:val="both"/>
        <w:outlineLvl w:val="2"/>
        <w:rPr>
          <w:rFonts w:ascii="Verdana" w:hAnsi="Verdana" w:cs="Cambria"/>
          <w:bCs/>
          <w:color w:val="000000"/>
          <w:sz w:val="22"/>
          <w:szCs w:val="22"/>
          <w:lang w:val="pt-BR"/>
        </w:rPr>
      </w:pPr>
    </w:p>
    <w:p w14:paraId="50A5560E" w14:textId="77777777" w:rsidR="00CF0B30" w:rsidRPr="00835E8C" w:rsidRDefault="00CF0B30" w:rsidP="00CF0B30">
      <w:pPr>
        <w:keepNext/>
        <w:numPr>
          <w:ilvl w:val="0"/>
          <w:numId w:val="24"/>
        </w:numPr>
        <w:tabs>
          <w:tab w:val="left" w:pos="-426"/>
          <w:tab w:val="left" w:pos="540"/>
        </w:tabs>
        <w:autoSpaceDE w:val="0"/>
        <w:autoSpaceDN w:val="0"/>
        <w:adjustRightInd w:val="0"/>
        <w:jc w:val="both"/>
        <w:outlineLvl w:val="2"/>
        <w:rPr>
          <w:rFonts w:ascii="Verdana" w:hAnsi="Verdana" w:cs="Cambria"/>
          <w:b/>
          <w:bCs/>
          <w:color w:val="000000"/>
          <w:sz w:val="22"/>
          <w:szCs w:val="22"/>
          <w:lang w:val="pt-BR"/>
        </w:rPr>
      </w:pPr>
      <w:r w:rsidRPr="00835E8C">
        <w:rPr>
          <w:rFonts w:ascii="Verdana" w:hAnsi="Verdana" w:cs="Cambria"/>
          <w:b/>
          <w:bCs/>
          <w:color w:val="000000"/>
          <w:sz w:val="22"/>
          <w:szCs w:val="22"/>
          <w:lang w:val="pt-BR"/>
        </w:rPr>
        <w:t>ADMINISTRATIVOS:</w:t>
      </w:r>
    </w:p>
    <w:p w14:paraId="71E33ABD" w14:textId="77777777" w:rsidR="00CF0B30" w:rsidRPr="00835E8C" w:rsidRDefault="00CF0B30" w:rsidP="00CF0B30">
      <w:pPr>
        <w:keepNext/>
        <w:tabs>
          <w:tab w:val="left" w:pos="-426"/>
          <w:tab w:val="left" w:pos="540"/>
        </w:tabs>
        <w:autoSpaceDE w:val="0"/>
        <w:autoSpaceDN w:val="0"/>
        <w:adjustRightInd w:val="0"/>
        <w:jc w:val="both"/>
        <w:outlineLvl w:val="2"/>
        <w:rPr>
          <w:rFonts w:ascii="Verdana" w:hAnsi="Verdana" w:cs="Cambria"/>
          <w:bCs/>
          <w:color w:val="000000"/>
          <w:sz w:val="22"/>
          <w:szCs w:val="22"/>
          <w:lang w:val="pt-BR"/>
        </w:rPr>
      </w:pPr>
    </w:p>
    <w:p w14:paraId="2D3D42AA" w14:textId="1816AB37" w:rsidR="00CF0B30" w:rsidRPr="00835E8C" w:rsidRDefault="00CF0B30" w:rsidP="00531076">
      <w:pPr>
        <w:keepNext/>
        <w:tabs>
          <w:tab w:val="left" w:pos="-426"/>
          <w:tab w:val="left" w:pos="540"/>
        </w:tabs>
        <w:autoSpaceDE w:val="0"/>
        <w:autoSpaceDN w:val="0"/>
        <w:adjustRightInd w:val="0"/>
        <w:jc w:val="both"/>
        <w:outlineLvl w:val="2"/>
        <w:rPr>
          <w:rFonts w:ascii="Verdana" w:hAnsi="Verdana"/>
          <w:i/>
          <w:sz w:val="22"/>
          <w:szCs w:val="22"/>
        </w:rPr>
      </w:pPr>
      <w:r w:rsidRPr="00835E8C">
        <w:rPr>
          <w:rFonts w:ascii="Verdana" w:hAnsi="Verdana" w:cs="Cambria"/>
          <w:bCs/>
          <w:color w:val="000000"/>
          <w:sz w:val="22"/>
          <w:szCs w:val="22"/>
          <w:lang w:val="pt-BR"/>
        </w:rPr>
        <w:t>1.</w:t>
      </w:r>
      <w:r w:rsidRPr="00835E8C">
        <w:rPr>
          <w:rFonts w:ascii="Verdana" w:hAnsi="Verdana"/>
          <w:bCs/>
          <w:sz w:val="22"/>
          <w:szCs w:val="22"/>
        </w:rPr>
        <w:t xml:space="preserve"> </w:t>
      </w:r>
      <w:r w:rsidRPr="00835E8C">
        <w:rPr>
          <w:rFonts w:ascii="Verdana" w:hAnsi="Verdana"/>
          <w:sz w:val="22"/>
          <w:szCs w:val="22"/>
        </w:rPr>
        <w:t xml:space="preserve"> </w:t>
      </w:r>
      <w:r w:rsidRPr="00835E8C">
        <w:rPr>
          <w:rFonts w:ascii="Verdana" w:hAnsi="Verdana"/>
          <w:i/>
          <w:sz w:val="22"/>
          <w:szCs w:val="22"/>
        </w:rPr>
        <w:t>EJERCICIO DE ESTRATEGIA CNO 2017</w:t>
      </w:r>
    </w:p>
    <w:p w14:paraId="22333A6B" w14:textId="77777777" w:rsidR="00CF0B30" w:rsidRPr="00835E8C" w:rsidRDefault="00CF0B30" w:rsidP="00CF0B30">
      <w:pPr>
        <w:numPr>
          <w:ilvl w:val="0"/>
          <w:numId w:val="25"/>
        </w:numPr>
        <w:suppressAutoHyphens/>
        <w:jc w:val="both"/>
        <w:rPr>
          <w:rFonts w:ascii="Verdana" w:hAnsi="Verdana"/>
          <w:i/>
          <w:sz w:val="22"/>
          <w:szCs w:val="22"/>
        </w:rPr>
      </w:pPr>
      <w:r w:rsidRPr="00835E8C">
        <w:rPr>
          <w:rFonts w:ascii="Verdana" w:hAnsi="Verdana"/>
          <w:i/>
          <w:sz w:val="22"/>
          <w:szCs w:val="22"/>
        </w:rPr>
        <w:t>Proceso y cronograma.</w:t>
      </w:r>
    </w:p>
    <w:p w14:paraId="2254D95D" w14:textId="678D77BC" w:rsidR="00CF0B30" w:rsidRPr="00835E8C" w:rsidRDefault="00D341E9" w:rsidP="00CF0B30">
      <w:pPr>
        <w:numPr>
          <w:ilvl w:val="0"/>
          <w:numId w:val="25"/>
        </w:numPr>
        <w:suppressAutoHyphens/>
        <w:jc w:val="both"/>
        <w:rPr>
          <w:rFonts w:ascii="Verdana" w:hAnsi="Verdana"/>
          <w:i/>
          <w:sz w:val="22"/>
          <w:szCs w:val="22"/>
        </w:rPr>
      </w:pPr>
      <w:r>
        <w:rPr>
          <w:rFonts w:ascii="Verdana" w:hAnsi="Verdana"/>
          <w:i/>
          <w:sz w:val="22"/>
          <w:szCs w:val="22"/>
        </w:rPr>
        <w:t>C</w:t>
      </w:r>
      <w:r w:rsidR="00CF0B30" w:rsidRPr="00835E8C">
        <w:rPr>
          <w:rFonts w:ascii="Verdana" w:hAnsi="Verdana"/>
          <w:i/>
          <w:sz w:val="22"/>
          <w:szCs w:val="22"/>
        </w:rPr>
        <w:t>uestionario de entrevistas</w:t>
      </w:r>
      <w:r w:rsidR="00FF1229" w:rsidRPr="00835E8C">
        <w:rPr>
          <w:rFonts w:ascii="Verdana" w:hAnsi="Verdana"/>
          <w:i/>
          <w:sz w:val="22"/>
          <w:szCs w:val="22"/>
        </w:rPr>
        <w:t xml:space="preserve">: se enviaron a consultores internacionales: Wolak y Oren y ya se empezaron a enviar a los gremios.  </w:t>
      </w:r>
    </w:p>
    <w:p w14:paraId="2C238AFF" w14:textId="7EDAB58C" w:rsidR="00CF0B30" w:rsidRPr="00835E8C" w:rsidRDefault="00FF1229" w:rsidP="00CF0B30">
      <w:pPr>
        <w:numPr>
          <w:ilvl w:val="0"/>
          <w:numId w:val="25"/>
        </w:numPr>
        <w:suppressAutoHyphens/>
        <w:jc w:val="both"/>
        <w:rPr>
          <w:rFonts w:ascii="Verdana" w:hAnsi="Verdana"/>
          <w:i/>
          <w:sz w:val="22"/>
          <w:szCs w:val="22"/>
        </w:rPr>
      </w:pPr>
      <w:r w:rsidRPr="00835E8C">
        <w:rPr>
          <w:rFonts w:ascii="Verdana" w:hAnsi="Verdana"/>
          <w:i/>
          <w:sz w:val="22"/>
          <w:szCs w:val="22"/>
        </w:rPr>
        <w:t xml:space="preserve">Primer taller de estrategia el 3 de septiembre después de la reunión ordinaria. </w:t>
      </w:r>
    </w:p>
    <w:p w14:paraId="2773C80D" w14:textId="1FCE6EDF" w:rsidR="00002A5C" w:rsidRPr="00835E8C" w:rsidRDefault="00002A5C" w:rsidP="00002A5C">
      <w:pPr>
        <w:suppressAutoHyphens/>
        <w:jc w:val="both"/>
        <w:rPr>
          <w:rFonts w:ascii="Verdana" w:hAnsi="Verdana"/>
          <w:i/>
          <w:sz w:val="22"/>
          <w:szCs w:val="22"/>
        </w:rPr>
      </w:pPr>
    </w:p>
    <w:p w14:paraId="4584F23F" w14:textId="4A585E92" w:rsidR="00002A5C" w:rsidRPr="00835E8C" w:rsidRDefault="00002A5C" w:rsidP="00002A5C">
      <w:pPr>
        <w:jc w:val="both"/>
        <w:rPr>
          <w:rFonts w:ascii="Verdana" w:hAnsi="Verdana" w:cs="Arial"/>
          <w:color w:val="000000" w:themeColor="text1"/>
          <w:sz w:val="22"/>
          <w:szCs w:val="22"/>
          <w:lang w:val="es-ES" w:eastAsia="es-CO"/>
        </w:rPr>
      </w:pPr>
      <w:r w:rsidRPr="00835E8C">
        <w:rPr>
          <w:rFonts w:ascii="Verdana" w:hAnsi="Verdana" w:cs="Arial"/>
          <w:color w:val="000000" w:themeColor="text1"/>
          <w:sz w:val="22"/>
          <w:szCs w:val="22"/>
          <w:lang w:val="es-ES" w:eastAsia="es-CO"/>
        </w:rPr>
        <w:t>2. XM está liderando la creación de la institución CIGRÉ (Consejo Internacional de Grandes Redes Eléctricas) capítulo COLOMBIA. CIGRÉ es una organización internacional no gubernamental sin fines de lucro con sede central en París, reconocida mundialmente como líder en sistemas eléctricos de potencia con miembros en más de 80 países. En este sentido, el CND invita al Consejo a participar como miembro colectivo Tipo I.</w:t>
      </w:r>
    </w:p>
    <w:p w14:paraId="36CF6549" w14:textId="3B30D710" w:rsidR="00CF0B30" w:rsidRPr="00835E8C" w:rsidRDefault="00CF0B30" w:rsidP="00002A5C">
      <w:pPr>
        <w:rPr>
          <w:rFonts w:ascii="Verdana" w:hAnsi="Verdana"/>
          <w:sz w:val="22"/>
          <w:szCs w:val="22"/>
        </w:rPr>
      </w:pPr>
    </w:p>
    <w:p w14:paraId="78EF0EF3" w14:textId="77777777" w:rsidR="00CF0B30" w:rsidRPr="00835E8C" w:rsidRDefault="00CF0B30" w:rsidP="00CF0B30">
      <w:pPr>
        <w:rPr>
          <w:rFonts w:ascii="Verdana" w:hAnsi="Verdana" w:cs="Arial"/>
          <w:b/>
          <w:sz w:val="22"/>
          <w:szCs w:val="22"/>
          <w:lang w:eastAsia="es-CO"/>
        </w:rPr>
      </w:pPr>
      <w:r w:rsidRPr="00835E8C">
        <w:rPr>
          <w:rFonts w:ascii="Verdana" w:hAnsi="Verdana" w:cs="Arial"/>
          <w:b/>
          <w:sz w:val="22"/>
          <w:szCs w:val="22"/>
          <w:lang w:eastAsia="es-CO"/>
        </w:rPr>
        <w:t>II. TÉCNICOS:</w:t>
      </w:r>
    </w:p>
    <w:p w14:paraId="061D7146" w14:textId="77777777" w:rsidR="00CF0B30" w:rsidRPr="00835E8C" w:rsidRDefault="00CF0B30" w:rsidP="00CF0B30">
      <w:pPr>
        <w:jc w:val="both"/>
        <w:rPr>
          <w:rFonts w:ascii="Verdana" w:hAnsi="Verdana" w:cs="Arial"/>
          <w:sz w:val="22"/>
          <w:szCs w:val="22"/>
          <w:lang w:eastAsia="es-CO"/>
        </w:rPr>
      </w:pPr>
    </w:p>
    <w:p w14:paraId="328F3A9C" w14:textId="6D4476FE" w:rsidR="00CF0B30" w:rsidRPr="00835E8C" w:rsidRDefault="00CF0B30" w:rsidP="00CF0B30">
      <w:pPr>
        <w:jc w:val="both"/>
        <w:rPr>
          <w:rFonts w:ascii="Verdana" w:hAnsi="Verdana"/>
          <w:color w:val="000000"/>
          <w:sz w:val="22"/>
          <w:szCs w:val="22"/>
          <w:shd w:val="clear" w:color="auto" w:fill="FFFFFF"/>
        </w:rPr>
      </w:pPr>
      <w:r w:rsidRPr="00835E8C">
        <w:rPr>
          <w:rFonts w:ascii="Verdana" w:hAnsi="Verdana" w:cs="Arial"/>
          <w:sz w:val="22"/>
          <w:szCs w:val="22"/>
          <w:lang w:eastAsia="es-CO"/>
        </w:rPr>
        <w:t>1. L</w:t>
      </w:r>
      <w:r w:rsidRPr="00835E8C">
        <w:rPr>
          <w:rFonts w:ascii="Verdana" w:hAnsi="Verdana"/>
          <w:color w:val="000000"/>
          <w:sz w:val="22"/>
          <w:szCs w:val="22"/>
          <w:shd w:val="clear" w:color="auto" w:fill="FFFFFF"/>
        </w:rPr>
        <w:t>a ejecución del plan de pruebas de rutina de los transformadores de medición va en un</w:t>
      </w:r>
      <w:r w:rsidR="00297DE8" w:rsidRPr="00835E8C">
        <w:rPr>
          <w:rFonts w:ascii="Verdana" w:hAnsi="Verdana"/>
          <w:color w:val="000000"/>
          <w:sz w:val="22"/>
          <w:szCs w:val="22"/>
          <w:shd w:val="clear" w:color="auto" w:fill="FFFFFF"/>
        </w:rPr>
        <w:t xml:space="preserve"> </w:t>
      </w:r>
      <w:r w:rsidR="00AA23AF" w:rsidRPr="00835E8C">
        <w:rPr>
          <w:rFonts w:ascii="Verdana" w:hAnsi="Verdana"/>
          <w:color w:val="000000"/>
          <w:sz w:val="22"/>
          <w:szCs w:val="22"/>
          <w:shd w:val="clear" w:color="auto" w:fill="FFFFFF"/>
        </w:rPr>
        <w:t>27,46</w:t>
      </w:r>
      <w:r w:rsidR="00297DE8" w:rsidRPr="00835E8C">
        <w:rPr>
          <w:rFonts w:ascii="Verdana" w:hAnsi="Verdana"/>
          <w:color w:val="000000"/>
          <w:sz w:val="22"/>
          <w:szCs w:val="22"/>
          <w:shd w:val="clear" w:color="auto" w:fill="FFFFFF"/>
        </w:rPr>
        <w:t xml:space="preserve"> </w:t>
      </w:r>
      <w:r w:rsidRPr="00835E8C">
        <w:rPr>
          <w:rFonts w:ascii="Verdana" w:hAnsi="Verdana"/>
          <w:color w:val="000000"/>
          <w:sz w:val="22"/>
          <w:szCs w:val="22"/>
          <w:shd w:val="clear" w:color="auto" w:fill="FFFFFF"/>
        </w:rPr>
        <w:t xml:space="preserve">% al </w:t>
      </w:r>
      <w:r w:rsidR="00531076" w:rsidRPr="00835E8C">
        <w:rPr>
          <w:rFonts w:ascii="Verdana" w:hAnsi="Verdana"/>
          <w:color w:val="000000"/>
          <w:sz w:val="22"/>
          <w:szCs w:val="22"/>
          <w:shd w:val="clear" w:color="auto" w:fill="FFFFFF"/>
        </w:rPr>
        <w:t>2</w:t>
      </w:r>
      <w:r w:rsidRPr="00835E8C">
        <w:rPr>
          <w:rFonts w:ascii="Verdana" w:hAnsi="Verdana"/>
          <w:color w:val="000000"/>
          <w:sz w:val="22"/>
          <w:szCs w:val="22"/>
          <w:shd w:val="clear" w:color="auto" w:fill="FFFFFF"/>
        </w:rPr>
        <w:t xml:space="preserve"> de </w:t>
      </w:r>
      <w:r w:rsidR="00531076" w:rsidRPr="00835E8C">
        <w:rPr>
          <w:rFonts w:ascii="Verdana" w:hAnsi="Verdana"/>
          <w:color w:val="000000"/>
          <w:sz w:val="22"/>
          <w:szCs w:val="22"/>
          <w:shd w:val="clear" w:color="auto" w:fill="FFFFFF"/>
        </w:rPr>
        <w:t>agosto</w:t>
      </w:r>
      <w:r w:rsidRPr="00835E8C">
        <w:rPr>
          <w:rFonts w:ascii="Verdana" w:hAnsi="Verdana"/>
          <w:color w:val="000000"/>
          <w:sz w:val="22"/>
          <w:szCs w:val="22"/>
          <w:shd w:val="clear" w:color="auto" w:fill="FFFFFF"/>
        </w:rPr>
        <w:t>.</w:t>
      </w:r>
      <w:r w:rsidR="00AA23AF" w:rsidRPr="00835E8C">
        <w:rPr>
          <w:rFonts w:ascii="Verdana" w:hAnsi="Verdana"/>
          <w:color w:val="000000"/>
          <w:sz w:val="22"/>
          <w:szCs w:val="22"/>
          <w:shd w:val="clear" w:color="auto" w:fill="FFFFFF"/>
        </w:rPr>
        <w:t xml:space="preserve"> Se expidió la Circular 17, dirigida a los representantes de las fronteras comerciales, en la que se les recuerdan los vencimientos de los plazos </w:t>
      </w:r>
      <w:r w:rsidR="00D75A20" w:rsidRPr="00835E8C">
        <w:rPr>
          <w:rFonts w:ascii="Verdana" w:hAnsi="Verdana"/>
          <w:color w:val="000000"/>
          <w:sz w:val="22"/>
          <w:szCs w:val="22"/>
          <w:shd w:val="clear" w:color="auto" w:fill="FFFFFF"/>
        </w:rPr>
        <w:t xml:space="preserve">regulatorios </w:t>
      </w:r>
      <w:r w:rsidR="00AA23AF" w:rsidRPr="00835E8C">
        <w:rPr>
          <w:rFonts w:ascii="Verdana" w:hAnsi="Verdana"/>
          <w:color w:val="000000"/>
          <w:sz w:val="22"/>
          <w:szCs w:val="22"/>
          <w:shd w:val="clear" w:color="auto" w:fill="FFFFFF"/>
        </w:rPr>
        <w:t>de ejecución.</w:t>
      </w:r>
    </w:p>
    <w:p w14:paraId="3BC844A5" w14:textId="77777777" w:rsidR="00CF0B30" w:rsidRPr="00835E8C" w:rsidRDefault="00CF0B30" w:rsidP="00CF0B30">
      <w:pPr>
        <w:jc w:val="both"/>
        <w:rPr>
          <w:rFonts w:ascii="Verdana" w:hAnsi="Verdana"/>
          <w:color w:val="000000"/>
          <w:sz w:val="22"/>
          <w:szCs w:val="22"/>
          <w:shd w:val="clear" w:color="auto" w:fill="FFFFFF"/>
        </w:rPr>
      </w:pPr>
    </w:p>
    <w:p w14:paraId="56892CDE" w14:textId="476080D7" w:rsidR="00CF0B30" w:rsidRPr="00835E8C" w:rsidRDefault="00CF0B30" w:rsidP="00B96FF3">
      <w:pPr>
        <w:jc w:val="both"/>
        <w:rPr>
          <w:rFonts w:ascii="Verdana" w:hAnsi="Verdana"/>
          <w:color w:val="000000" w:themeColor="text1"/>
          <w:sz w:val="22"/>
          <w:szCs w:val="22"/>
          <w:shd w:val="clear" w:color="auto" w:fill="FFFFFF"/>
        </w:rPr>
      </w:pPr>
      <w:r w:rsidRPr="00835E8C">
        <w:rPr>
          <w:rFonts w:ascii="Verdana" w:eastAsia="Calibri" w:hAnsi="Verdana" w:cs="Calibri"/>
          <w:sz w:val="22"/>
          <w:szCs w:val="22"/>
          <w:lang w:eastAsia="en-US"/>
        </w:rPr>
        <w:t xml:space="preserve">2. </w:t>
      </w:r>
      <w:r w:rsidRPr="00835E8C">
        <w:rPr>
          <w:rFonts w:ascii="Verdana" w:hAnsi="Verdana"/>
          <w:color w:val="000000" w:themeColor="text1"/>
          <w:sz w:val="22"/>
          <w:szCs w:val="22"/>
          <w:shd w:val="clear" w:color="auto" w:fill="FFFFFF"/>
        </w:rPr>
        <w:t xml:space="preserve">Se </w:t>
      </w:r>
      <w:r w:rsidR="00531076" w:rsidRPr="00835E8C">
        <w:rPr>
          <w:rFonts w:ascii="Verdana" w:hAnsi="Verdana"/>
          <w:color w:val="000000" w:themeColor="text1"/>
          <w:sz w:val="22"/>
          <w:szCs w:val="22"/>
          <w:shd w:val="clear" w:color="auto" w:fill="FFFFFF"/>
        </w:rPr>
        <w:t>revisó el</w:t>
      </w:r>
      <w:r w:rsidRPr="00835E8C">
        <w:rPr>
          <w:rFonts w:ascii="Verdana" w:hAnsi="Verdana"/>
          <w:color w:val="000000" w:themeColor="text1"/>
          <w:sz w:val="22"/>
          <w:szCs w:val="22"/>
          <w:shd w:val="clear" w:color="auto" w:fill="FFFFFF"/>
        </w:rPr>
        <w:t xml:space="preserve"> cronograma de tareas de la resolución 243 de 2016 según solicitud de la CREG</w:t>
      </w:r>
      <w:r w:rsidR="00297DE8" w:rsidRPr="00835E8C">
        <w:rPr>
          <w:rFonts w:ascii="Verdana" w:hAnsi="Verdana"/>
          <w:color w:val="000000" w:themeColor="text1"/>
          <w:sz w:val="22"/>
          <w:szCs w:val="22"/>
          <w:shd w:val="clear" w:color="auto" w:fill="FFFFFF"/>
        </w:rPr>
        <w:t xml:space="preserve"> y se </w:t>
      </w:r>
      <w:r w:rsidR="006E2FE7">
        <w:rPr>
          <w:rFonts w:ascii="Verdana" w:hAnsi="Verdana"/>
          <w:color w:val="000000" w:themeColor="text1"/>
          <w:sz w:val="22"/>
          <w:szCs w:val="22"/>
          <w:shd w:val="clear" w:color="auto" w:fill="FFFFFF"/>
        </w:rPr>
        <w:t xml:space="preserve">recomendó </w:t>
      </w:r>
      <w:r w:rsidR="00BE0A90" w:rsidRPr="00835E8C">
        <w:rPr>
          <w:rFonts w:ascii="Verdana" w:hAnsi="Verdana"/>
          <w:color w:val="000000" w:themeColor="text1"/>
          <w:sz w:val="22"/>
          <w:szCs w:val="22"/>
          <w:shd w:val="clear" w:color="auto" w:fill="FFFFFF"/>
        </w:rPr>
        <w:t>como</w:t>
      </w:r>
      <w:r w:rsidR="00297DE8" w:rsidRPr="00835E8C">
        <w:rPr>
          <w:rFonts w:ascii="Verdana" w:hAnsi="Verdana"/>
          <w:color w:val="000000" w:themeColor="text1"/>
          <w:sz w:val="22"/>
          <w:szCs w:val="22"/>
          <w:shd w:val="clear" w:color="auto" w:fill="FFFFFF"/>
        </w:rPr>
        <w:t xml:space="preserve"> fecha límite para llevar a cabo el desarrollo del protocolo el 22 de septiembre. Para poder cumplir con esta fecha es necesario tener el apoyo de</w:t>
      </w:r>
      <w:r w:rsidR="00821FD2" w:rsidRPr="00835E8C">
        <w:rPr>
          <w:rFonts w:ascii="Verdana" w:hAnsi="Verdana"/>
          <w:color w:val="000000" w:themeColor="text1"/>
          <w:sz w:val="22"/>
          <w:szCs w:val="22"/>
          <w:shd w:val="clear" w:color="auto" w:fill="FFFFFF"/>
        </w:rPr>
        <w:t xml:space="preserve"> la Universidad de los Andes</w:t>
      </w:r>
      <w:r w:rsidR="00297DE8" w:rsidRPr="00835E8C">
        <w:rPr>
          <w:rFonts w:ascii="Verdana" w:hAnsi="Verdana"/>
          <w:color w:val="000000" w:themeColor="text1"/>
          <w:sz w:val="22"/>
          <w:szCs w:val="22"/>
          <w:shd w:val="clear" w:color="auto" w:fill="FFFFFF"/>
        </w:rPr>
        <w:t xml:space="preserve"> a través del convenio marco que se est</w:t>
      </w:r>
      <w:r w:rsidR="00AA23AF" w:rsidRPr="00835E8C">
        <w:rPr>
          <w:rFonts w:ascii="Verdana" w:hAnsi="Verdana"/>
          <w:color w:val="000000" w:themeColor="text1"/>
          <w:sz w:val="22"/>
          <w:szCs w:val="22"/>
          <w:shd w:val="clear" w:color="auto" w:fill="FFFFFF"/>
        </w:rPr>
        <w:t>á</w:t>
      </w:r>
      <w:r w:rsidR="00297DE8" w:rsidRPr="00835E8C">
        <w:rPr>
          <w:rFonts w:ascii="Verdana" w:hAnsi="Verdana"/>
          <w:color w:val="000000" w:themeColor="text1"/>
          <w:sz w:val="22"/>
          <w:szCs w:val="22"/>
          <w:shd w:val="clear" w:color="auto" w:fill="FFFFFF"/>
        </w:rPr>
        <w:t xml:space="preserve"> desarrollando. </w:t>
      </w:r>
      <w:r w:rsidR="00AA23AF" w:rsidRPr="00835E8C">
        <w:rPr>
          <w:rFonts w:ascii="Verdana" w:hAnsi="Verdana"/>
          <w:color w:val="000000" w:themeColor="text1"/>
          <w:sz w:val="22"/>
          <w:szCs w:val="22"/>
          <w:shd w:val="clear" w:color="auto" w:fill="FFFFFF"/>
        </w:rPr>
        <w:t xml:space="preserve">Se solicita </w:t>
      </w:r>
      <w:r w:rsidR="00297DE8" w:rsidRPr="00835E8C">
        <w:rPr>
          <w:rFonts w:ascii="Verdana" w:hAnsi="Verdana"/>
          <w:color w:val="000000" w:themeColor="text1"/>
          <w:sz w:val="22"/>
          <w:szCs w:val="22"/>
          <w:shd w:val="clear" w:color="auto" w:fill="FFFFFF"/>
        </w:rPr>
        <w:t>al Consejo la aprobación de</w:t>
      </w:r>
      <w:r w:rsidR="00B96FF3" w:rsidRPr="00835E8C">
        <w:rPr>
          <w:rFonts w:ascii="Verdana" w:hAnsi="Verdana"/>
          <w:color w:val="000000" w:themeColor="text1"/>
          <w:sz w:val="22"/>
          <w:szCs w:val="22"/>
          <w:shd w:val="clear" w:color="auto" w:fill="FFFFFF"/>
        </w:rPr>
        <w:t>l cobro de una cuota extraordinaria de $6.154.000 para financiar</w:t>
      </w:r>
      <w:r w:rsidR="00297DE8" w:rsidRPr="00835E8C">
        <w:rPr>
          <w:rFonts w:ascii="Verdana" w:hAnsi="Verdana"/>
          <w:color w:val="000000" w:themeColor="text1"/>
          <w:sz w:val="22"/>
          <w:szCs w:val="22"/>
          <w:shd w:val="clear" w:color="auto" w:fill="FFFFFF"/>
        </w:rPr>
        <w:t xml:space="preserve"> la celebración del con</w:t>
      </w:r>
      <w:r w:rsidR="00937910" w:rsidRPr="00835E8C">
        <w:rPr>
          <w:rFonts w:ascii="Verdana" w:hAnsi="Verdana"/>
          <w:color w:val="000000" w:themeColor="text1"/>
          <w:sz w:val="22"/>
          <w:szCs w:val="22"/>
          <w:shd w:val="clear" w:color="auto" w:fill="FFFFFF"/>
        </w:rPr>
        <w:t xml:space="preserve">venio específico </w:t>
      </w:r>
      <w:r w:rsidR="00297DE8" w:rsidRPr="00835E8C">
        <w:rPr>
          <w:rFonts w:ascii="Verdana" w:hAnsi="Verdana"/>
          <w:color w:val="000000" w:themeColor="text1"/>
          <w:sz w:val="22"/>
          <w:szCs w:val="22"/>
          <w:shd w:val="clear" w:color="auto" w:fill="FFFFFF"/>
        </w:rPr>
        <w:t xml:space="preserve">que tiene por objeto </w:t>
      </w:r>
      <w:r w:rsidR="00AA23AF" w:rsidRPr="00835E8C">
        <w:rPr>
          <w:rFonts w:ascii="Verdana" w:hAnsi="Verdana"/>
          <w:color w:val="000000" w:themeColor="text1"/>
          <w:sz w:val="22"/>
          <w:szCs w:val="22"/>
          <w:shd w:val="clear" w:color="auto" w:fill="FFFFFF"/>
        </w:rPr>
        <w:t xml:space="preserve">la verificación y medición de las series históricas de irradiación solar y temperatura ambiente de las plantas solares </w:t>
      </w:r>
      <w:r w:rsidR="00B96FF3" w:rsidRPr="00835E8C">
        <w:rPr>
          <w:rFonts w:ascii="Verdana" w:hAnsi="Verdana"/>
          <w:color w:val="000000" w:themeColor="text1"/>
          <w:sz w:val="22"/>
          <w:szCs w:val="22"/>
          <w:shd w:val="clear" w:color="auto" w:fill="FFFFFF"/>
        </w:rPr>
        <w:t xml:space="preserve">y la verificación de las constantes de la ecuación correspondiente a las pérdidas por temperatura ambiente de las plantas solares fotovoltaicas. </w:t>
      </w:r>
      <w:r w:rsidR="00297DE8" w:rsidRPr="00835E8C">
        <w:rPr>
          <w:rFonts w:ascii="Verdana" w:hAnsi="Verdana"/>
          <w:color w:val="000000" w:themeColor="text1"/>
          <w:sz w:val="22"/>
          <w:szCs w:val="22"/>
          <w:shd w:val="clear" w:color="auto" w:fill="FFFFFF"/>
        </w:rPr>
        <w:t xml:space="preserve">La </w:t>
      </w:r>
      <w:r w:rsidR="00B96FF3" w:rsidRPr="00835E8C">
        <w:rPr>
          <w:rFonts w:ascii="Verdana" w:hAnsi="Verdana"/>
          <w:color w:val="000000" w:themeColor="text1"/>
          <w:sz w:val="22"/>
          <w:szCs w:val="22"/>
          <w:shd w:val="clear" w:color="auto" w:fill="FFFFFF"/>
        </w:rPr>
        <w:t>C</w:t>
      </w:r>
      <w:r w:rsidR="00297DE8" w:rsidRPr="00835E8C">
        <w:rPr>
          <w:rFonts w:ascii="Verdana" w:hAnsi="Verdana"/>
          <w:color w:val="000000" w:themeColor="text1"/>
          <w:sz w:val="22"/>
          <w:szCs w:val="22"/>
          <w:shd w:val="clear" w:color="auto" w:fill="FFFFFF"/>
        </w:rPr>
        <w:t xml:space="preserve">omisión </w:t>
      </w:r>
      <w:r w:rsidR="00B96FF3" w:rsidRPr="00835E8C">
        <w:rPr>
          <w:rFonts w:ascii="Verdana" w:hAnsi="Verdana"/>
          <w:color w:val="000000" w:themeColor="text1"/>
          <w:sz w:val="22"/>
          <w:szCs w:val="22"/>
          <w:shd w:val="clear" w:color="auto" w:fill="FFFFFF"/>
        </w:rPr>
        <w:t>Temporal de Plantas</w:t>
      </w:r>
      <w:r w:rsidR="00297DE8" w:rsidRPr="00835E8C">
        <w:rPr>
          <w:rFonts w:ascii="Verdana" w:hAnsi="Verdana"/>
          <w:color w:val="000000" w:themeColor="text1"/>
          <w:sz w:val="22"/>
          <w:szCs w:val="22"/>
          <w:shd w:val="clear" w:color="auto" w:fill="FFFFFF"/>
        </w:rPr>
        <w:t xml:space="preserve"> </w:t>
      </w:r>
      <w:r w:rsidR="00B96FF3" w:rsidRPr="00835E8C">
        <w:rPr>
          <w:rFonts w:ascii="Verdana" w:hAnsi="Verdana"/>
          <w:color w:val="000000" w:themeColor="text1"/>
          <w:sz w:val="22"/>
          <w:szCs w:val="22"/>
          <w:shd w:val="clear" w:color="auto" w:fill="FFFFFF"/>
        </w:rPr>
        <w:t>S</w:t>
      </w:r>
      <w:r w:rsidR="00297DE8" w:rsidRPr="00835E8C">
        <w:rPr>
          <w:rFonts w:ascii="Verdana" w:hAnsi="Verdana"/>
          <w:color w:val="000000" w:themeColor="text1"/>
          <w:sz w:val="22"/>
          <w:szCs w:val="22"/>
          <w:shd w:val="clear" w:color="auto" w:fill="FFFFFF"/>
        </w:rPr>
        <w:t>olar</w:t>
      </w:r>
      <w:r w:rsidR="00B96FF3" w:rsidRPr="00835E8C">
        <w:rPr>
          <w:rFonts w:ascii="Verdana" w:hAnsi="Verdana"/>
          <w:color w:val="000000" w:themeColor="text1"/>
          <w:sz w:val="22"/>
          <w:szCs w:val="22"/>
          <w:shd w:val="clear" w:color="auto" w:fill="FFFFFF"/>
        </w:rPr>
        <w:t>es</w:t>
      </w:r>
      <w:r w:rsidR="00297DE8" w:rsidRPr="00835E8C">
        <w:rPr>
          <w:rFonts w:ascii="Verdana" w:hAnsi="Verdana"/>
          <w:color w:val="000000" w:themeColor="text1"/>
          <w:sz w:val="22"/>
          <w:szCs w:val="22"/>
          <w:shd w:val="clear" w:color="auto" w:fill="FFFFFF"/>
        </w:rPr>
        <w:t xml:space="preserve"> </w:t>
      </w:r>
      <w:r w:rsidR="00B96FF3" w:rsidRPr="00835E8C">
        <w:rPr>
          <w:rFonts w:ascii="Verdana" w:hAnsi="Verdana"/>
          <w:color w:val="000000" w:themeColor="text1"/>
          <w:sz w:val="22"/>
          <w:szCs w:val="22"/>
          <w:shd w:val="clear" w:color="auto" w:fill="FFFFFF"/>
        </w:rPr>
        <w:t>se</w:t>
      </w:r>
      <w:r w:rsidR="00297DE8" w:rsidRPr="00835E8C">
        <w:rPr>
          <w:rFonts w:ascii="Verdana" w:hAnsi="Verdana"/>
          <w:color w:val="000000" w:themeColor="text1"/>
          <w:sz w:val="22"/>
          <w:szCs w:val="22"/>
          <w:shd w:val="clear" w:color="auto" w:fill="FFFFFF"/>
        </w:rPr>
        <w:t xml:space="preserve">ría </w:t>
      </w:r>
      <w:r w:rsidR="00B96FF3" w:rsidRPr="00835E8C">
        <w:rPr>
          <w:rFonts w:ascii="Verdana" w:hAnsi="Verdana"/>
          <w:color w:val="000000" w:themeColor="text1"/>
          <w:sz w:val="22"/>
          <w:szCs w:val="22"/>
          <w:shd w:val="clear" w:color="auto" w:fill="FFFFFF"/>
        </w:rPr>
        <w:t xml:space="preserve">el </w:t>
      </w:r>
      <w:r w:rsidR="00297DE8" w:rsidRPr="00835E8C">
        <w:rPr>
          <w:rFonts w:ascii="Verdana" w:hAnsi="Verdana"/>
          <w:color w:val="000000" w:themeColor="text1"/>
          <w:sz w:val="22"/>
          <w:szCs w:val="22"/>
          <w:shd w:val="clear" w:color="auto" w:fill="FFFFFF"/>
        </w:rPr>
        <w:t>supervisor del contrato.</w:t>
      </w:r>
    </w:p>
    <w:p w14:paraId="678B24E7" w14:textId="77777777" w:rsidR="00CF0B30" w:rsidRPr="00835E8C" w:rsidRDefault="00CF0B30" w:rsidP="00CF0B30">
      <w:pPr>
        <w:jc w:val="both"/>
        <w:rPr>
          <w:rFonts w:ascii="Verdana" w:hAnsi="Verdana"/>
          <w:color w:val="000000" w:themeColor="text1"/>
          <w:sz w:val="22"/>
          <w:szCs w:val="22"/>
          <w:shd w:val="clear" w:color="auto" w:fill="FFFFFF"/>
        </w:rPr>
      </w:pPr>
    </w:p>
    <w:p w14:paraId="4A88DEE8" w14:textId="559AB06E" w:rsidR="00CF0B30" w:rsidRPr="00835E8C" w:rsidRDefault="00063CFB" w:rsidP="00297DE8">
      <w:pPr>
        <w:jc w:val="both"/>
        <w:rPr>
          <w:rFonts w:ascii="Verdana" w:hAnsi="Verdana" w:cs="Arial"/>
          <w:color w:val="000000" w:themeColor="text1"/>
          <w:sz w:val="22"/>
          <w:szCs w:val="22"/>
          <w:lang w:val="es-ES" w:eastAsia="es-CO"/>
        </w:rPr>
      </w:pPr>
      <w:r w:rsidRPr="00835E8C">
        <w:rPr>
          <w:rFonts w:ascii="Verdana" w:hAnsi="Verdana"/>
          <w:color w:val="000000" w:themeColor="text1"/>
          <w:sz w:val="22"/>
          <w:szCs w:val="22"/>
          <w:shd w:val="clear" w:color="auto" w:fill="FFFFFF"/>
        </w:rPr>
        <w:t>3</w:t>
      </w:r>
      <w:r w:rsidR="00CF0B30" w:rsidRPr="00835E8C">
        <w:rPr>
          <w:rFonts w:ascii="Verdana" w:hAnsi="Verdana"/>
          <w:color w:val="000000" w:themeColor="text1"/>
          <w:sz w:val="22"/>
          <w:szCs w:val="22"/>
          <w:shd w:val="clear" w:color="auto" w:fill="FFFFFF"/>
        </w:rPr>
        <w:t xml:space="preserve">. </w:t>
      </w:r>
      <w:r w:rsidR="00821FD2" w:rsidRPr="00835E8C">
        <w:rPr>
          <w:rFonts w:ascii="Verdana" w:hAnsi="Verdana" w:cs="Arial"/>
          <w:color w:val="000000" w:themeColor="text1"/>
          <w:sz w:val="22"/>
          <w:szCs w:val="22"/>
          <w:lang w:val="es-ES" w:eastAsia="es-CO"/>
        </w:rPr>
        <w:t xml:space="preserve">Teniendo en cuenta que ninguna de las firmas y universidades invitadas a participar en el estudio de desbalances presentaron oferta, el CNO se puso en contacto con otros centros de investigación y compañías, buscando más oferentes e interesados. </w:t>
      </w:r>
      <w:r w:rsidR="00B96FF3" w:rsidRPr="00835E8C">
        <w:rPr>
          <w:rFonts w:ascii="Verdana" w:hAnsi="Verdana" w:cs="Arial"/>
          <w:color w:val="000000" w:themeColor="text1"/>
          <w:sz w:val="22"/>
          <w:szCs w:val="22"/>
          <w:lang w:val="es-ES" w:eastAsia="es-CO"/>
        </w:rPr>
        <w:t xml:space="preserve">Se </w:t>
      </w:r>
      <w:r w:rsidR="00821FD2" w:rsidRPr="00835E8C">
        <w:rPr>
          <w:rFonts w:ascii="Verdana" w:hAnsi="Verdana" w:cs="Arial"/>
          <w:color w:val="000000" w:themeColor="text1"/>
          <w:sz w:val="22"/>
          <w:szCs w:val="22"/>
          <w:lang w:val="es-ES" w:eastAsia="es-CO"/>
        </w:rPr>
        <w:t xml:space="preserve">estableció contacto con la Universidad de Chile, Universidad de Antioquia, PSR de Brasil, EAFIT, Universidad de los Andes y Universidad Nacional sede Bogotá. Se socializó el objeto del estudio, alcance y perfil del grupo profesional requerido. Producto de esta reunión el </w:t>
      </w:r>
      <w:r w:rsidR="00B96FF3" w:rsidRPr="00835E8C">
        <w:rPr>
          <w:rFonts w:ascii="Verdana" w:hAnsi="Verdana" w:cs="Arial"/>
          <w:color w:val="000000" w:themeColor="text1"/>
          <w:sz w:val="22"/>
          <w:szCs w:val="22"/>
          <w:lang w:val="es-ES" w:eastAsia="es-CO"/>
        </w:rPr>
        <w:t>S</w:t>
      </w:r>
      <w:r w:rsidR="00821FD2" w:rsidRPr="00835E8C">
        <w:rPr>
          <w:rFonts w:ascii="Verdana" w:hAnsi="Verdana" w:cs="Arial"/>
          <w:color w:val="000000" w:themeColor="text1"/>
          <w:sz w:val="22"/>
          <w:szCs w:val="22"/>
          <w:lang w:val="es-ES" w:eastAsia="es-CO"/>
        </w:rPr>
        <w:t xml:space="preserve">ubcomité Hidrológico analizó y realizó los </w:t>
      </w:r>
      <w:r w:rsidR="00821FD2" w:rsidRPr="00835E8C">
        <w:rPr>
          <w:rFonts w:ascii="Verdana" w:hAnsi="Verdana" w:cs="Arial"/>
          <w:color w:val="000000" w:themeColor="text1"/>
          <w:sz w:val="22"/>
          <w:szCs w:val="22"/>
          <w:lang w:val="es-ES" w:eastAsia="es-CO"/>
        </w:rPr>
        <w:lastRenderedPageBreak/>
        <w:t xml:space="preserve">ajustes a los TDR correspondientes, lo cual fue comunicado a cada uno de los interesados. </w:t>
      </w:r>
      <w:r w:rsidR="007F26CC" w:rsidRPr="00835E8C">
        <w:rPr>
          <w:rFonts w:ascii="Verdana" w:hAnsi="Verdana" w:cs="Arial"/>
          <w:color w:val="000000" w:themeColor="text1"/>
          <w:sz w:val="22"/>
          <w:szCs w:val="22"/>
          <w:lang w:val="es-ES" w:eastAsia="es-CO"/>
        </w:rPr>
        <w:t xml:space="preserve">Una vez se reciban los nuevos comentarios el 02 de agosto del año en curso, se enviarán nuevamente las invitaciones oficiales para participar en el proceso de selección. Se espera tener </w:t>
      </w:r>
      <w:r w:rsidR="005B244F" w:rsidRPr="00835E8C">
        <w:rPr>
          <w:rFonts w:ascii="Verdana" w:hAnsi="Verdana" w:cs="Arial"/>
          <w:color w:val="000000" w:themeColor="text1"/>
          <w:sz w:val="22"/>
          <w:szCs w:val="22"/>
          <w:lang w:val="es-ES" w:eastAsia="es-CO"/>
        </w:rPr>
        <w:t xml:space="preserve">los resultados de la evaluación para celebración del contrato </w:t>
      </w:r>
      <w:r w:rsidR="007F26CC" w:rsidRPr="00835E8C">
        <w:rPr>
          <w:rFonts w:ascii="Verdana" w:hAnsi="Verdana" w:cs="Arial"/>
          <w:color w:val="000000" w:themeColor="text1"/>
          <w:sz w:val="22"/>
          <w:szCs w:val="22"/>
          <w:lang w:val="es-ES" w:eastAsia="es-CO"/>
        </w:rPr>
        <w:t>el 15 de septiembre.</w:t>
      </w:r>
    </w:p>
    <w:p w14:paraId="016EF0A6" w14:textId="1812D458" w:rsidR="00297DE8" w:rsidRPr="00835E8C" w:rsidRDefault="00297DE8" w:rsidP="00297DE8">
      <w:pPr>
        <w:jc w:val="both"/>
        <w:rPr>
          <w:rFonts w:ascii="Verdana" w:hAnsi="Verdana" w:cs="Arial"/>
          <w:color w:val="000000" w:themeColor="text1"/>
          <w:sz w:val="22"/>
          <w:szCs w:val="22"/>
          <w:lang w:val="es-ES" w:eastAsia="es-CO"/>
        </w:rPr>
      </w:pPr>
    </w:p>
    <w:p w14:paraId="7FDC52E1" w14:textId="260B84BA" w:rsidR="00CF0B30" w:rsidRPr="00835E8C" w:rsidRDefault="00063CFB" w:rsidP="00297DE8">
      <w:pPr>
        <w:jc w:val="both"/>
        <w:rPr>
          <w:rFonts w:ascii="Verdana" w:hAnsi="Verdana" w:cs="Arial"/>
          <w:color w:val="000000" w:themeColor="text1"/>
          <w:sz w:val="22"/>
          <w:szCs w:val="22"/>
          <w:lang w:val="es-ES" w:eastAsia="es-CO"/>
        </w:rPr>
      </w:pPr>
      <w:r w:rsidRPr="00835E8C">
        <w:rPr>
          <w:rFonts w:ascii="Verdana" w:hAnsi="Verdana" w:cs="Arial"/>
          <w:color w:val="000000" w:themeColor="text1"/>
          <w:sz w:val="22"/>
          <w:szCs w:val="22"/>
          <w:lang w:val="es-ES" w:eastAsia="es-CO"/>
        </w:rPr>
        <w:t>4</w:t>
      </w:r>
      <w:r w:rsidR="007F26CC" w:rsidRPr="00835E8C">
        <w:rPr>
          <w:rFonts w:ascii="Verdana" w:hAnsi="Verdana" w:cs="Arial"/>
          <w:color w:val="000000" w:themeColor="text1"/>
          <w:sz w:val="22"/>
          <w:szCs w:val="22"/>
          <w:lang w:val="es-ES" w:eastAsia="es-CO"/>
        </w:rPr>
        <w:t>. La SSPD solicitó una</w:t>
      </w:r>
      <w:r w:rsidR="00297DE8" w:rsidRPr="00835E8C">
        <w:rPr>
          <w:rFonts w:ascii="Verdana" w:hAnsi="Verdana" w:cs="Arial"/>
          <w:color w:val="000000" w:themeColor="text1"/>
          <w:sz w:val="22"/>
          <w:szCs w:val="22"/>
          <w:lang w:val="es-ES" w:eastAsia="es-CO"/>
        </w:rPr>
        <w:t xml:space="preserve"> lista de acuerdos</w:t>
      </w:r>
      <w:r w:rsidR="007F26CC" w:rsidRPr="00835E8C">
        <w:rPr>
          <w:rFonts w:ascii="Verdana" w:hAnsi="Verdana" w:cs="Arial"/>
          <w:color w:val="000000" w:themeColor="text1"/>
          <w:sz w:val="22"/>
          <w:szCs w:val="22"/>
          <w:lang w:val="es-ES" w:eastAsia="es-CO"/>
        </w:rPr>
        <w:t xml:space="preserve"> </w:t>
      </w:r>
      <w:r w:rsidR="00540DE7" w:rsidRPr="00835E8C">
        <w:rPr>
          <w:rFonts w:ascii="Verdana" w:hAnsi="Verdana" w:cs="Arial"/>
          <w:color w:val="000000" w:themeColor="text1"/>
          <w:sz w:val="22"/>
          <w:szCs w:val="22"/>
          <w:lang w:val="es-ES" w:eastAsia="es-CO"/>
        </w:rPr>
        <w:t xml:space="preserve">para hacerles </w:t>
      </w:r>
      <w:r w:rsidR="007F26CC" w:rsidRPr="00835E8C">
        <w:rPr>
          <w:rFonts w:ascii="Verdana" w:hAnsi="Verdana" w:cs="Arial"/>
          <w:color w:val="000000" w:themeColor="text1"/>
          <w:sz w:val="22"/>
          <w:szCs w:val="22"/>
          <w:lang w:val="es-ES" w:eastAsia="es-CO"/>
        </w:rPr>
        <w:t>seguimiento.</w:t>
      </w:r>
      <w:r w:rsidR="00540DE7" w:rsidRPr="00835E8C">
        <w:rPr>
          <w:rFonts w:ascii="Verdana" w:hAnsi="Verdana" w:cs="Arial"/>
          <w:color w:val="000000" w:themeColor="text1"/>
          <w:sz w:val="22"/>
          <w:szCs w:val="22"/>
          <w:lang w:val="es-ES" w:eastAsia="es-CO"/>
        </w:rPr>
        <w:t xml:space="preserve"> </w:t>
      </w:r>
      <w:r w:rsidR="00297DE8" w:rsidRPr="00835E8C">
        <w:rPr>
          <w:rFonts w:ascii="Verdana" w:hAnsi="Verdana" w:cs="Arial"/>
          <w:color w:val="000000" w:themeColor="text1"/>
          <w:sz w:val="22"/>
          <w:szCs w:val="22"/>
          <w:lang w:val="es-ES" w:eastAsia="es-CO"/>
        </w:rPr>
        <w:t>Se enviará la lista de acuerdos que contiene protocolos</w:t>
      </w:r>
      <w:r w:rsidR="00B6724F" w:rsidRPr="00835E8C">
        <w:rPr>
          <w:rFonts w:ascii="Verdana" w:hAnsi="Verdana" w:cs="Arial"/>
          <w:color w:val="000000" w:themeColor="text1"/>
          <w:sz w:val="22"/>
          <w:szCs w:val="22"/>
          <w:lang w:val="es-ES" w:eastAsia="es-CO"/>
        </w:rPr>
        <w:t xml:space="preserve"> como por ejemplo el de</w:t>
      </w:r>
      <w:r w:rsidR="00297DE8" w:rsidRPr="00835E8C">
        <w:rPr>
          <w:rFonts w:ascii="Verdana" w:hAnsi="Verdana" w:cs="Arial"/>
          <w:color w:val="000000" w:themeColor="text1"/>
          <w:sz w:val="22"/>
          <w:szCs w:val="22"/>
          <w:lang w:val="es-ES" w:eastAsia="es-CO"/>
        </w:rPr>
        <w:t xml:space="preserve"> factor de conversión, batimetrías, </w:t>
      </w:r>
      <w:r w:rsidR="00FF1229" w:rsidRPr="00835E8C">
        <w:rPr>
          <w:rFonts w:ascii="Verdana" w:hAnsi="Verdana" w:cs="Arial"/>
          <w:color w:val="000000" w:themeColor="text1"/>
          <w:sz w:val="22"/>
          <w:szCs w:val="22"/>
          <w:lang w:val="es-ES" w:eastAsia="es-CO"/>
        </w:rPr>
        <w:t>heat rat</w:t>
      </w:r>
      <w:r w:rsidR="00540DE7" w:rsidRPr="00835E8C">
        <w:rPr>
          <w:rFonts w:ascii="Verdana" w:hAnsi="Verdana" w:cs="Arial"/>
          <w:color w:val="000000" w:themeColor="text1"/>
          <w:sz w:val="22"/>
          <w:szCs w:val="22"/>
          <w:lang w:val="es-ES" w:eastAsia="es-CO"/>
        </w:rPr>
        <w:t>e, estatismo y banda muerta, entre otros</w:t>
      </w:r>
      <w:r w:rsidR="00FF1229" w:rsidRPr="00835E8C">
        <w:rPr>
          <w:rFonts w:ascii="Verdana" w:hAnsi="Verdana" w:cs="Arial"/>
          <w:color w:val="000000" w:themeColor="text1"/>
          <w:sz w:val="22"/>
          <w:szCs w:val="22"/>
          <w:lang w:val="es-ES" w:eastAsia="es-CO"/>
        </w:rPr>
        <w:t>.</w:t>
      </w:r>
    </w:p>
    <w:p w14:paraId="3576C760" w14:textId="77777777" w:rsidR="00B6724F" w:rsidRPr="00835E8C" w:rsidRDefault="00B6724F" w:rsidP="00297DE8">
      <w:pPr>
        <w:jc w:val="both"/>
        <w:rPr>
          <w:rFonts w:ascii="Verdana" w:hAnsi="Verdana" w:cs="Arial"/>
          <w:color w:val="000000" w:themeColor="text1"/>
          <w:sz w:val="22"/>
          <w:szCs w:val="22"/>
          <w:lang w:val="es-ES" w:eastAsia="es-CO"/>
        </w:rPr>
      </w:pPr>
    </w:p>
    <w:p w14:paraId="1BE4D296" w14:textId="5D9654D7" w:rsidR="00ED670B" w:rsidRPr="00835E8C" w:rsidRDefault="00063CFB" w:rsidP="00297DE8">
      <w:pPr>
        <w:jc w:val="both"/>
        <w:rPr>
          <w:rFonts w:ascii="Verdana" w:hAnsi="Verdana" w:cs="Arial"/>
          <w:color w:val="000000" w:themeColor="text1"/>
          <w:sz w:val="22"/>
          <w:szCs w:val="22"/>
          <w:lang w:val="es-ES" w:eastAsia="es-CO"/>
        </w:rPr>
      </w:pPr>
      <w:r w:rsidRPr="00835E8C">
        <w:rPr>
          <w:rFonts w:ascii="Verdana" w:hAnsi="Verdana" w:cs="Arial"/>
          <w:color w:val="000000" w:themeColor="text1"/>
          <w:sz w:val="22"/>
          <w:szCs w:val="22"/>
          <w:lang w:val="es-ES" w:eastAsia="es-CO"/>
        </w:rPr>
        <w:t>5</w:t>
      </w:r>
      <w:r w:rsidR="00540DE7" w:rsidRPr="00835E8C">
        <w:rPr>
          <w:rFonts w:ascii="Verdana" w:hAnsi="Verdana" w:cs="Arial"/>
          <w:color w:val="000000" w:themeColor="text1"/>
          <w:sz w:val="22"/>
          <w:szCs w:val="22"/>
          <w:lang w:val="es-ES" w:eastAsia="es-CO"/>
        </w:rPr>
        <w:t xml:space="preserve">. En línea con las actividades programadas en el grupo de trabajo VRE, se han llevado a cabo reuniones con la OMM para establecer un proyecto piloto en Colombia, que tiene como objetivo la implementación de </w:t>
      </w:r>
      <w:r w:rsidR="00ED670B" w:rsidRPr="00835E8C">
        <w:rPr>
          <w:rFonts w:ascii="Verdana" w:hAnsi="Verdana" w:cs="Arial"/>
          <w:color w:val="000000" w:themeColor="text1"/>
          <w:sz w:val="22"/>
          <w:szCs w:val="22"/>
          <w:lang w:val="es-ES" w:eastAsia="es-CO"/>
        </w:rPr>
        <w:t>un Servicio</w:t>
      </w:r>
      <w:r w:rsidR="00540DE7" w:rsidRPr="00835E8C">
        <w:rPr>
          <w:rFonts w:ascii="Verdana" w:hAnsi="Verdana" w:cs="Arial"/>
          <w:color w:val="000000" w:themeColor="text1"/>
          <w:sz w:val="22"/>
          <w:szCs w:val="22"/>
          <w:lang w:val="es-ES" w:eastAsia="es-CO"/>
        </w:rPr>
        <w:t xml:space="preserve"> </w:t>
      </w:r>
      <w:r w:rsidR="00ED670B" w:rsidRPr="00835E8C">
        <w:rPr>
          <w:rFonts w:ascii="Verdana" w:hAnsi="Verdana" w:cs="Arial"/>
          <w:color w:val="000000" w:themeColor="text1"/>
          <w:sz w:val="22"/>
          <w:szCs w:val="22"/>
          <w:lang w:val="es-ES" w:eastAsia="es-CO"/>
        </w:rPr>
        <w:t>Climatológico</w:t>
      </w:r>
      <w:r w:rsidR="00540DE7" w:rsidRPr="00835E8C">
        <w:rPr>
          <w:rFonts w:ascii="Verdana" w:hAnsi="Verdana" w:cs="Arial"/>
          <w:color w:val="000000" w:themeColor="text1"/>
          <w:sz w:val="22"/>
          <w:szCs w:val="22"/>
          <w:lang w:val="es-ES" w:eastAsia="es-CO"/>
        </w:rPr>
        <w:t xml:space="preserve"> para el Sector de Energía Eléctrica. Las entidades involucradas en </w:t>
      </w:r>
      <w:r w:rsidR="00ED670B" w:rsidRPr="00835E8C">
        <w:rPr>
          <w:rFonts w:ascii="Verdana" w:hAnsi="Verdana" w:cs="Arial"/>
          <w:color w:val="000000" w:themeColor="text1"/>
          <w:sz w:val="22"/>
          <w:szCs w:val="22"/>
          <w:lang w:val="es-ES" w:eastAsia="es-CO"/>
        </w:rPr>
        <w:t>esta labor son XM, UPME, IDEAM y el CNO. Actualmente está en elaboración un documento soporte para el fondo verde, financiador del proyecto.</w:t>
      </w:r>
    </w:p>
    <w:p w14:paraId="5461D924" w14:textId="77777777" w:rsidR="00ED670B" w:rsidRPr="00835E8C" w:rsidRDefault="00ED670B" w:rsidP="00297DE8">
      <w:pPr>
        <w:jc w:val="both"/>
        <w:rPr>
          <w:rFonts w:ascii="Verdana" w:hAnsi="Verdana" w:cs="Arial"/>
          <w:color w:val="000000" w:themeColor="text1"/>
          <w:sz w:val="22"/>
          <w:szCs w:val="22"/>
          <w:lang w:val="es-ES" w:eastAsia="es-CO"/>
        </w:rPr>
      </w:pPr>
    </w:p>
    <w:p w14:paraId="57817D73" w14:textId="6403BFE2" w:rsidR="00540DE7" w:rsidRPr="00835E8C" w:rsidRDefault="00063CFB" w:rsidP="00297DE8">
      <w:pPr>
        <w:jc w:val="both"/>
        <w:rPr>
          <w:rFonts w:ascii="Verdana" w:hAnsi="Verdana" w:cs="Arial"/>
          <w:color w:val="000000" w:themeColor="text1"/>
          <w:sz w:val="22"/>
          <w:szCs w:val="22"/>
          <w:lang w:val="es-ES" w:eastAsia="es-CO"/>
        </w:rPr>
      </w:pPr>
      <w:r w:rsidRPr="00835E8C">
        <w:rPr>
          <w:rFonts w:ascii="Verdana" w:hAnsi="Verdana" w:cs="Arial"/>
          <w:color w:val="000000" w:themeColor="text1"/>
          <w:sz w:val="22"/>
          <w:szCs w:val="22"/>
          <w:lang w:val="es-ES" w:eastAsia="es-CO"/>
        </w:rPr>
        <w:t>6</w:t>
      </w:r>
      <w:r w:rsidR="004E0C74" w:rsidRPr="00835E8C">
        <w:rPr>
          <w:rFonts w:ascii="Verdana" w:hAnsi="Verdana" w:cs="Arial"/>
          <w:color w:val="000000" w:themeColor="text1"/>
          <w:sz w:val="22"/>
          <w:szCs w:val="22"/>
          <w:lang w:val="es-ES" w:eastAsia="es-CO"/>
        </w:rPr>
        <w:t xml:space="preserve">. En línea con el numeral anterior, el IDEAM ha solicitado al CNO (Subcomité Hidrológico, futuro Subcomité de Recursos), un listado de variables y emplazamiento que serían de interés para el Consejo, </w:t>
      </w:r>
      <w:r w:rsidR="00BE4248" w:rsidRPr="00835E8C">
        <w:rPr>
          <w:rFonts w:ascii="Verdana" w:hAnsi="Verdana" w:cs="Arial"/>
          <w:color w:val="000000" w:themeColor="text1"/>
          <w:sz w:val="22"/>
          <w:szCs w:val="22"/>
          <w:lang w:val="es-ES" w:eastAsia="es-CO"/>
        </w:rPr>
        <w:t>en relación con</w:t>
      </w:r>
      <w:r w:rsidR="008A1D10" w:rsidRPr="00835E8C">
        <w:rPr>
          <w:rFonts w:ascii="Verdana" w:hAnsi="Verdana" w:cs="Arial"/>
          <w:color w:val="000000" w:themeColor="text1"/>
          <w:sz w:val="22"/>
          <w:szCs w:val="22"/>
          <w:lang w:val="es-ES" w:eastAsia="es-CO"/>
        </w:rPr>
        <w:t xml:space="preserve"> los pronósticos</w:t>
      </w:r>
      <w:r w:rsidR="004E0C74" w:rsidRPr="00835E8C">
        <w:rPr>
          <w:rFonts w:ascii="Verdana" w:hAnsi="Verdana" w:cs="Arial"/>
          <w:color w:val="000000" w:themeColor="text1"/>
          <w:sz w:val="22"/>
          <w:szCs w:val="22"/>
          <w:lang w:val="es-ES" w:eastAsia="es-CO"/>
        </w:rPr>
        <w:t xml:space="preserve"> de precipitaciones y princi</w:t>
      </w:r>
      <w:r w:rsidR="008A1D10" w:rsidRPr="00835E8C">
        <w:rPr>
          <w:rFonts w:ascii="Verdana" w:hAnsi="Verdana" w:cs="Arial"/>
          <w:color w:val="000000" w:themeColor="text1"/>
          <w:sz w:val="22"/>
          <w:szCs w:val="22"/>
          <w:lang w:val="es-ES" w:eastAsia="es-CO"/>
        </w:rPr>
        <w:t>pales variables climatológicas. Se acordó al interior del subcomité suministrar a dicha institución las cuencas de interés y requerir al IDEAM pronósticos de radiación solar y velocidad del viento, esto para algunas zonas del país (enfoque área Caribe y Valle del Cauca).</w:t>
      </w:r>
    </w:p>
    <w:p w14:paraId="56CC9C3B" w14:textId="029256AF" w:rsidR="008A1D10" w:rsidRPr="00835E8C" w:rsidRDefault="008A1D10" w:rsidP="00297DE8">
      <w:pPr>
        <w:jc w:val="both"/>
        <w:rPr>
          <w:rFonts w:ascii="Verdana" w:hAnsi="Verdana" w:cs="Arial"/>
          <w:color w:val="000000" w:themeColor="text1"/>
          <w:sz w:val="22"/>
          <w:szCs w:val="22"/>
          <w:lang w:val="es-ES" w:eastAsia="es-CO"/>
        </w:rPr>
      </w:pPr>
    </w:p>
    <w:p w14:paraId="40D31C59" w14:textId="681F44FF" w:rsidR="006E2FE7" w:rsidRPr="006E2FE7" w:rsidRDefault="006E2FE7" w:rsidP="006E2FE7">
      <w:pPr>
        <w:jc w:val="both"/>
        <w:rPr>
          <w:rFonts w:ascii="Verdana" w:hAnsi="Verdana"/>
          <w:color w:val="000000"/>
          <w:sz w:val="22"/>
          <w:szCs w:val="22"/>
          <w:lang w:eastAsia="es-CO"/>
        </w:rPr>
      </w:pPr>
      <w:r w:rsidRPr="006E2FE7">
        <w:rPr>
          <w:rFonts w:ascii="Verdana" w:hAnsi="Verdana"/>
          <w:color w:val="000000"/>
          <w:sz w:val="22"/>
          <w:szCs w:val="22"/>
        </w:rPr>
        <w:t>7.</w:t>
      </w:r>
      <w:r>
        <w:rPr>
          <w:color w:val="000000"/>
        </w:rPr>
        <w:t xml:space="preserve"> </w:t>
      </w:r>
      <w:r w:rsidRPr="006E2FE7">
        <w:rPr>
          <w:rFonts w:ascii="Verdana" w:hAnsi="Verdana"/>
          <w:color w:val="000000"/>
          <w:sz w:val="22"/>
          <w:szCs w:val="22"/>
        </w:rPr>
        <w:t>T</w:t>
      </w:r>
      <w:r w:rsidRPr="006E2FE7">
        <w:rPr>
          <w:rFonts w:ascii="Verdana" w:hAnsi="Verdana"/>
          <w:color w:val="000000"/>
          <w:sz w:val="22"/>
          <w:szCs w:val="22"/>
        </w:rPr>
        <w:t>eniendo en cuenta la necesidad de consolidar los proyectos de generación no convencionales de carácter renovable e intermitente que se desarrollarían en el país, para realizar los análisis energéticos, eléctricos y de potencia según hoja de ruta de XM y cronograma de trabajo VRE, la UPME consolidó el listado de solicitude</w:t>
      </w:r>
      <w:bookmarkStart w:id="0" w:name="_GoBack"/>
      <w:bookmarkEnd w:id="0"/>
      <w:r w:rsidRPr="006E2FE7">
        <w:rPr>
          <w:rFonts w:ascii="Verdana" w:hAnsi="Verdana"/>
          <w:color w:val="000000"/>
          <w:sz w:val="22"/>
          <w:szCs w:val="22"/>
        </w:rPr>
        <w:t>s de conexión al SIN.</w:t>
      </w:r>
    </w:p>
    <w:p w14:paraId="7B3DE000" w14:textId="364B88AF" w:rsidR="006E2FE7" w:rsidRDefault="006E2FE7" w:rsidP="006E2FE7">
      <w:pPr>
        <w:pStyle w:val="NormalWeb"/>
        <w:jc w:val="both"/>
        <w:rPr>
          <w:color w:val="000000"/>
        </w:rPr>
      </w:pPr>
      <w:r w:rsidRPr="006E2FE7">
        <w:rPr>
          <w:rFonts w:ascii="Verdana" w:hAnsi="Verdana"/>
          <w:color w:val="000000"/>
          <w:sz w:val="22"/>
          <w:szCs w:val="22"/>
        </w:rPr>
        <w:t xml:space="preserve">Se manifestó por parte de los desarrolladores la intención de instalar </w:t>
      </w:r>
      <w:r w:rsidRPr="006E2FE7">
        <w:rPr>
          <w:rFonts w:ascii="Verdana" w:hAnsi="Verdana"/>
          <w:color w:val="000000"/>
          <w:sz w:val="22"/>
          <w:szCs w:val="22"/>
        </w:rPr>
        <w:t>más</w:t>
      </w:r>
      <w:r w:rsidRPr="006E2FE7">
        <w:rPr>
          <w:rFonts w:ascii="Verdana" w:hAnsi="Verdana"/>
          <w:color w:val="000000"/>
          <w:sz w:val="22"/>
          <w:szCs w:val="22"/>
        </w:rPr>
        <w:t xml:space="preserve"> de 9 GW de capacidad renovable intermitente (proyectos eólicos y solares fotovoltaicos) en el área GCM, de los cuales alrededor del 50 % (4.5 GW) suministraron la información del recurso y los estudios de conexión correspondientes (en revisión análisis de la información). En la presentación de la UPME se mostrará este punto con mayor detalle</w:t>
      </w:r>
      <w:r>
        <w:rPr>
          <w:color w:val="000000"/>
        </w:rPr>
        <w:t>.</w:t>
      </w:r>
    </w:p>
    <w:p w14:paraId="61D077DC" w14:textId="68AA5CA9" w:rsidR="0045507C" w:rsidRPr="00835E8C" w:rsidRDefault="0045507C" w:rsidP="00B4628D">
      <w:pPr>
        <w:jc w:val="both"/>
        <w:rPr>
          <w:rFonts w:ascii="Verdana" w:hAnsi="Verdana" w:cs="Arial"/>
          <w:color w:val="000000" w:themeColor="text1"/>
          <w:sz w:val="22"/>
          <w:szCs w:val="22"/>
          <w:lang w:val="es-ES" w:eastAsia="es-CO"/>
        </w:rPr>
      </w:pPr>
      <w:r w:rsidRPr="00835E8C">
        <w:rPr>
          <w:rFonts w:ascii="Verdana" w:hAnsi="Verdana" w:cs="Arial"/>
          <w:color w:val="000000" w:themeColor="text1"/>
          <w:sz w:val="22"/>
          <w:szCs w:val="22"/>
          <w:lang w:val="es-ES" w:eastAsia="es-CO"/>
        </w:rPr>
        <w:t>8. El Ministerio de Defensa, en coordinación con Presidencia y MinTIC, tiene previsto realizar el Primer Ejercicio de Gestión de Crisis Cibernética Nacional</w:t>
      </w:r>
      <w:r w:rsidR="00B6724F" w:rsidRPr="00835E8C">
        <w:rPr>
          <w:rFonts w:ascii="Verdana" w:hAnsi="Verdana" w:cs="Arial"/>
          <w:color w:val="000000" w:themeColor="text1"/>
          <w:sz w:val="22"/>
          <w:szCs w:val="22"/>
          <w:lang w:val="es-ES" w:eastAsia="es-CO"/>
        </w:rPr>
        <w:t xml:space="preserve"> para el estado colombiano. </w:t>
      </w:r>
      <w:r w:rsidRPr="00835E8C">
        <w:rPr>
          <w:rFonts w:ascii="Verdana" w:hAnsi="Verdana" w:cs="Arial"/>
          <w:color w:val="000000" w:themeColor="text1"/>
          <w:sz w:val="22"/>
          <w:szCs w:val="22"/>
          <w:lang w:val="es-ES" w:eastAsia="es-CO"/>
        </w:rPr>
        <w:t>El objetivo es examinar las consideraciones de seguridad y defensa cibernética asociadas con la interrupción del sector de tecnologías de información y comunicaciones, y el sector de energía eléctrica, como consecuencia de la materialización de amenazas cibernéticas. También busca evaluar los protocolos de respuesta a incidentes cibernéticos, e identificar y abordar cualquier déficit de capacidad o procedimiento descubierto.</w:t>
      </w:r>
    </w:p>
    <w:p w14:paraId="460BF126" w14:textId="532F22E8" w:rsidR="0045507C" w:rsidRPr="00835E8C" w:rsidRDefault="0045507C" w:rsidP="00B4628D">
      <w:pPr>
        <w:jc w:val="both"/>
        <w:rPr>
          <w:rFonts w:ascii="Verdana" w:hAnsi="Verdana" w:cs="Arial"/>
          <w:color w:val="000000" w:themeColor="text1"/>
          <w:sz w:val="22"/>
          <w:szCs w:val="22"/>
          <w:lang w:val="es-ES" w:eastAsia="es-CO"/>
        </w:rPr>
      </w:pPr>
    </w:p>
    <w:p w14:paraId="5FC46772" w14:textId="5F388757" w:rsidR="00B6724F" w:rsidRPr="00835E8C" w:rsidRDefault="0045507C" w:rsidP="00B6724F">
      <w:pPr>
        <w:jc w:val="both"/>
        <w:rPr>
          <w:rFonts w:ascii="Verdana" w:hAnsi="Verdana" w:cs="Arial"/>
          <w:color w:val="000000" w:themeColor="text1"/>
          <w:sz w:val="22"/>
          <w:szCs w:val="22"/>
          <w:lang w:val="es-ES" w:eastAsia="es-CO"/>
        </w:rPr>
      </w:pPr>
      <w:r w:rsidRPr="00835E8C">
        <w:rPr>
          <w:rFonts w:ascii="Verdana" w:hAnsi="Verdana" w:cs="Arial"/>
          <w:color w:val="000000" w:themeColor="text1"/>
          <w:sz w:val="22"/>
          <w:szCs w:val="22"/>
          <w:lang w:val="es-ES" w:eastAsia="es-CO"/>
        </w:rPr>
        <w:t xml:space="preserve">En este sentido el Ministerio de Defensa solicitó la colaboración del </w:t>
      </w:r>
      <w:r w:rsidR="00154937" w:rsidRPr="00835E8C">
        <w:rPr>
          <w:rFonts w:ascii="Verdana" w:hAnsi="Verdana" w:cs="Arial"/>
          <w:color w:val="000000" w:themeColor="text1"/>
          <w:sz w:val="22"/>
          <w:szCs w:val="22"/>
          <w:lang w:val="es-ES" w:eastAsia="es-CO"/>
        </w:rPr>
        <w:t>CNO, suministrando</w:t>
      </w:r>
      <w:r w:rsidRPr="00835E8C">
        <w:rPr>
          <w:rFonts w:ascii="Verdana" w:hAnsi="Verdana" w:cs="Arial"/>
          <w:color w:val="000000" w:themeColor="text1"/>
          <w:sz w:val="22"/>
          <w:szCs w:val="22"/>
          <w:lang w:val="es-ES" w:eastAsia="es-CO"/>
        </w:rPr>
        <w:t xml:space="preserve"> los contactos (nombre completo, cargo, dirección, teléfono) de los posibles invitados, teniendo en cuenta que sería oportuno tener una representación de los </w:t>
      </w:r>
      <w:r w:rsidR="00B6724F" w:rsidRPr="00835E8C">
        <w:rPr>
          <w:rFonts w:ascii="Verdana" w:hAnsi="Verdana" w:cs="Arial"/>
          <w:color w:val="000000" w:themeColor="text1"/>
          <w:sz w:val="22"/>
          <w:szCs w:val="22"/>
          <w:lang w:val="es-ES" w:eastAsia="es-CO"/>
        </w:rPr>
        <w:t>t</w:t>
      </w:r>
      <w:r w:rsidRPr="00835E8C">
        <w:rPr>
          <w:rFonts w:ascii="Verdana" w:hAnsi="Verdana" w:cs="Arial"/>
          <w:color w:val="000000" w:themeColor="text1"/>
          <w:sz w:val="22"/>
          <w:szCs w:val="22"/>
          <w:lang w:val="es-ES" w:eastAsia="es-CO"/>
        </w:rPr>
        <w:t xml:space="preserve">rasmisores, </w:t>
      </w:r>
      <w:r w:rsidR="00B6724F" w:rsidRPr="00835E8C">
        <w:rPr>
          <w:rFonts w:ascii="Verdana" w:hAnsi="Verdana" w:cs="Arial"/>
          <w:color w:val="000000" w:themeColor="text1"/>
          <w:sz w:val="22"/>
          <w:szCs w:val="22"/>
          <w:lang w:val="es-ES" w:eastAsia="es-CO"/>
        </w:rPr>
        <w:t>g</w:t>
      </w:r>
      <w:r w:rsidRPr="00835E8C">
        <w:rPr>
          <w:rFonts w:ascii="Verdana" w:hAnsi="Verdana" w:cs="Arial"/>
          <w:color w:val="000000" w:themeColor="text1"/>
          <w:sz w:val="22"/>
          <w:szCs w:val="22"/>
          <w:lang w:val="es-ES" w:eastAsia="es-CO"/>
        </w:rPr>
        <w:t xml:space="preserve">eneradores, </w:t>
      </w:r>
      <w:r w:rsidR="00B6724F" w:rsidRPr="00835E8C">
        <w:rPr>
          <w:rFonts w:ascii="Verdana" w:hAnsi="Verdana" w:cs="Arial"/>
          <w:color w:val="000000" w:themeColor="text1"/>
          <w:sz w:val="22"/>
          <w:szCs w:val="22"/>
          <w:lang w:val="es-ES" w:eastAsia="es-CO"/>
        </w:rPr>
        <w:t xml:space="preserve">distribuidores, </w:t>
      </w:r>
      <w:r w:rsidRPr="00835E8C">
        <w:rPr>
          <w:rFonts w:ascii="Verdana" w:hAnsi="Verdana" w:cs="Arial"/>
          <w:color w:val="000000" w:themeColor="text1"/>
          <w:sz w:val="22"/>
          <w:szCs w:val="22"/>
          <w:lang w:val="es-ES" w:eastAsia="es-CO"/>
        </w:rPr>
        <w:t>CND y el mismo Consejo.</w:t>
      </w:r>
      <w:r w:rsidR="00B6724F" w:rsidRPr="00835E8C">
        <w:rPr>
          <w:rFonts w:ascii="Verdana" w:hAnsi="Verdana" w:cs="Arial"/>
          <w:color w:val="000000" w:themeColor="text1"/>
          <w:sz w:val="22"/>
          <w:szCs w:val="22"/>
          <w:lang w:val="es-ES" w:eastAsia="es-CO"/>
        </w:rPr>
        <w:t xml:space="preserve"> </w:t>
      </w:r>
      <w:r w:rsidR="00D341E9">
        <w:rPr>
          <w:rFonts w:ascii="Verdana" w:hAnsi="Verdana" w:cs="Arial"/>
          <w:color w:val="000000" w:themeColor="text1"/>
          <w:sz w:val="22"/>
          <w:szCs w:val="22"/>
          <w:lang w:val="es-ES" w:eastAsia="es-CO"/>
        </w:rPr>
        <w:t xml:space="preserve">Se tendrá </w:t>
      </w:r>
      <w:r w:rsidR="00B6724F" w:rsidRPr="00835E8C">
        <w:rPr>
          <w:rFonts w:ascii="Verdana" w:hAnsi="Verdana" w:cs="Arial"/>
          <w:color w:val="000000" w:themeColor="text1"/>
          <w:sz w:val="22"/>
          <w:szCs w:val="22"/>
          <w:lang w:val="es-ES" w:eastAsia="es-CO"/>
        </w:rPr>
        <w:t xml:space="preserve">un equipo directivo y un equipo técnico que acompañará el ejercicio. La propuesta del Comité Tecnológico es que se incluya la participación del Secretario Técnico del CNO y las siguientes empresas por actividad: </w:t>
      </w:r>
    </w:p>
    <w:p w14:paraId="0CC176F4" w14:textId="77777777" w:rsidR="00B6724F" w:rsidRPr="00835E8C" w:rsidRDefault="00B6724F" w:rsidP="00B6724F">
      <w:pPr>
        <w:jc w:val="both"/>
        <w:rPr>
          <w:rFonts w:ascii="Verdana" w:hAnsi="Verdana" w:cs="Arial"/>
          <w:color w:val="000000" w:themeColor="text1"/>
          <w:sz w:val="22"/>
          <w:szCs w:val="22"/>
          <w:lang w:val="es-ES" w:eastAsia="es-CO"/>
        </w:rPr>
      </w:pPr>
    </w:p>
    <w:p w14:paraId="74FD2FC0" w14:textId="77777777" w:rsidR="00B6724F" w:rsidRPr="00835E8C" w:rsidRDefault="00B6724F" w:rsidP="00B6724F">
      <w:pPr>
        <w:jc w:val="both"/>
        <w:rPr>
          <w:rFonts w:ascii="Verdana" w:hAnsi="Verdana" w:cs="Arial"/>
          <w:color w:val="000000" w:themeColor="text1"/>
          <w:sz w:val="22"/>
          <w:szCs w:val="22"/>
          <w:lang w:val="es-ES" w:eastAsia="es-CO"/>
        </w:rPr>
      </w:pPr>
      <w:r w:rsidRPr="00835E8C">
        <w:rPr>
          <w:rFonts w:ascii="Verdana" w:hAnsi="Verdana" w:cs="Arial"/>
          <w:color w:val="000000" w:themeColor="text1"/>
          <w:sz w:val="22"/>
          <w:szCs w:val="22"/>
          <w:lang w:val="es-ES" w:eastAsia="es-CO"/>
        </w:rPr>
        <w:t>- Representantes de generación: EPM e ISAGEN</w:t>
      </w:r>
    </w:p>
    <w:p w14:paraId="301DD309" w14:textId="77777777" w:rsidR="00B6724F" w:rsidRPr="00835E8C" w:rsidRDefault="00B6724F" w:rsidP="00B6724F">
      <w:pPr>
        <w:jc w:val="both"/>
        <w:rPr>
          <w:rFonts w:ascii="Verdana" w:hAnsi="Verdana" w:cs="Arial"/>
          <w:color w:val="000000" w:themeColor="text1"/>
          <w:sz w:val="22"/>
          <w:szCs w:val="22"/>
          <w:lang w:val="es-ES" w:eastAsia="es-CO"/>
        </w:rPr>
      </w:pPr>
      <w:r w:rsidRPr="00835E8C">
        <w:rPr>
          <w:rFonts w:ascii="Verdana" w:hAnsi="Verdana" w:cs="Arial"/>
          <w:color w:val="000000" w:themeColor="text1"/>
          <w:sz w:val="22"/>
          <w:szCs w:val="22"/>
          <w:lang w:val="es-ES" w:eastAsia="es-CO"/>
        </w:rPr>
        <w:t>- Representante de transmisión: INTERCOLOMBIA</w:t>
      </w:r>
    </w:p>
    <w:p w14:paraId="0335C489" w14:textId="77777777" w:rsidR="00B6724F" w:rsidRPr="00835E8C" w:rsidRDefault="00B6724F" w:rsidP="00B6724F">
      <w:pPr>
        <w:jc w:val="both"/>
        <w:rPr>
          <w:rFonts w:ascii="Verdana" w:hAnsi="Verdana" w:cs="Arial"/>
          <w:color w:val="000000" w:themeColor="text1"/>
          <w:sz w:val="22"/>
          <w:szCs w:val="22"/>
          <w:lang w:val="es-ES" w:eastAsia="es-CO"/>
        </w:rPr>
      </w:pPr>
      <w:r w:rsidRPr="00835E8C">
        <w:rPr>
          <w:rFonts w:ascii="Verdana" w:hAnsi="Verdana" w:cs="Arial"/>
          <w:color w:val="000000" w:themeColor="text1"/>
          <w:sz w:val="22"/>
          <w:szCs w:val="22"/>
          <w:lang w:val="es-ES" w:eastAsia="es-CO"/>
        </w:rPr>
        <w:t>- Representantes de Distribución: CODENSA, ELECTRICARIBE y EPSA</w:t>
      </w:r>
    </w:p>
    <w:p w14:paraId="40C15B17" w14:textId="77777777" w:rsidR="00B6724F" w:rsidRPr="00835E8C" w:rsidRDefault="00B6724F" w:rsidP="00B6724F">
      <w:pPr>
        <w:jc w:val="both"/>
        <w:rPr>
          <w:rFonts w:ascii="Verdana" w:hAnsi="Verdana" w:cs="Arial"/>
          <w:color w:val="000000" w:themeColor="text1"/>
          <w:sz w:val="22"/>
          <w:szCs w:val="22"/>
          <w:lang w:val="es-ES" w:eastAsia="es-CO"/>
        </w:rPr>
      </w:pPr>
      <w:r w:rsidRPr="00835E8C">
        <w:rPr>
          <w:rFonts w:ascii="Verdana" w:hAnsi="Verdana" w:cs="Arial"/>
          <w:color w:val="000000" w:themeColor="text1"/>
          <w:sz w:val="22"/>
          <w:szCs w:val="22"/>
          <w:lang w:val="es-ES" w:eastAsia="es-CO"/>
        </w:rPr>
        <w:t>- Operador del Sistema: XM</w:t>
      </w:r>
    </w:p>
    <w:p w14:paraId="54D05859" w14:textId="77777777" w:rsidR="00B6724F" w:rsidRPr="00835E8C" w:rsidRDefault="00B6724F" w:rsidP="00B6724F">
      <w:pPr>
        <w:jc w:val="both"/>
        <w:rPr>
          <w:rFonts w:ascii="Verdana" w:hAnsi="Verdana" w:cs="Arial"/>
          <w:color w:val="000000" w:themeColor="text1"/>
          <w:sz w:val="22"/>
          <w:szCs w:val="22"/>
          <w:lang w:val="es-ES" w:eastAsia="es-CO"/>
        </w:rPr>
      </w:pPr>
    </w:p>
    <w:p w14:paraId="525B11E5" w14:textId="35542A82" w:rsidR="0045507C" w:rsidRDefault="00A74A6B" w:rsidP="0045507C">
      <w:pPr>
        <w:jc w:val="both"/>
        <w:rPr>
          <w:rFonts w:ascii="Verdana" w:hAnsi="Verdana" w:cs="Arial"/>
          <w:color w:val="000000" w:themeColor="text1"/>
          <w:sz w:val="22"/>
          <w:szCs w:val="22"/>
          <w:lang w:val="es-ES" w:eastAsia="es-CO"/>
        </w:rPr>
      </w:pPr>
      <w:r w:rsidRPr="00835E8C">
        <w:rPr>
          <w:rFonts w:ascii="Verdana" w:hAnsi="Verdana" w:cs="Arial"/>
          <w:color w:val="000000" w:themeColor="text1"/>
          <w:sz w:val="22"/>
          <w:szCs w:val="22"/>
          <w:lang w:val="es-ES" w:eastAsia="es-CO"/>
        </w:rPr>
        <w:t xml:space="preserve">9. </w:t>
      </w:r>
      <w:r w:rsidR="0097678E" w:rsidRPr="00835E8C">
        <w:rPr>
          <w:rFonts w:ascii="Verdana" w:hAnsi="Verdana" w:cs="Arial"/>
          <w:color w:val="000000" w:themeColor="text1"/>
          <w:sz w:val="22"/>
          <w:szCs w:val="22"/>
          <w:lang w:val="es-ES" w:eastAsia="es-CO"/>
        </w:rPr>
        <w:t xml:space="preserve">En el </w:t>
      </w:r>
      <w:r w:rsidR="00B6724F" w:rsidRPr="00835E8C">
        <w:rPr>
          <w:rFonts w:ascii="Verdana" w:hAnsi="Verdana" w:cs="Arial"/>
          <w:color w:val="000000" w:themeColor="text1"/>
          <w:sz w:val="22"/>
          <w:szCs w:val="22"/>
          <w:lang w:val="es-ES" w:eastAsia="es-CO"/>
        </w:rPr>
        <w:t>S</w:t>
      </w:r>
      <w:r w:rsidR="0097678E" w:rsidRPr="00835E8C">
        <w:rPr>
          <w:rFonts w:ascii="Verdana" w:hAnsi="Verdana" w:cs="Arial"/>
          <w:color w:val="000000" w:themeColor="text1"/>
          <w:sz w:val="22"/>
          <w:szCs w:val="22"/>
          <w:lang w:val="es-ES" w:eastAsia="es-CO"/>
        </w:rPr>
        <w:t xml:space="preserve">ubcomité de Plantas y el Comité de Operación del CNO se formuló una comunicación </w:t>
      </w:r>
      <w:r w:rsidR="00B6724F" w:rsidRPr="00835E8C">
        <w:rPr>
          <w:rFonts w:ascii="Verdana" w:hAnsi="Verdana" w:cs="Arial"/>
          <w:color w:val="000000" w:themeColor="text1"/>
          <w:sz w:val="22"/>
          <w:szCs w:val="22"/>
          <w:lang w:val="es-ES" w:eastAsia="es-CO"/>
        </w:rPr>
        <w:t xml:space="preserve">con comentarios </w:t>
      </w:r>
      <w:r w:rsidR="0097678E" w:rsidRPr="00835E8C">
        <w:rPr>
          <w:rFonts w:ascii="Verdana" w:hAnsi="Verdana" w:cs="Arial"/>
          <w:color w:val="000000" w:themeColor="text1"/>
          <w:sz w:val="22"/>
          <w:szCs w:val="22"/>
          <w:lang w:val="es-ES" w:eastAsia="es-CO"/>
        </w:rPr>
        <w:t xml:space="preserve">a la </w:t>
      </w:r>
      <w:r w:rsidR="00B6724F" w:rsidRPr="00835E8C">
        <w:rPr>
          <w:rFonts w:ascii="Verdana" w:hAnsi="Verdana" w:cs="Arial"/>
          <w:color w:val="000000" w:themeColor="text1"/>
          <w:sz w:val="22"/>
          <w:szCs w:val="22"/>
          <w:lang w:val="es-ES" w:eastAsia="es-CO"/>
        </w:rPr>
        <w:t>C</w:t>
      </w:r>
      <w:r w:rsidR="0097678E" w:rsidRPr="00835E8C">
        <w:rPr>
          <w:rFonts w:ascii="Verdana" w:hAnsi="Verdana" w:cs="Arial"/>
          <w:color w:val="000000" w:themeColor="text1"/>
          <w:sz w:val="22"/>
          <w:szCs w:val="22"/>
          <w:lang w:val="es-ES" w:eastAsia="es-CO"/>
        </w:rPr>
        <w:t>ircular CREG 039 de 2016 “</w:t>
      </w:r>
      <w:r w:rsidR="0097678E" w:rsidRPr="00835E8C">
        <w:rPr>
          <w:rFonts w:ascii="Verdana" w:hAnsi="Verdana" w:cs="Arial"/>
          <w:i/>
          <w:color w:val="000000" w:themeColor="text1"/>
          <w:sz w:val="22"/>
          <w:szCs w:val="22"/>
          <w:lang w:val="es-ES" w:eastAsia="es-CO"/>
        </w:rPr>
        <w:t>Documento 04B-</w:t>
      </w:r>
      <w:r w:rsidR="0097678E" w:rsidRPr="00835E8C">
        <w:rPr>
          <w:i/>
        </w:rPr>
        <w:t xml:space="preserve"> </w:t>
      </w:r>
      <w:r w:rsidR="0097678E" w:rsidRPr="00835E8C">
        <w:rPr>
          <w:rFonts w:ascii="Verdana" w:hAnsi="Verdana" w:cs="Arial"/>
          <w:i/>
          <w:color w:val="000000" w:themeColor="text1"/>
          <w:sz w:val="22"/>
          <w:szCs w:val="22"/>
          <w:lang w:val="es-ES" w:eastAsia="es-CO"/>
        </w:rPr>
        <w:t>Propuesta para la implementación de un despacho vinculante</w:t>
      </w:r>
      <w:r w:rsidR="0097678E" w:rsidRPr="00835E8C">
        <w:rPr>
          <w:rFonts w:ascii="Verdana" w:hAnsi="Verdana" w:cs="Arial"/>
          <w:color w:val="000000" w:themeColor="text1"/>
          <w:sz w:val="22"/>
          <w:szCs w:val="22"/>
          <w:lang w:val="es-ES" w:eastAsia="es-CO"/>
        </w:rPr>
        <w:t xml:space="preserve">”. La misma presenta </w:t>
      </w:r>
      <w:r w:rsidR="00D341E9">
        <w:rPr>
          <w:rFonts w:ascii="Verdana" w:hAnsi="Verdana" w:cs="Arial"/>
          <w:color w:val="000000" w:themeColor="text1"/>
          <w:sz w:val="22"/>
          <w:szCs w:val="22"/>
          <w:lang w:val="es-ES" w:eastAsia="es-CO"/>
        </w:rPr>
        <w:t xml:space="preserve">los comentarios </w:t>
      </w:r>
      <w:r w:rsidR="0097678E" w:rsidRPr="00835E8C">
        <w:rPr>
          <w:rFonts w:ascii="Verdana" w:hAnsi="Verdana" w:cs="Arial"/>
          <w:color w:val="000000" w:themeColor="text1"/>
          <w:sz w:val="22"/>
          <w:szCs w:val="22"/>
          <w:lang w:val="es-ES" w:eastAsia="es-CO"/>
        </w:rPr>
        <w:t xml:space="preserve">a </w:t>
      </w:r>
      <w:r w:rsidR="00B6724F" w:rsidRPr="00835E8C">
        <w:rPr>
          <w:rFonts w:ascii="Verdana" w:hAnsi="Verdana" w:cs="Arial"/>
          <w:color w:val="000000" w:themeColor="text1"/>
          <w:sz w:val="22"/>
          <w:szCs w:val="22"/>
          <w:lang w:val="es-ES" w:eastAsia="es-CO"/>
        </w:rPr>
        <w:t>l</w:t>
      </w:r>
      <w:r w:rsidR="0097678E" w:rsidRPr="00835E8C">
        <w:rPr>
          <w:rFonts w:ascii="Verdana" w:hAnsi="Verdana" w:cs="Arial"/>
          <w:color w:val="000000" w:themeColor="text1"/>
          <w:sz w:val="22"/>
          <w:szCs w:val="22"/>
          <w:lang w:val="es-ES" w:eastAsia="es-CO"/>
        </w:rPr>
        <w:t xml:space="preserve">a propuesta </w:t>
      </w:r>
      <w:r w:rsidR="00B6724F" w:rsidRPr="00835E8C">
        <w:rPr>
          <w:rFonts w:ascii="Verdana" w:hAnsi="Verdana" w:cs="Arial"/>
          <w:color w:val="000000" w:themeColor="text1"/>
          <w:sz w:val="22"/>
          <w:szCs w:val="22"/>
          <w:lang w:val="es-ES" w:eastAsia="es-CO"/>
        </w:rPr>
        <w:t xml:space="preserve">r </w:t>
      </w:r>
      <w:r w:rsidR="00D341E9">
        <w:rPr>
          <w:rFonts w:ascii="Verdana" w:hAnsi="Verdana" w:cs="Arial"/>
          <w:color w:val="000000" w:themeColor="text1"/>
          <w:sz w:val="22"/>
          <w:szCs w:val="22"/>
          <w:lang w:val="es-ES" w:eastAsia="es-CO"/>
        </w:rPr>
        <w:t>de</w:t>
      </w:r>
      <w:r w:rsidR="0097678E" w:rsidRPr="00835E8C">
        <w:rPr>
          <w:rFonts w:ascii="Verdana" w:hAnsi="Verdana" w:cs="Arial"/>
          <w:color w:val="000000" w:themeColor="text1"/>
          <w:sz w:val="22"/>
          <w:szCs w:val="22"/>
          <w:lang w:val="es-ES" w:eastAsia="es-CO"/>
        </w:rPr>
        <w:t xml:space="preserve"> implementación de</w:t>
      </w:r>
      <w:r w:rsidRPr="00835E8C">
        <w:rPr>
          <w:rFonts w:ascii="Verdana" w:hAnsi="Verdana" w:cs="Arial"/>
          <w:color w:val="000000" w:themeColor="text1"/>
          <w:sz w:val="22"/>
          <w:szCs w:val="22"/>
          <w:lang w:val="es-ES" w:eastAsia="es-CO"/>
        </w:rPr>
        <w:t>l mercado intradiario</w:t>
      </w:r>
      <w:r w:rsidR="0097678E" w:rsidRPr="00835E8C">
        <w:rPr>
          <w:rFonts w:ascii="Verdana" w:hAnsi="Verdana" w:cs="Arial"/>
          <w:color w:val="000000" w:themeColor="text1"/>
          <w:sz w:val="22"/>
          <w:szCs w:val="22"/>
          <w:lang w:val="es-ES" w:eastAsia="es-CO"/>
        </w:rPr>
        <w:t>, teniendo en cuenta que la Agenda Regulatoria de este año tiene previsto instrumentar estos mecanismos durante el tercer trimestre del 2017.</w:t>
      </w:r>
    </w:p>
    <w:p w14:paraId="138ECB4C" w14:textId="48BEBB48" w:rsidR="00A74A6B" w:rsidRPr="00A74A6B" w:rsidRDefault="00A74A6B" w:rsidP="00A74A6B">
      <w:pPr>
        <w:jc w:val="both"/>
        <w:rPr>
          <w:rFonts w:ascii="Verdana" w:hAnsi="Verdana" w:cs="Arial"/>
          <w:color w:val="000000" w:themeColor="text1"/>
          <w:sz w:val="22"/>
          <w:szCs w:val="22"/>
          <w:lang w:val="es-ES" w:eastAsia="es-CO"/>
        </w:rPr>
      </w:pPr>
    </w:p>
    <w:sectPr w:rsidR="00A74A6B" w:rsidRPr="00A74A6B"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B1C53" w14:textId="77777777" w:rsidR="00407090" w:rsidRDefault="00407090">
      <w:r>
        <w:separator/>
      </w:r>
    </w:p>
  </w:endnote>
  <w:endnote w:type="continuationSeparator" w:id="0">
    <w:p w14:paraId="6F8D3FC8" w14:textId="77777777" w:rsidR="00407090" w:rsidRDefault="0040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19D" w14:textId="03C52C52" w:rsidR="00135EB1" w:rsidRDefault="00531076" w:rsidP="00CF0B30">
    <w:pPr>
      <w:pStyle w:val="Piedepgina"/>
      <w:jc w:val="right"/>
      <w:rPr>
        <w:b/>
        <w:lang w:val="es-MX"/>
      </w:rPr>
    </w:pPr>
    <w:r>
      <w:rPr>
        <w:b/>
        <w:lang w:val="es-MX"/>
      </w:rPr>
      <w:t>Informe Secretario Técnico 521</w:t>
    </w:r>
    <w:r w:rsidRPr="00531076">
      <w:rPr>
        <w:b/>
        <w:lang w:val="es-MX"/>
      </w:rPr>
      <w:ptab w:relativeTo="margin" w:alignment="center" w:leader="none"/>
    </w:r>
    <w:r w:rsidRPr="00531076">
      <w:rPr>
        <w:b/>
        <w:lang w:val="es-MX"/>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92ED5" w14:textId="77777777" w:rsidR="00407090" w:rsidRDefault="00407090">
      <w:r>
        <w:separator/>
      </w:r>
    </w:p>
  </w:footnote>
  <w:footnote w:type="continuationSeparator" w:id="0">
    <w:p w14:paraId="59FE1289" w14:textId="77777777" w:rsidR="00407090" w:rsidRDefault="00407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74BA" w14:textId="77777777" w:rsidR="00135EB1" w:rsidRDefault="00135EB1">
    <w:pPr>
      <w:pStyle w:val="Encabezado"/>
      <w:tabs>
        <w:tab w:val="center" w:pos="4420"/>
        <w:tab w:val="left" w:pos="7180"/>
      </w:tabs>
      <w:rPr>
        <w:b/>
        <w:sz w:val="40"/>
        <w:lang w:val="es-MX"/>
      </w:rPr>
    </w:pPr>
    <w:r>
      <w:rPr>
        <w:b/>
        <w:sz w:val="40"/>
        <w:lang w:val="es-MX"/>
      </w:rPr>
      <w:tab/>
    </w:r>
    <w:r w:rsidR="00357CB6" w:rsidRPr="00C12902">
      <w:rPr>
        <w:noProof/>
        <w:lang w:val="es-ES_tradnl" w:eastAsia="es-ES_tradnl"/>
      </w:rPr>
      <w:drawing>
        <wp:inline distT="0" distB="0" distL="0" distR="0" wp14:anchorId="0F7FC3CB" wp14:editId="33870A74">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14:paraId="3277E248" w14:textId="77777777" w:rsidR="00135EB1" w:rsidRPr="00B23F7B" w:rsidRDefault="00E43C02" w:rsidP="00B23F7B">
    <w:pPr>
      <w:pStyle w:val="Encabezado"/>
      <w:tabs>
        <w:tab w:val="clear" w:pos="4252"/>
        <w:tab w:val="clear" w:pos="8504"/>
        <w:tab w:val="center" w:pos="4419"/>
      </w:tabs>
      <w:rPr>
        <w:b/>
        <w:sz w:val="40"/>
        <w:lang w:val="es-MX"/>
      </w:rPr>
    </w:pPr>
    <w:r>
      <w:rPr>
        <w:b/>
        <w:noProof/>
        <w:sz w:val="40"/>
        <w:lang w:val="es-ES_tradnl" w:eastAsia="es-ES_tradnl"/>
      </w:rPr>
      <mc:AlternateContent>
        <mc:Choice Requires="wps">
          <w:drawing>
            <wp:anchor distT="4294967295" distB="4294967295" distL="114300" distR="114300" simplePos="0" relativeHeight="251657216" behindDoc="0" locked="0" layoutInCell="0" allowOverlap="1" wp14:anchorId="5EA8D776" wp14:editId="0E5EA31C">
              <wp:simplePos x="0" y="0"/>
              <wp:positionH relativeFrom="column">
                <wp:posOffset>17145</wp:posOffset>
              </wp:positionH>
              <wp:positionV relativeFrom="paragraph">
                <wp:posOffset>245744</wp:posOffset>
              </wp:positionV>
              <wp:extent cx="5394960" cy="0"/>
              <wp:effectExtent l="0" t="0" r="1524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0500147"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9.35pt" to="42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LV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" o:allowincell="f"/>
          </w:pict>
        </mc:Fallback>
      </mc:AlternateContent>
    </w:r>
    <w:r w:rsidR="00135EB1">
      <w:rPr>
        <w:b/>
        <w:sz w:val="40"/>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3"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4" w15:restartNumberingAfterBreak="0">
    <w:nsid w:val="1EAE2C2A"/>
    <w:multiLevelType w:val="hybridMultilevel"/>
    <w:tmpl w:val="F404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F31"/>
    <w:multiLevelType w:val="hybridMultilevel"/>
    <w:tmpl w:val="12AEF4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8" w15:restartNumberingAfterBreak="0">
    <w:nsid w:val="2D5D0279"/>
    <w:multiLevelType w:val="hybridMultilevel"/>
    <w:tmpl w:val="1FB6E006"/>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36A06433"/>
    <w:multiLevelType w:val="hybridMultilevel"/>
    <w:tmpl w:val="EA404E60"/>
    <w:lvl w:ilvl="0" w:tplc="B5645844">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3DAA54D7"/>
    <w:multiLevelType w:val="multilevel"/>
    <w:tmpl w:val="3036FF48"/>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EF86FD3"/>
    <w:multiLevelType w:val="hybridMultilevel"/>
    <w:tmpl w:val="523E6FB6"/>
    <w:lvl w:ilvl="0" w:tplc="01F0D1FC">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3611226"/>
    <w:multiLevelType w:val="multilevel"/>
    <w:tmpl w:val="3036FF48"/>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8A77F75"/>
    <w:multiLevelType w:val="multilevel"/>
    <w:tmpl w:val="E82EB31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A6B2AA4"/>
    <w:multiLevelType w:val="hybridMultilevel"/>
    <w:tmpl w:val="8258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453783"/>
    <w:multiLevelType w:val="hybridMultilevel"/>
    <w:tmpl w:val="EA404E60"/>
    <w:lvl w:ilvl="0" w:tplc="B5645844">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50297CC0"/>
    <w:multiLevelType w:val="hybridMultilevel"/>
    <w:tmpl w:val="066CDDB0"/>
    <w:lvl w:ilvl="0" w:tplc="49EE9B86">
      <w:start w:val="2"/>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629964DB"/>
    <w:multiLevelType w:val="hybridMultilevel"/>
    <w:tmpl w:val="EA404E60"/>
    <w:lvl w:ilvl="0" w:tplc="B5645844">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70BB0F24"/>
    <w:multiLevelType w:val="multilevel"/>
    <w:tmpl w:val="165AFD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72027489"/>
    <w:multiLevelType w:val="multilevel"/>
    <w:tmpl w:val="E3BAE48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74552EE2"/>
    <w:multiLevelType w:val="multilevel"/>
    <w:tmpl w:val="E8BC22F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0"/>
  </w:num>
  <w:num w:numId="4">
    <w:abstractNumId w:val="7"/>
  </w:num>
  <w:num w:numId="5">
    <w:abstractNumId w:val="25"/>
  </w:num>
  <w:num w:numId="6">
    <w:abstractNumId w:val="13"/>
  </w:num>
  <w:num w:numId="7">
    <w:abstractNumId w:val="3"/>
  </w:num>
  <w:num w:numId="8">
    <w:abstractNumId w:val="16"/>
  </w:num>
  <w:num w:numId="9">
    <w:abstractNumId w:val="0"/>
  </w:num>
  <w:num w:numId="10">
    <w:abstractNumId w:val="1"/>
  </w:num>
  <w:num w:numId="11">
    <w:abstractNumId w:val="4"/>
  </w:num>
  <w:num w:numId="12">
    <w:abstractNumId w:val="17"/>
  </w:num>
  <w:num w:numId="13">
    <w:abstractNumId w:val="6"/>
  </w:num>
  <w:num w:numId="14">
    <w:abstractNumId w:val="8"/>
  </w:num>
  <w:num w:numId="15">
    <w:abstractNumId w:val="18"/>
  </w:num>
  <w:num w:numId="16">
    <w:abstractNumId w:val="22"/>
  </w:num>
  <w:num w:numId="17">
    <w:abstractNumId w:val="23"/>
  </w:num>
  <w:num w:numId="18">
    <w:abstractNumId w:val="15"/>
  </w:num>
  <w:num w:numId="19">
    <w:abstractNumId w:val="10"/>
  </w:num>
  <w:num w:numId="20">
    <w:abstractNumId w:val="21"/>
  </w:num>
  <w:num w:numId="21">
    <w:abstractNumId w:val="9"/>
  </w:num>
  <w:num w:numId="22">
    <w:abstractNumId w:val="14"/>
  </w:num>
  <w:num w:numId="23">
    <w:abstractNumId w:val="24"/>
  </w:num>
  <w:num w:numId="24">
    <w:abstractNumId w:val="11"/>
  </w:num>
  <w:num w:numId="25">
    <w:abstractNumId w:val="5"/>
  </w:num>
  <w:num w:numId="26">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182"/>
    <w:rsid w:val="000002D0"/>
    <w:rsid w:val="00000368"/>
    <w:rsid w:val="00001A42"/>
    <w:rsid w:val="00002A5C"/>
    <w:rsid w:val="00002B31"/>
    <w:rsid w:val="00002C24"/>
    <w:rsid w:val="00002F11"/>
    <w:rsid w:val="00003F51"/>
    <w:rsid w:val="0000414B"/>
    <w:rsid w:val="000055F4"/>
    <w:rsid w:val="00006D2A"/>
    <w:rsid w:val="000141A1"/>
    <w:rsid w:val="000146AB"/>
    <w:rsid w:val="000147DB"/>
    <w:rsid w:val="00016FAF"/>
    <w:rsid w:val="00020C38"/>
    <w:rsid w:val="000216A8"/>
    <w:rsid w:val="00022916"/>
    <w:rsid w:val="000232B4"/>
    <w:rsid w:val="00023ABF"/>
    <w:rsid w:val="00023E84"/>
    <w:rsid w:val="00024F3A"/>
    <w:rsid w:val="000258B7"/>
    <w:rsid w:val="00025E4E"/>
    <w:rsid w:val="00030B8F"/>
    <w:rsid w:val="00030C8C"/>
    <w:rsid w:val="00031648"/>
    <w:rsid w:val="00031F84"/>
    <w:rsid w:val="00035AC3"/>
    <w:rsid w:val="00035D46"/>
    <w:rsid w:val="0004173B"/>
    <w:rsid w:val="000430A7"/>
    <w:rsid w:val="00043249"/>
    <w:rsid w:val="000472EC"/>
    <w:rsid w:val="00047F90"/>
    <w:rsid w:val="0005188C"/>
    <w:rsid w:val="0005455C"/>
    <w:rsid w:val="000556BD"/>
    <w:rsid w:val="00056218"/>
    <w:rsid w:val="00057A83"/>
    <w:rsid w:val="00057F27"/>
    <w:rsid w:val="00060E4B"/>
    <w:rsid w:val="00062609"/>
    <w:rsid w:val="00063CFB"/>
    <w:rsid w:val="00064156"/>
    <w:rsid w:val="00064DE6"/>
    <w:rsid w:val="00065E25"/>
    <w:rsid w:val="00066876"/>
    <w:rsid w:val="00067654"/>
    <w:rsid w:val="00072D74"/>
    <w:rsid w:val="00073CD2"/>
    <w:rsid w:val="00074D7A"/>
    <w:rsid w:val="000805D1"/>
    <w:rsid w:val="00086091"/>
    <w:rsid w:val="000867D2"/>
    <w:rsid w:val="00086D5A"/>
    <w:rsid w:val="00091EE8"/>
    <w:rsid w:val="00092FED"/>
    <w:rsid w:val="00095BD5"/>
    <w:rsid w:val="0009624D"/>
    <w:rsid w:val="00096396"/>
    <w:rsid w:val="00097920"/>
    <w:rsid w:val="000A368B"/>
    <w:rsid w:val="000A42D0"/>
    <w:rsid w:val="000A491D"/>
    <w:rsid w:val="000A5315"/>
    <w:rsid w:val="000A570E"/>
    <w:rsid w:val="000A5E29"/>
    <w:rsid w:val="000A664F"/>
    <w:rsid w:val="000A7F18"/>
    <w:rsid w:val="000C1867"/>
    <w:rsid w:val="000C2B35"/>
    <w:rsid w:val="000C60BE"/>
    <w:rsid w:val="000D77C5"/>
    <w:rsid w:val="000D7C46"/>
    <w:rsid w:val="000D7D2A"/>
    <w:rsid w:val="000E0673"/>
    <w:rsid w:val="000E3C44"/>
    <w:rsid w:val="000E4232"/>
    <w:rsid w:val="000E5D82"/>
    <w:rsid w:val="000E7261"/>
    <w:rsid w:val="000F1DC8"/>
    <w:rsid w:val="00100A62"/>
    <w:rsid w:val="00102353"/>
    <w:rsid w:val="001024F8"/>
    <w:rsid w:val="001047C7"/>
    <w:rsid w:val="0010567B"/>
    <w:rsid w:val="00105F87"/>
    <w:rsid w:val="00107D94"/>
    <w:rsid w:val="00110A4B"/>
    <w:rsid w:val="001135ED"/>
    <w:rsid w:val="00114D0D"/>
    <w:rsid w:val="001174DE"/>
    <w:rsid w:val="00120B71"/>
    <w:rsid w:val="00120C33"/>
    <w:rsid w:val="001218F4"/>
    <w:rsid w:val="00124D0B"/>
    <w:rsid w:val="001273FD"/>
    <w:rsid w:val="00130BEC"/>
    <w:rsid w:val="00131701"/>
    <w:rsid w:val="00132790"/>
    <w:rsid w:val="00132DA5"/>
    <w:rsid w:val="00133196"/>
    <w:rsid w:val="001341AC"/>
    <w:rsid w:val="00134A22"/>
    <w:rsid w:val="001356DD"/>
    <w:rsid w:val="00135EB1"/>
    <w:rsid w:val="00136511"/>
    <w:rsid w:val="0013654F"/>
    <w:rsid w:val="00150013"/>
    <w:rsid w:val="00150EC8"/>
    <w:rsid w:val="00152C78"/>
    <w:rsid w:val="0015318E"/>
    <w:rsid w:val="00154937"/>
    <w:rsid w:val="00155E45"/>
    <w:rsid w:val="00156F57"/>
    <w:rsid w:val="00156F89"/>
    <w:rsid w:val="00157319"/>
    <w:rsid w:val="001607D8"/>
    <w:rsid w:val="00164037"/>
    <w:rsid w:val="00165D51"/>
    <w:rsid w:val="00170083"/>
    <w:rsid w:val="00171F50"/>
    <w:rsid w:val="00172130"/>
    <w:rsid w:val="00173163"/>
    <w:rsid w:val="00173584"/>
    <w:rsid w:val="001762EF"/>
    <w:rsid w:val="00176A52"/>
    <w:rsid w:val="00176CF9"/>
    <w:rsid w:val="00176EED"/>
    <w:rsid w:val="00182EEA"/>
    <w:rsid w:val="00185148"/>
    <w:rsid w:val="001857AF"/>
    <w:rsid w:val="001862E3"/>
    <w:rsid w:val="001918E2"/>
    <w:rsid w:val="001A0E60"/>
    <w:rsid w:val="001A25AB"/>
    <w:rsid w:val="001A4B3B"/>
    <w:rsid w:val="001B38D8"/>
    <w:rsid w:val="001C00E2"/>
    <w:rsid w:val="001C2F8F"/>
    <w:rsid w:val="001C31B7"/>
    <w:rsid w:val="001C46C2"/>
    <w:rsid w:val="001C6B67"/>
    <w:rsid w:val="001C6CE2"/>
    <w:rsid w:val="001E1646"/>
    <w:rsid w:val="001E1DFE"/>
    <w:rsid w:val="001E504E"/>
    <w:rsid w:val="001F19D3"/>
    <w:rsid w:val="001F2B25"/>
    <w:rsid w:val="001F35A5"/>
    <w:rsid w:val="001F4F11"/>
    <w:rsid w:val="001F57DA"/>
    <w:rsid w:val="001F6A62"/>
    <w:rsid w:val="002031E5"/>
    <w:rsid w:val="002051D0"/>
    <w:rsid w:val="00206447"/>
    <w:rsid w:val="002073DC"/>
    <w:rsid w:val="00210E22"/>
    <w:rsid w:val="00211B1F"/>
    <w:rsid w:val="0021279B"/>
    <w:rsid w:val="00212844"/>
    <w:rsid w:val="0021412E"/>
    <w:rsid w:val="00214496"/>
    <w:rsid w:val="002158C1"/>
    <w:rsid w:val="00217A4A"/>
    <w:rsid w:val="00224164"/>
    <w:rsid w:val="002244CE"/>
    <w:rsid w:val="00226DA5"/>
    <w:rsid w:val="00227D1D"/>
    <w:rsid w:val="002317CF"/>
    <w:rsid w:val="00234790"/>
    <w:rsid w:val="0023739F"/>
    <w:rsid w:val="00247DD1"/>
    <w:rsid w:val="00247FDF"/>
    <w:rsid w:val="00253E04"/>
    <w:rsid w:val="00255B89"/>
    <w:rsid w:val="00260319"/>
    <w:rsid w:val="002628DB"/>
    <w:rsid w:val="00266C0E"/>
    <w:rsid w:val="00270F7E"/>
    <w:rsid w:val="002764AA"/>
    <w:rsid w:val="00282872"/>
    <w:rsid w:val="0028403E"/>
    <w:rsid w:val="00284FE2"/>
    <w:rsid w:val="00290503"/>
    <w:rsid w:val="00290843"/>
    <w:rsid w:val="00290C6C"/>
    <w:rsid w:val="00291F19"/>
    <w:rsid w:val="002922E9"/>
    <w:rsid w:val="00294DBE"/>
    <w:rsid w:val="00295157"/>
    <w:rsid w:val="00295250"/>
    <w:rsid w:val="00295A44"/>
    <w:rsid w:val="00295A8E"/>
    <w:rsid w:val="0029666E"/>
    <w:rsid w:val="002972BF"/>
    <w:rsid w:val="00297858"/>
    <w:rsid w:val="00297DE8"/>
    <w:rsid w:val="002A076E"/>
    <w:rsid w:val="002A1C47"/>
    <w:rsid w:val="002A216D"/>
    <w:rsid w:val="002A4E30"/>
    <w:rsid w:val="002A6213"/>
    <w:rsid w:val="002B3BDD"/>
    <w:rsid w:val="002C16EA"/>
    <w:rsid w:val="002C2A3B"/>
    <w:rsid w:val="002C36E5"/>
    <w:rsid w:val="002C497E"/>
    <w:rsid w:val="002C4D46"/>
    <w:rsid w:val="002D0372"/>
    <w:rsid w:val="002D06FC"/>
    <w:rsid w:val="002D07F0"/>
    <w:rsid w:val="002D31E6"/>
    <w:rsid w:val="002D360B"/>
    <w:rsid w:val="002D5C49"/>
    <w:rsid w:val="002D5D8D"/>
    <w:rsid w:val="002F0821"/>
    <w:rsid w:val="002F225C"/>
    <w:rsid w:val="002F28F4"/>
    <w:rsid w:val="002F432D"/>
    <w:rsid w:val="002F458B"/>
    <w:rsid w:val="002F523A"/>
    <w:rsid w:val="002F73D7"/>
    <w:rsid w:val="002F7E22"/>
    <w:rsid w:val="00300739"/>
    <w:rsid w:val="00300DCE"/>
    <w:rsid w:val="0030565C"/>
    <w:rsid w:val="0030657A"/>
    <w:rsid w:val="00306819"/>
    <w:rsid w:val="00310530"/>
    <w:rsid w:val="003173E1"/>
    <w:rsid w:val="00321705"/>
    <w:rsid w:val="003265EE"/>
    <w:rsid w:val="00326FA3"/>
    <w:rsid w:val="0033179F"/>
    <w:rsid w:val="00333970"/>
    <w:rsid w:val="00334EBA"/>
    <w:rsid w:val="003371B4"/>
    <w:rsid w:val="0034253E"/>
    <w:rsid w:val="00342DB0"/>
    <w:rsid w:val="00344A8B"/>
    <w:rsid w:val="00346C9D"/>
    <w:rsid w:val="003479C7"/>
    <w:rsid w:val="00350A11"/>
    <w:rsid w:val="00351293"/>
    <w:rsid w:val="00351DAA"/>
    <w:rsid w:val="003546E9"/>
    <w:rsid w:val="003547F1"/>
    <w:rsid w:val="00356369"/>
    <w:rsid w:val="003573E3"/>
    <w:rsid w:val="00357CB6"/>
    <w:rsid w:val="00360B14"/>
    <w:rsid w:val="003624CD"/>
    <w:rsid w:val="003631A7"/>
    <w:rsid w:val="003642C4"/>
    <w:rsid w:val="003645D3"/>
    <w:rsid w:val="0037288D"/>
    <w:rsid w:val="00373236"/>
    <w:rsid w:val="003843AC"/>
    <w:rsid w:val="00391382"/>
    <w:rsid w:val="0039710B"/>
    <w:rsid w:val="003972E1"/>
    <w:rsid w:val="003A0506"/>
    <w:rsid w:val="003A0F92"/>
    <w:rsid w:val="003A1499"/>
    <w:rsid w:val="003A3383"/>
    <w:rsid w:val="003A49EE"/>
    <w:rsid w:val="003B02C8"/>
    <w:rsid w:val="003B03F4"/>
    <w:rsid w:val="003B19B1"/>
    <w:rsid w:val="003B2F30"/>
    <w:rsid w:val="003B43B5"/>
    <w:rsid w:val="003B4701"/>
    <w:rsid w:val="003B5668"/>
    <w:rsid w:val="003B571C"/>
    <w:rsid w:val="003B5E47"/>
    <w:rsid w:val="003C1465"/>
    <w:rsid w:val="003C1A92"/>
    <w:rsid w:val="003C3496"/>
    <w:rsid w:val="003C3846"/>
    <w:rsid w:val="003C7712"/>
    <w:rsid w:val="003D0AF1"/>
    <w:rsid w:val="003D1980"/>
    <w:rsid w:val="003D5281"/>
    <w:rsid w:val="003D5855"/>
    <w:rsid w:val="003D730A"/>
    <w:rsid w:val="003E1713"/>
    <w:rsid w:val="003E2FB4"/>
    <w:rsid w:val="003E4AF1"/>
    <w:rsid w:val="003E61BF"/>
    <w:rsid w:val="003E76FC"/>
    <w:rsid w:val="003E7901"/>
    <w:rsid w:val="003F11EF"/>
    <w:rsid w:val="003F3C4D"/>
    <w:rsid w:val="003F44D7"/>
    <w:rsid w:val="003F665B"/>
    <w:rsid w:val="003F7378"/>
    <w:rsid w:val="00401628"/>
    <w:rsid w:val="004043DB"/>
    <w:rsid w:val="004061B6"/>
    <w:rsid w:val="00407090"/>
    <w:rsid w:val="00415757"/>
    <w:rsid w:val="00416DD2"/>
    <w:rsid w:val="00420001"/>
    <w:rsid w:val="00423704"/>
    <w:rsid w:val="0042373E"/>
    <w:rsid w:val="00423789"/>
    <w:rsid w:val="0042421F"/>
    <w:rsid w:val="00431736"/>
    <w:rsid w:val="00434994"/>
    <w:rsid w:val="004417C3"/>
    <w:rsid w:val="004423DA"/>
    <w:rsid w:val="00443B7D"/>
    <w:rsid w:val="00444E4E"/>
    <w:rsid w:val="004454E2"/>
    <w:rsid w:val="004513AF"/>
    <w:rsid w:val="004528C2"/>
    <w:rsid w:val="0045315F"/>
    <w:rsid w:val="00453D54"/>
    <w:rsid w:val="0045507C"/>
    <w:rsid w:val="00460610"/>
    <w:rsid w:val="00460EB6"/>
    <w:rsid w:val="0046116D"/>
    <w:rsid w:val="004735A0"/>
    <w:rsid w:val="004745D1"/>
    <w:rsid w:val="0047689E"/>
    <w:rsid w:val="00480817"/>
    <w:rsid w:val="00481189"/>
    <w:rsid w:val="0048334E"/>
    <w:rsid w:val="00483DBB"/>
    <w:rsid w:val="0049262E"/>
    <w:rsid w:val="00493238"/>
    <w:rsid w:val="004A1DD3"/>
    <w:rsid w:val="004A25AD"/>
    <w:rsid w:val="004A5461"/>
    <w:rsid w:val="004A67F9"/>
    <w:rsid w:val="004B0A1A"/>
    <w:rsid w:val="004B31BC"/>
    <w:rsid w:val="004B5A64"/>
    <w:rsid w:val="004C0348"/>
    <w:rsid w:val="004C11C2"/>
    <w:rsid w:val="004C3530"/>
    <w:rsid w:val="004C35ED"/>
    <w:rsid w:val="004C3F1D"/>
    <w:rsid w:val="004C63DA"/>
    <w:rsid w:val="004C6824"/>
    <w:rsid w:val="004D19EF"/>
    <w:rsid w:val="004D5DCA"/>
    <w:rsid w:val="004D7259"/>
    <w:rsid w:val="004D7883"/>
    <w:rsid w:val="004E0C74"/>
    <w:rsid w:val="004E2C10"/>
    <w:rsid w:val="004E33EB"/>
    <w:rsid w:val="004E592A"/>
    <w:rsid w:val="004E6CD0"/>
    <w:rsid w:val="004F0377"/>
    <w:rsid w:val="004F35FB"/>
    <w:rsid w:val="004F3D39"/>
    <w:rsid w:val="004F42F9"/>
    <w:rsid w:val="00502069"/>
    <w:rsid w:val="00502183"/>
    <w:rsid w:val="005031A2"/>
    <w:rsid w:val="005033B0"/>
    <w:rsid w:val="00505977"/>
    <w:rsid w:val="005068DB"/>
    <w:rsid w:val="005073F2"/>
    <w:rsid w:val="005105E1"/>
    <w:rsid w:val="00512B88"/>
    <w:rsid w:val="00513DC4"/>
    <w:rsid w:val="00516C44"/>
    <w:rsid w:val="005229BB"/>
    <w:rsid w:val="00523F57"/>
    <w:rsid w:val="005264A8"/>
    <w:rsid w:val="00526CE8"/>
    <w:rsid w:val="00530DFE"/>
    <w:rsid w:val="00531076"/>
    <w:rsid w:val="00533874"/>
    <w:rsid w:val="00540DE7"/>
    <w:rsid w:val="00547FBE"/>
    <w:rsid w:val="005533EB"/>
    <w:rsid w:val="00553EF4"/>
    <w:rsid w:val="00554E55"/>
    <w:rsid w:val="005559E6"/>
    <w:rsid w:val="0055660B"/>
    <w:rsid w:val="005607BD"/>
    <w:rsid w:val="00564850"/>
    <w:rsid w:val="00566275"/>
    <w:rsid w:val="00566423"/>
    <w:rsid w:val="005669F3"/>
    <w:rsid w:val="00570088"/>
    <w:rsid w:val="00572889"/>
    <w:rsid w:val="0057296E"/>
    <w:rsid w:val="0058216E"/>
    <w:rsid w:val="00587502"/>
    <w:rsid w:val="00590660"/>
    <w:rsid w:val="00592E0E"/>
    <w:rsid w:val="00593E05"/>
    <w:rsid w:val="0059594F"/>
    <w:rsid w:val="00595C95"/>
    <w:rsid w:val="005A03BF"/>
    <w:rsid w:val="005A1ECB"/>
    <w:rsid w:val="005A1FCD"/>
    <w:rsid w:val="005A2CCA"/>
    <w:rsid w:val="005A4AAB"/>
    <w:rsid w:val="005A4F95"/>
    <w:rsid w:val="005A5D7E"/>
    <w:rsid w:val="005A770B"/>
    <w:rsid w:val="005A78A0"/>
    <w:rsid w:val="005B040D"/>
    <w:rsid w:val="005B1394"/>
    <w:rsid w:val="005B1875"/>
    <w:rsid w:val="005B244F"/>
    <w:rsid w:val="005B2C3E"/>
    <w:rsid w:val="005B2CA4"/>
    <w:rsid w:val="005B2D2A"/>
    <w:rsid w:val="005B32B3"/>
    <w:rsid w:val="005B36CD"/>
    <w:rsid w:val="005B6FD9"/>
    <w:rsid w:val="005C084B"/>
    <w:rsid w:val="005C3D27"/>
    <w:rsid w:val="005C3D81"/>
    <w:rsid w:val="005C5F75"/>
    <w:rsid w:val="005C6EC3"/>
    <w:rsid w:val="005D239B"/>
    <w:rsid w:val="005D37DE"/>
    <w:rsid w:val="005D3D2A"/>
    <w:rsid w:val="005D4FF6"/>
    <w:rsid w:val="005D7719"/>
    <w:rsid w:val="005E35C4"/>
    <w:rsid w:val="005E3730"/>
    <w:rsid w:val="005E3F5A"/>
    <w:rsid w:val="005E486A"/>
    <w:rsid w:val="005E4E85"/>
    <w:rsid w:val="005E6B70"/>
    <w:rsid w:val="005F1266"/>
    <w:rsid w:val="005F15AC"/>
    <w:rsid w:val="006017A2"/>
    <w:rsid w:val="0060215A"/>
    <w:rsid w:val="0060486E"/>
    <w:rsid w:val="00604CB0"/>
    <w:rsid w:val="00605967"/>
    <w:rsid w:val="00607A15"/>
    <w:rsid w:val="0061155F"/>
    <w:rsid w:val="00611DFD"/>
    <w:rsid w:val="00617DE1"/>
    <w:rsid w:val="00620B00"/>
    <w:rsid w:val="00621D43"/>
    <w:rsid w:val="006249B7"/>
    <w:rsid w:val="0062549C"/>
    <w:rsid w:val="006302BB"/>
    <w:rsid w:val="00630FCE"/>
    <w:rsid w:val="00631B29"/>
    <w:rsid w:val="00635487"/>
    <w:rsid w:val="006406E3"/>
    <w:rsid w:val="0064336F"/>
    <w:rsid w:val="006435F7"/>
    <w:rsid w:val="00644B59"/>
    <w:rsid w:val="00650542"/>
    <w:rsid w:val="0065054A"/>
    <w:rsid w:val="00654B84"/>
    <w:rsid w:val="00654D06"/>
    <w:rsid w:val="00662AB8"/>
    <w:rsid w:val="006644CD"/>
    <w:rsid w:val="00666F78"/>
    <w:rsid w:val="00667077"/>
    <w:rsid w:val="0067162B"/>
    <w:rsid w:val="00676E7B"/>
    <w:rsid w:val="00676EDB"/>
    <w:rsid w:val="00682848"/>
    <w:rsid w:val="0068405D"/>
    <w:rsid w:val="00684186"/>
    <w:rsid w:val="00690445"/>
    <w:rsid w:val="00691788"/>
    <w:rsid w:val="00692D1E"/>
    <w:rsid w:val="006931E8"/>
    <w:rsid w:val="0069354E"/>
    <w:rsid w:val="00693B9B"/>
    <w:rsid w:val="00696F2C"/>
    <w:rsid w:val="006A0B04"/>
    <w:rsid w:val="006A108D"/>
    <w:rsid w:val="006A2256"/>
    <w:rsid w:val="006A2D11"/>
    <w:rsid w:val="006A31F4"/>
    <w:rsid w:val="006A67F3"/>
    <w:rsid w:val="006A69E9"/>
    <w:rsid w:val="006B42B5"/>
    <w:rsid w:val="006B5280"/>
    <w:rsid w:val="006B5653"/>
    <w:rsid w:val="006B78DB"/>
    <w:rsid w:val="006C2487"/>
    <w:rsid w:val="006C38AA"/>
    <w:rsid w:val="006C3979"/>
    <w:rsid w:val="006C443E"/>
    <w:rsid w:val="006C4BFE"/>
    <w:rsid w:val="006C79A8"/>
    <w:rsid w:val="006D15F9"/>
    <w:rsid w:val="006D2240"/>
    <w:rsid w:val="006D55C2"/>
    <w:rsid w:val="006D5F5B"/>
    <w:rsid w:val="006D70D7"/>
    <w:rsid w:val="006E1709"/>
    <w:rsid w:val="006E2FE7"/>
    <w:rsid w:val="006E6742"/>
    <w:rsid w:val="006F0AEA"/>
    <w:rsid w:val="006F2A11"/>
    <w:rsid w:val="006F4EA9"/>
    <w:rsid w:val="006F698A"/>
    <w:rsid w:val="00701557"/>
    <w:rsid w:val="00701D89"/>
    <w:rsid w:val="007049AC"/>
    <w:rsid w:val="00705DE6"/>
    <w:rsid w:val="0071589A"/>
    <w:rsid w:val="0071636D"/>
    <w:rsid w:val="0071651D"/>
    <w:rsid w:val="00721F1C"/>
    <w:rsid w:val="0072207F"/>
    <w:rsid w:val="00723309"/>
    <w:rsid w:val="00725C5C"/>
    <w:rsid w:val="00730694"/>
    <w:rsid w:val="00730D3A"/>
    <w:rsid w:val="007316B2"/>
    <w:rsid w:val="007331C5"/>
    <w:rsid w:val="00741259"/>
    <w:rsid w:val="00744A4E"/>
    <w:rsid w:val="00745031"/>
    <w:rsid w:val="007450DE"/>
    <w:rsid w:val="00745D68"/>
    <w:rsid w:val="00746CAE"/>
    <w:rsid w:val="00746F8D"/>
    <w:rsid w:val="00747762"/>
    <w:rsid w:val="007530CF"/>
    <w:rsid w:val="007534B1"/>
    <w:rsid w:val="007631A9"/>
    <w:rsid w:val="00766B6B"/>
    <w:rsid w:val="00767E15"/>
    <w:rsid w:val="007803D0"/>
    <w:rsid w:val="007809C4"/>
    <w:rsid w:val="00784BB8"/>
    <w:rsid w:val="00784BD5"/>
    <w:rsid w:val="00785C17"/>
    <w:rsid w:val="00787EFE"/>
    <w:rsid w:val="0079412E"/>
    <w:rsid w:val="007958E6"/>
    <w:rsid w:val="007A2F90"/>
    <w:rsid w:val="007A3DFF"/>
    <w:rsid w:val="007A527E"/>
    <w:rsid w:val="007B000C"/>
    <w:rsid w:val="007B1846"/>
    <w:rsid w:val="007B2786"/>
    <w:rsid w:val="007B362B"/>
    <w:rsid w:val="007B4463"/>
    <w:rsid w:val="007B4B61"/>
    <w:rsid w:val="007B5258"/>
    <w:rsid w:val="007B7DD4"/>
    <w:rsid w:val="007C1F6A"/>
    <w:rsid w:val="007C3405"/>
    <w:rsid w:val="007C52D7"/>
    <w:rsid w:val="007D4EEF"/>
    <w:rsid w:val="007E0AD9"/>
    <w:rsid w:val="007F2303"/>
    <w:rsid w:val="007F26CC"/>
    <w:rsid w:val="007F2AFC"/>
    <w:rsid w:val="007F54B5"/>
    <w:rsid w:val="007F72B2"/>
    <w:rsid w:val="00801983"/>
    <w:rsid w:val="00802352"/>
    <w:rsid w:val="00805173"/>
    <w:rsid w:val="00806FB4"/>
    <w:rsid w:val="00812360"/>
    <w:rsid w:val="0081423B"/>
    <w:rsid w:val="008161D2"/>
    <w:rsid w:val="00821FD2"/>
    <w:rsid w:val="00823D2F"/>
    <w:rsid w:val="00825AD5"/>
    <w:rsid w:val="0082634B"/>
    <w:rsid w:val="008269FE"/>
    <w:rsid w:val="00826F8D"/>
    <w:rsid w:val="00827E97"/>
    <w:rsid w:val="00830896"/>
    <w:rsid w:val="00835E8C"/>
    <w:rsid w:val="008366A1"/>
    <w:rsid w:val="00841A6C"/>
    <w:rsid w:val="008436AE"/>
    <w:rsid w:val="00843E1A"/>
    <w:rsid w:val="0084443C"/>
    <w:rsid w:val="00845803"/>
    <w:rsid w:val="008502B7"/>
    <w:rsid w:val="0085382C"/>
    <w:rsid w:val="00856567"/>
    <w:rsid w:val="0085756E"/>
    <w:rsid w:val="008604A8"/>
    <w:rsid w:val="008616C9"/>
    <w:rsid w:val="00867E41"/>
    <w:rsid w:val="00870A3A"/>
    <w:rsid w:val="00872258"/>
    <w:rsid w:val="008756D6"/>
    <w:rsid w:val="00877D26"/>
    <w:rsid w:val="00880211"/>
    <w:rsid w:val="00882BA5"/>
    <w:rsid w:val="00883F18"/>
    <w:rsid w:val="00885A22"/>
    <w:rsid w:val="00886B23"/>
    <w:rsid w:val="00891967"/>
    <w:rsid w:val="00892734"/>
    <w:rsid w:val="0089316F"/>
    <w:rsid w:val="008931B0"/>
    <w:rsid w:val="00894C99"/>
    <w:rsid w:val="00894D7D"/>
    <w:rsid w:val="00896FAC"/>
    <w:rsid w:val="008A1D10"/>
    <w:rsid w:val="008A361B"/>
    <w:rsid w:val="008A553C"/>
    <w:rsid w:val="008A6DCB"/>
    <w:rsid w:val="008B114D"/>
    <w:rsid w:val="008B4224"/>
    <w:rsid w:val="008B4806"/>
    <w:rsid w:val="008B631E"/>
    <w:rsid w:val="008B6F28"/>
    <w:rsid w:val="008C1367"/>
    <w:rsid w:val="008C303F"/>
    <w:rsid w:val="008C50F0"/>
    <w:rsid w:val="008C6701"/>
    <w:rsid w:val="008C6E4E"/>
    <w:rsid w:val="008D0755"/>
    <w:rsid w:val="008D0B58"/>
    <w:rsid w:val="008D3ABC"/>
    <w:rsid w:val="008D4240"/>
    <w:rsid w:val="008D4CE2"/>
    <w:rsid w:val="008E04E1"/>
    <w:rsid w:val="008E1786"/>
    <w:rsid w:val="008E1B90"/>
    <w:rsid w:val="008E2A9B"/>
    <w:rsid w:val="008E32E9"/>
    <w:rsid w:val="008E3A01"/>
    <w:rsid w:val="008E4E7E"/>
    <w:rsid w:val="008E5D31"/>
    <w:rsid w:val="008F1C43"/>
    <w:rsid w:val="008F2964"/>
    <w:rsid w:val="00901B52"/>
    <w:rsid w:val="009027BE"/>
    <w:rsid w:val="0090538F"/>
    <w:rsid w:val="009057FF"/>
    <w:rsid w:val="00911DBF"/>
    <w:rsid w:val="009122AE"/>
    <w:rsid w:val="0091398E"/>
    <w:rsid w:val="00915F0E"/>
    <w:rsid w:val="00916941"/>
    <w:rsid w:val="009206E6"/>
    <w:rsid w:val="00921407"/>
    <w:rsid w:val="009230F0"/>
    <w:rsid w:val="00937910"/>
    <w:rsid w:val="00945C7E"/>
    <w:rsid w:val="00946987"/>
    <w:rsid w:val="0095242C"/>
    <w:rsid w:val="0095477A"/>
    <w:rsid w:val="00954E85"/>
    <w:rsid w:val="0096053F"/>
    <w:rsid w:val="00961748"/>
    <w:rsid w:val="009620E7"/>
    <w:rsid w:val="00963BEF"/>
    <w:rsid w:val="00964258"/>
    <w:rsid w:val="00970D21"/>
    <w:rsid w:val="00971B2C"/>
    <w:rsid w:val="0097613D"/>
    <w:rsid w:val="00976258"/>
    <w:rsid w:val="0097631C"/>
    <w:rsid w:val="0097678E"/>
    <w:rsid w:val="00977A58"/>
    <w:rsid w:val="009804D7"/>
    <w:rsid w:val="00980D9E"/>
    <w:rsid w:val="00983166"/>
    <w:rsid w:val="00985345"/>
    <w:rsid w:val="00987043"/>
    <w:rsid w:val="00993107"/>
    <w:rsid w:val="0099501E"/>
    <w:rsid w:val="009962CA"/>
    <w:rsid w:val="009A2539"/>
    <w:rsid w:val="009A39E4"/>
    <w:rsid w:val="009A5296"/>
    <w:rsid w:val="009A5B05"/>
    <w:rsid w:val="009B13DC"/>
    <w:rsid w:val="009B3515"/>
    <w:rsid w:val="009B6895"/>
    <w:rsid w:val="009B76B1"/>
    <w:rsid w:val="009B7C97"/>
    <w:rsid w:val="009C048D"/>
    <w:rsid w:val="009C1E8C"/>
    <w:rsid w:val="009C208E"/>
    <w:rsid w:val="009C2856"/>
    <w:rsid w:val="009C340D"/>
    <w:rsid w:val="009C7BF8"/>
    <w:rsid w:val="009D02D9"/>
    <w:rsid w:val="009D1BD1"/>
    <w:rsid w:val="009D475F"/>
    <w:rsid w:val="009D75FD"/>
    <w:rsid w:val="009E2182"/>
    <w:rsid w:val="009E3CB7"/>
    <w:rsid w:val="009E6F86"/>
    <w:rsid w:val="009E79FF"/>
    <w:rsid w:val="009F2F7F"/>
    <w:rsid w:val="009F5C94"/>
    <w:rsid w:val="009F68E2"/>
    <w:rsid w:val="009F753F"/>
    <w:rsid w:val="009F7B71"/>
    <w:rsid w:val="00A01C9B"/>
    <w:rsid w:val="00A053DC"/>
    <w:rsid w:val="00A0639C"/>
    <w:rsid w:val="00A068F0"/>
    <w:rsid w:val="00A072A9"/>
    <w:rsid w:val="00A115F6"/>
    <w:rsid w:val="00A12244"/>
    <w:rsid w:val="00A17BE8"/>
    <w:rsid w:val="00A202C1"/>
    <w:rsid w:val="00A20815"/>
    <w:rsid w:val="00A22DAF"/>
    <w:rsid w:val="00A23DB6"/>
    <w:rsid w:val="00A32D30"/>
    <w:rsid w:val="00A34075"/>
    <w:rsid w:val="00A3535D"/>
    <w:rsid w:val="00A36CAD"/>
    <w:rsid w:val="00A411A2"/>
    <w:rsid w:val="00A504FD"/>
    <w:rsid w:val="00A52815"/>
    <w:rsid w:val="00A538CB"/>
    <w:rsid w:val="00A606E0"/>
    <w:rsid w:val="00A61189"/>
    <w:rsid w:val="00A672E3"/>
    <w:rsid w:val="00A67E40"/>
    <w:rsid w:val="00A712E1"/>
    <w:rsid w:val="00A72C32"/>
    <w:rsid w:val="00A74A6B"/>
    <w:rsid w:val="00A7553E"/>
    <w:rsid w:val="00A76FF3"/>
    <w:rsid w:val="00A83B83"/>
    <w:rsid w:val="00A84C19"/>
    <w:rsid w:val="00A9019C"/>
    <w:rsid w:val="00A92C76"/>
    <w:rsid w:val="00A960BE"/>
    <w:rsid w:val="00A96AF4"/>
    <w:rsid w:val="00AA23AF"/>
    <w:rsid w:val="00AA2C37"/>
    <w:rsid w:val="00AA322C"/>
    <w:rsid w:val="00AA654B"/>
    <w:rsid w:val="00AB1FAB"/>
    <w:rsid w:val="00AB37F8"/>
    <w:rsid w:val="00AB3F3D"/>
    <w:rsid w:val="00AB57CD"/>
    <w:rsid w:val="00AC1E2B"/>
    <w:rsid w:val="00AC2DC4"/>
    <w:rsid w:val="00AC4561"/>
    <w:rsid w:val="00AC486F"/>
    <w:rsid w:val="00AD1E2A"/>
    <w:rsid w:val="00AD1F60"/>
    <w:rsid w:val="00AD2BB9"/>
    <w:rsid w:val="00AD4323"/>
    <w:rsid w:val="00AD435B"/>
    <w:rsid w:val="00AD5AD1"/>
    <w:rsid w:val="00AE020F"/>
    <w:rsid w:val="00AE1A77"/>
    <w:rsid w:val="00AE2976"/>
    <w:rsid w:val="00AE6771"/>
    <w:rsid w:val="00AE679E"/>
    <w:rsid w:val="00AE7BE4"/>
    <w:rsid w:val="00AF1848"/>
    <w:rsid w:val="00AF3F0B"/>
    <w:rsid w:val="00AF424A"/>
    <w:rsid w:val="00AF452E"/>
    <w:rsid w:val="00AF4738"/>
    <w:rsid w:val="00AF79DD"/>
    <w:rsid w:val="00B00716"/>
    <w:rsid w:val="00B0459E"/>
    <w:rsid w:val="00B04F88"/>
    <w:rsid w:val="00B07AFC"/>
    <w:rsid w:val="00B106FA"/>
    <w:rsid w:val="00B14470"/>
    <w:rsid w:val="00B15A73"/>
    <w:rsid w:val="00B16503"/>
    <w:rsid w:val="00B17E15"/>
    <w:rsid w:val="00B2174E"/>
    <w:rsid w:val="00B23224"/>
    <w:rsid w:val="00B23F7B"/>
    <w:rsid w:val="00B30BF8"/>
    <w:rsid w:val="00B31076"/>
    <w:rsid w:val="00B3501C"/>
    <w:rsid w:val="00B36134"/>
    <w:rsid w:val="00B3786F"/>
    <w:rsid w:val="00B41128"/>
    <w:rsid w:val="00B42247"/>
    <w:rsid w:val="00B42996"/>
    <w:rsid w:val="00B44DCA"/>
    <w:rsid w:val="00B4628D"/>
    <w:rsid w:val="00B50307"/>
    <w:rsid w:val="00B50533"/>
    <w:rsid w:val="00B5548E"/>
    <w:rsid w:val="00B61E43"/>
    <w:rsid w:val="00B620C7"/>
    <w:rsid w:val="00B6229E"/>
    <w:rsid w:val="00B62737"/>
    <w:rsid w:val="00B6363F"/>
    <w:rsid w:val="00B6377C"/>
    <w:rsid w:val="00B63E09"/>
    <w:rsid w:val="00B665F9"/>
    <w:rsid w:val="00B6724F"/>
    <w:rsid w:val="00B7073B"/>
    <w:rsid w:val="00B75DD6"/>
    <w:rsid w:val="00B82C20"/>
    <w:rsid w:val="00B84BEE"/>
    <w:rsid w:val="00B84ECC"/>
    <w:rsid w:val="00B869DD"/>
    <w:rsid w:val="00B87302"/>
    <w:rsid w:val="00B87E39"/>
    <w:rsid w:val="00B91292"/>
    <w:rsid w:val="00B94BE2"/>
    <w:rsid w:val="00B96FF3"/>
    <w:rsid w:val="00B9738D"/>
    <w:rsid w:val="00BA185E"/>
    <w:rsid w:val="00BA31E6"/>
    <w:rsid w:val="00BB3966"/>
    <w:rsid w:val="00BB41DD"/>
    <w:rsid w:val="00BB4513"/>
    <w:rsid w:val="00BB455C"/>
    <w:rsid w:val="00BB4C30"/>
    <w:rsid w:val="00BB74B0"/>
    <w:rsid w:val="00BB7BFC"/>
    <w:rsid w:val="00BB7DEA"/>
    <w:rsid w:val="00BC2150"/>
    <w:rsid w:val="00BC7960"/>
    <w:rsid w:val="00BD083E"/>
    <w:rsid w:val="00BD1236"/>
    <w:rsid w:val="00BD170B"/>
    <w:rsid w:val="00BD3C1C"/>
    <w:rsid w:val="00BD532E"/>
    <w:rsid w:val="00BD6C2E"/>
    <w:rsid w:val="00BE0A90"/>
    <w:rsid w:val="00BE226F"/>
    <w:rsid w:val="00BE2CD3"/>
    <w:rsid w:val="00BE3231"/>
    <w:rsid w:val="00BE4248"/>
    <w:rsid w:val="00BF0008"/>
    <w:rsid w:val="00BF08A3"/>
    <w:rsid w:val="00C010EB"/>
    <w:rsid w:val="00C0670A"/>
    <w:rsid w:val="00C07A4F"/>
    <w:rsid w:val="00C10F15"/>
    <w:rsid w:val="00C1310D"/>
    <w:rsid w:val="00C143D9"/>
    <w:rsid w:val="00C15B01"/>
    <w:rsid w:val="00C15FCD"/>
    <w:rsid w:val="00C16E3C"/>
    <w:rsid w:val="00C179DD"/>
    <w:rsid w:val="00C17AA0"/>
    <w:rsid w:val="00C203AB"/>
    <w:rsid w:val="00C248EF"/>
    <w:rsid w:val="00C25187"/>
    <w:rsid w:val="00C2646D"/>
    <w:rsid w:val="00C27E8E"/>
    <w:rsid w:val="00C321E1"/>
    <w:rsid w:val="00C37F38"/>
    <w:rsid w:val="00C41412"/>
    <w:rsid w:val="00C4569E"/>
    <w:rsid w:val="00C46D55"/>
    <w:rsid w:val="00C52AF9"/>
    <w:rsid w:val="00C52C82"/>
    <w:rsid w:val="00C52CE4"/>
    <w:rsid w:val="00C54181"/>
    <w:rsid w:val="00C54422"/>
    <w:rsid w:val="00C57995"/>
    <w:rsid w:val="00C602AE"/>
    <w:rsid w:val="00C62EF9"/>
    <w:rsid w:val="00C63E82"/>
    <w:rsid w:val="00C703BF"/>
    <w:rsid w:val="00C70F37"/>
    <w:rsid w:val="00C71A05"/>
    <w:rsid w:val="00C756B7"/>
    <w:rsid w:val="00C75FB4"/>
    <w:rsid w:val="00C76B82"/>
    <w:rsid w:val="00C77550"/>
    <w:rsid w:val="00C804AE"/>
    <w:rsid w:val="00C823A7"/>
    <w:rsid w:val="00C834BE"/>
    <w:rsid w:val="00C8506E"/>
    <w:rsid w:val="00C8561F"/>
    <w:rsid w:val="00C85A53"/>
    <w:rsid w:val="00C908A8"/>
    <w:rsid w:val="00C9169B"/>
    <w:rsid w:val="00C9169E"/>
    <w:rsid w:val="00C91F41"/>
    <w:rsid w:val="00C96C65"/>
    <w:rsid w:val="00C97A11"/>
    <w:rsid w:val="00CA09C3"/>
    <w:rsid w:val="00CA13DA"/>
    <w:rsid w:val="00CA1551"/>
    <w:rsid w:val="00CA15A1"/>
    <w:rsid w:val="00CA182D"/>
    <w:rsid w:val="00CA4154"/>
    <w:rsid w:val="00CA5FC7"/>
    <w:rsid w:val="00CA74BD"/>
    <w:rsid w:val="00CB2F96"/>
    <w:rsid w:val="00CB30C3"/>
    <w:rsid w:val="00CB3C10"/>
    <w:rsid w:val="00CB6F8F"/>
    <w:rsid w:val="00CB797E"/>
    <w:rsid w:val="00CC3DDC"/>
    <w:rsid w:val="00CC3F08"/>
    <w:rsid w:val="00CC7B42"/>
    <w:rsid w:val="00CD2124"/>
    <w:rsid w:val="00CD2888"/>
    <w:rsid w:val="00CE22D8"/>
    <w:rsid w:val="00CE6166"/>
    <w:rsid w:val="00CE65DB"/>
    <w:rsid w:val="00CE6634"/>
    <w:rsid w:val="00CF0B30"/>
    <w:rsid w:val="00CF3CD5"/>
    <w:rsid w:val="00CF4108"/>
    <w:rsid w:val="00D00FEB"/>
    <w:rsid w:val="00D02BE2"/>
    <w:rsid w:val="00D059A6"/>
    <w:rsid w:val="00D06850"/>
    <w:rsid w:val="00D06F98"/>
    <w:rsid w:val="00D06FAF"/>
    <w:rsid w:val="00D07130"/>
    <w:rsid w:val="00D07D65"/>
    <w:rsid w:val="00D11B4E"/>
    <w:rsid w:val="00D13802"/>
    <w:rsid w:val="00D227A5"/>
    <w:rsid w:val="00D23B81"/>
    <w:rsid w:val="00D2546F"/>
    <w:rsid w:val="00D277CB"/>
    <w:rsid w:val="00D30F9A"/>
    <w:rsid w:val="00D341E9"/>
    <w:rsid w:val="00D35EC9"/>
    <w:rsid w:val="00D439C6"/>
    <w:rsid w:val="00D45ACE"/>
    <w:rsid w:val="00D46891"/>
    <w:rsid w:val="00D47258"/>
    <w:rsid w:val="00D479E6"/>
    <w:rsid w:val="00D63031"/>
    <w:rsid w:val="00D65448"/>
    <w:rsid w:val="00D666DA"/>
    <w:rsid w:val="00D6684D"/>
    <w:rsid w:val="00D70382"/>
    <w:rsid w:val="00D7509B"/>
    <w:rsid w:val="00D75A20"/>
    <w:rsid w:val="00D76E03"/>
    <w:rsid w:val="00D76F2D"/>
    <w:rsid w:val="00D779E9"/>
    <w:rsid w:val="00D81D74"/>
    <w:rsid w:val="00D9045F"/>
    <w:rsid w:val="00D91562"/>
    <w:rsid w:val="00D92B3F"/>
    <w:rsid w:val="00D9501A"/>
    <w:rsid w:val="00D951E8"/>
    <w:rsid w:val="00D95A3B"/>
    <w:rsid w:val="00DA0F2B"/>
    <w:rsid w:val="00DA5762"/>
    <w:rsid w:val="00DB20B0"/>
    <w:rsid w:val="00DB3E61"/>
    <w:rsid w:val="00DB4123"/>
    <w:rsid w:val="00DB6292"/>
    <w:rsid w:val="00DB7C4F"/>
    <w:rsid w:val="00DB7DA7"/>
    <w:rsid w:val="00DC0B31"/>
    <w:rsid w:val="00DC0E2D"/>
    <w:rsid w:val="00DC1292"/>
    <w:rsid w:val="00DC2741"/>
    <w:rsid w:val="00DC5623"/>
    <w:rsid w:val="00DC7973"/>
    <w:rsid w:val="00DD1AEA"/>
    <w:rsid w:val="00DD3929"/>
    <w:rsid w:val="00DD3BFB"/>
    <w:rsid w:val="00DD4A4E"/>
    <w:rsid w:val="00DD5F69"/>
    <w:rsid w:val="00DD7081"/>
    <w:rsid w:val="00DD7795"/>
    <w:rsid w:val="00DE1827"/>
    <w:rsid w:val="00DE6DF9"/>
    <w:rsid w:val="00DE71DC"/>
    <w:rsid w:val="00DE76B7"/>
    <w:rsid w:val="00DE7F66"/>
    <w:rsid w:val="00DF1504"/>
    <w:rsid w:val="00DF4072"/>
    <w:rsid w:val="00DF4379"/>
    <w:rsid w:val="00DF65B9"/>
    <w:rsid w:val="00E000DB"/>
    <w:rsid w:val="00E0023E"/>
    <w:rsid w:val="00E00BA0"/>
    <w:rsid w:val="00E10719"/>
    <w:rsid w:val="00E127A3"/>
    <w:rsid w:val="00E2424D"/>
    <w:rsid w:val="00E24DDA"/>
    <w:rsid w:val="00E253AD"/>
    <w:rsid w:val="00E305E7"/>
    <w:rsid w:val="00E30BDE"/>
    <w:rsid w:val="00E31D4D"/>
    <w:rsid w:val="00E322D0"/>
    <w:rsid w:val="00E34CEF"/>
    <w:rsid w:val="00E3550A"/>
    <w:rsid w:val="00E36E8F"/>
    <w:rsid w:val="00E417F8"/>
    <w:rsid w:val="00E42DEF"/>
    <w:rsid w:val="00E43C02"/>
    <w:rsid w:val="00E4668E"/>
    <w:rsid w:val="00E50A13"/>
    <w:rsid w:val="00E53B1C"/>
    <w:rsid w:val="00E56B65"/>
    <w:rsid w:val="00E60EC4"/>
    <w:rsid w:val="00E611B8"/>
    <w:rsid w:val="00E65520"/>
    <w:rsid w:val="00E65BE5"/>
    <w:rsid w:val="00E66853"/>
    <w:rsid w:val="00E70E3F"/>
    <w:rsid w:val="00E70FCE"/>
    <w:rsid w:val="00E75631"/>
    <w:rsid w:val="00E808ED"/>
    <w:rsid w:val="00E815E4"/>
    <w:rsid w:val="00E8238F"/>
    <w:rsid w:val="00E84D8E"/>
    <w:rsid w:val="00E906C9"/>
    <w:rsid w:val="00E93DBD"/>
    <w:rsid w:val="00E94FF9"/>
    <w:rsid w:val="00E954E8"/>
    <w:rsid w:val="00E96D2B"/>
    <w:rsid w:val="00EA05CC"/>
    <w:rsid w:val="00EA0660"/>
    <w:rsid w:val="00EA09A7"/>
    <w:rsid w:val="00EA1D85"/>
    <w:rsid w:val="00EA21D6"/>
    <w:rsid w:val="00EA2A24"/>
    <w:rsid w:val="00EA2F7C"/>
    <w:rsid w:val="00EA35FD"/>
    <w:rsid w:val="00EA5B24"/>
    <w:rsid w:val="00EA6F02"/>
    <w:rsid w:val="00EB1504"/>
    <w:rsid w:val="00EB2A87"/>
    <w:rsid w:val="00EB4348"/>
    <w:rsid w:val="00EB519B"/>
    <w:rsid w:val="00EC01BE"/>
    <w:rsid w:val="00EC0EC9"/>
    <w:rsid w:val="00EC1561"/>
    <w:rsid w:val="00EC6BE2"/>
    <w:rsid w:val="00ED03ED"/>
    <w:rsid w:val="00ED04F1"/>
    <w:rsid w:val="00ED1D67"/>
    <w:rsid w:val="00ED21A1"/>
    <w:rsid w:val="00ED3439"/>
    <w:rsid w:val="00ED533A"/>
    <w:rsid w:val="00ED63C5"/>
    <w:rsid w:val="00ED670B"/>
    <w:rsid w:val="00ED7445"/>
    <w:rsid w:val="00EE0E0A"/>
    <w:rsid w:val="00EE17D3"/>
    <w:rsid w:val="00EE1803"/>
    <w:rsid w:val="00EE2324"/>
    <w:rsid w:val="00EE27B6"/>
    <w:rsid w:val="00EE41A3"/>
    <w:rsid w:val="00EE55B0"/>
    <w:rsid w:val="00EE5633"/>
    <w:rsid w:val="00EE6D56"/>
    <w:rsid w:val="00EF2A46"/>
    <w:rsid w:val="00EF35FA"/>
    <w:rsid w:val="00EF3E14"/>
    <w:rsid w:val="00EF7E18"/>
    <w:rsid w:val="00F0071F"/>
    <w:rsid w:val="00F01D7F"/>
    <w:rsid w:val="00F020A2"/>
    <w:rsid w:val="00F028FF"/>
    <w:rsid w:val="00F06C00"/>
    <w:rsid w:val="00F06F45"/>
    <w:rsid w:val="00F071CC"/>
    <w:rsid w:val="00F116DF"/>
    <w:rsid w:val="00F12BFC"/>
    <w:rsid w:val="00F13C53"/>
    <w:rsid w:val="00F14E9A"/>
    <w:rsid w:val="00F14F60"/>
    <w:rsid w:val="00F15BB4"/>
    <w:rsid w:val="00F15C11"/>
    <w:rsid w:val="00F16A1E"/>
    <w:rsid w:val="00F226A5"/>
    <w:rsid w:val="00F24DCE"/>
    <w:rsid w:val="00F2520C"/>
    <w:rsid w:val="00F253D8"/>
    <w:rsid w:val="00F27709"/>
    <w:rsid w:val="00F32345"/>
    <w:rsid w:val="00F32948"/>
    <w:rsid w:val="00F33439"/>
    <w:rsid w:val="00F42AC5"/>
    <w:rsid w:val="00F43068"/>
    <w:rsid w:val="00F447B7"/>
    <w:rsid w:val="00F46C28"/>
    <w:rsid w:val="00F51E02"/>
    <w:rsid w:val="00F53462"/>
    <w:rsid w:val="00F535DD"/>
    <w:rsid w:val="00F53751"/>
    <w:rsid w:val="00F53D61"/>
    <w:rsid w:val="00F55004"/>
    <w:rsid w:val="00F559A5"/>
    <w:rsid w:val="00F56345"/>
    <w:rsid w:val="00F60BAD"/>
    <w:rsid w:val="00F7343F"/>
    <w:rsid w:val="00F745BF"/>
    <w:rsid w:val="00F75FAF"/>
    <w:rsid w:val="00F812D6"/>
    <w:rsid w:val="00F820AD"/>
    <w:rsid w:val="00F92299"/>
    <w:rsid w:val="00F95EDF"/>
    <w:rsid w:val="00FA24D6"/>
    <w:rsid w:val="00FA3A2B"/>
    <w:rsid w:val="00FA5949"/>
    <w:rsid w:val="00FB02C6"/>
    <w:rsid w:val="00FB19E0"/>
    <w:rsid w:val="00FB3B11"/>
    <w:rsid w:val="00FB46FA"/>
    <w:rsid w:val="00FB4AA8"/>
    <w:rsid w:val="00FB4B98"/>
    <w:rsid w:val="00FB4F7F"/>
    <w:rsid w:val="00FB7AEC"/>
    <w:rsid w:val="00FB7F80"/>
    <w:rsid w:val="00FC09C2"/>
    <w:rsid w:val="00FC7285"/>
    <w:rsid w:val="00FC7361"/>
    <w:rsid w:val="00FD11A0"/>
    <w:rsid w:val="00FD1966"/>
    <w:rsid w:val="00FD1B85"/>
    <w:rsid w:val="00FD5450"/>
    <w:rsid w:val="00FD72D9"/>
    <w:rsid w:val="00FE1E2E"/>
    <w:rsid w:val="00FE20C7"/>
    <w:rsid w:val="00FF0FC7"/>
    <w:rsid w:val="00FF1229"/>
    <w:rsid w:val="00FF24B3"/>
    <w:rsid w:val="00FF632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link w:val="EncabezadoCar"/>
    <w:uiPriority w:val="99"/>
    <w:rsid w:val="002628DB"/>
    <w:pPr>
      <w:tabs>
        <w:tab w:val="center" w:pos="4252"/>
        <w:tab w:val="right" w:pos="8504"/>
      </w:tabs>
    </w:pPr>
  </w:style>
  <w:style w:type="paragraph" w:styleId="Piedepgina">
    <w:name w:val="footer"/>
    <w:basedOn w:val="Normal"/>
    <w:link w:val="PiedepginaCar"/>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5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sz w:val="24"/>
      <w:szCs w:val="24"/>
      <w:lang w:val="es-CO"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rPr>
  </w:style>
  <w:style w:type="paragraph" w:styleId="Sinespaciado">
    <w:name w:val="No Spacing"/>
    <w:uiPriority w:val="1"/>
    <w:qFormat/>
    <w:rsid w:val="00C9169E"/>
    <w:rPr>
      <w:rFonts w:asciiTheme="minorHAnsi" w:eastAsiaTheme="minorHAnsi" w:hAnsiTheme="minorHAnsi" w:cstheme="minorBidi"/>
      <w:sz w:val="24"/>
      <w:szCs w:val="22"/>
      <w:lang w:val="en-US" w:eastAsia="en-US"/>
    </w:rPr>
  </w:style>
  <w:style w:type="character" w:customStyle="1" w:styleId="Ttulo2Car">
    <w:name w:val="Título 2 Car"/>
    <w:basedOn w:val="Fuentedeprrafopredeter"/>
    <w:link w:val="Ttulo2"/>
    <w:uiPriority w:val="9"/>
    <w:semiHidden/>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68342417">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F580269-D9F1-452E-8EEC-390718A41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5599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6603</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2016-10-31T16:09:00Z</cp:lastPrinted>
  <dcterms:created xsi:type="dcterms:W3CDTF">2017-08-03T11:52:00Z</dcterms:created>
  <dcterms:modified xsi:type="dcterms:W3CDTF">2017-08-03T11:52:00Z</dcterms:modified>
</cp:coreProperties>
</file>