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5EFE" w14:textId="707F1BA6" w:rsidR="009D4647" w:rsidRDefault="009D4647">
      <w:pPr>
        <w:jc w:val="both"/>
        <w:rPr>
          <w:rFonts w:ascii="Montserrat" w:eastAsia="Montserrat" w:hAnsi="Montserrat" w:cs="Montserrat"/>
          <w:sz w:val="22"/>
          <w:szCs w:val="22"/>
        </w:rPr>
      </w:pPr>
    </w:p>
    <w:tbl>
      <w:tblPr>
        <w:tblpPr w:leftFromText="141" w:rightFromText="141" w:vertAnchor="page" w:horzAnchor="margin" w:tblpY="1901"/>
        <w:tblW w:w="9614" w:type="dxa"/>
        <w:tblLayout w:type="fixed"/>
        <w:tblLook w:val="0000" w:firstRow="0" w:lastRow="0" w:firstColumn="0" w:lastColumn="0" w:noHBand="0" w:noVBand="0"/>
      </w:tblPr>
      <w:tblGrid>
        <w:gridCol w:w="4292"/>
        <w:gridCol w:w="5322"/>
      </w:tblGrid>
      <w:tr w:rsidR="009D4647" w14:paraId="5E6DB033" w14:textId="77777777" w:rsidTr="00B330B9">
        <w:trPr>
          <w:trHeight w:val="766"/>
        </w:trPr>
        <w:tc>
          <w:tcPr>
            <w:tcW w:w="429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57C4FCE" w14:textId="03DD0E35" w:rsidR="009D4647" w:rsidRPr="009D4647" w:rsidRDefault="009D4647" w:rsidP="00F3550C">
            <w:pPr>
              <w:tabs>
                <w:tab w:val="left" w:pos="0"/>
              </w:tabs>
              <w:snapToGrid w:val="0"/>
              <w:spacing w:before="120" w:after="120"/>
              <w:contextualSpacing/>
              <w:jc w:val="center"/>
              <w:rPr>
                <w:rFonts w:ascii="Verdana" w:hAnsi="Verdana"/>
                <w:b/>
                <w:sz w:val="30"/>
                <w:szCs w:val="30"/>
                <w:lang w:val="es-ES"/>
              </w:rPr>
            </w:pPr>
            <w:r w:rsidRPr="009D4647">
              <w:rPr>
                <w:rFonts w:ascii="Verdana" w:hAnsi="Verdana"/>
                <w:b/>
                <w:sz w:val="30"/>
                <w:szCs w:val="30"/>
                <w:lang w:val="es-ES"/>
              </w:rPr>
              <w:t>COMITÉ SUPERVISI</w:t>
            </w:r>
            <w:r w:rsidR="00405C82">
              <w:rPr>
                <w:rFonts w:ascii="Verdana" w:hAnsi="Verdana"/>
                <w:b/>
                <w:sz w:val="30"/>
                <w:szCs w:val="30"/>
                <w:lang w:val="es-ES"/>
              </w:rPr>
              <w:t>ÓN REUNIÓN No.</w:t>
            </w:r>
            <w:r w:rsidR="00A069AC">
              <w:rPr>
                <w:rFonts w:ascii="Verdana" w:hAnsi="Verdana"/>
                <w:b/>
                <w:sz w:val="30"/>
                <w:szCs w:val="30"/>
                <w:lang w:val="es-ES"/>
              </w:rPr>
              <w:t>1</w:t>
            </w:r>
            <w:r w:rsidR="005D7DD8">
              <w:rPr>
                <w:rFonts w:ascii="Verdana" w:hAnsi="Verdana"/>
                <w:b/>
                <w:sz w:val="30"/>
                <w:szCs w:val="30"/>
                <w:lang w:val="es-ES"/>
              </w:rPr>
              <w:t>2</w:t>
            </w:r>
          </w:p>
        </w:tc>
        <w:tc>
          <w:tcPr>
            <w:tcW w:w="532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D0E7364" w14:textId="331B1647" w:rsidR="009D4647" w:rsidRPr="009D4647" w:rsidRDefault="009D4647" w:rsidP="003A4AC7">
            <w:pPr>
              <w:tabs>
                <w:tab w:val="left" w:pos="0"/>
              </w:tabs>
              <w:snapToGrid w:val="0"/>
              <w:spacing w:before="120" w:after="120"/>
              <w:contextualSpacing/>
              <w:jc w:val="center"/>
              <w:rPr>
                <w:rFonts w:ascii="Verdana" w:hAnsi="Verdana"/>
                <w:b/>
                <w:sz w:val="30"/>
                <w:szCs w:val="30"/>
                <w:lang w:val="es-ES"/>
              </w:rPr>
            </w:pPr>
            <w:r w:rsidRPr="009D4647">
              <w:rPr>
                <w:rFonts w:ascii="Verdana" w:hAnsi="Verdana"/>
                <w:b/>
                <w:sz w:val="30"/>
                <w:szCs w:val="30"/>
                <w:lang w:val="es-ES"/>
              </w:rPr>
              <w:t xml:space="preserve">Bogotá, </w:t>
            </w:r>
            <w:r w:rsidR="005D7DD8">
              <w:rPr>
                <w:rFonts w:ascii="Verdana" w:hAnsi="Verdana"/>
                <w:b/>
                <w:sz w:val="30"/>
                <w:szCs w:val="30"/>
                <w:lang w:val="es-ES"/>
              </w:rPr>
              <w:t>mayo 11</w:t>
            </w:r>
            <w:r w:rsidR="00DC08EB">
              <w:rPr>
                <w:rFonts w:ascii="Verdana" w:hAnsi="Verdana"/>
                <w:b/>
                <w:sz w:val="30"/>
                <w:szCs w:val="30"/>
                <w:lang w:val="es-ES"/>
              </w:rPr>
              <w:t xml:space="preserve"> de 2022</w:t>
            </w:r>
          </w:p>
        </w:tc>
      </w:tr>
    </w:tbl>
    <w:p w14:paraId="6FC2670F" w14:textId="77777777" w:rsidR="00764CB0" w:rsidRPr="0003591B" w:rsidRDefault="00764CB0" w:rsidP="00764CB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Montserrat" w:hAnsi="Montserrat"/>
          <w:b/>
          <w:sz w:val="22"/>
          <w:szCs w:val="22"/>
        </w:rPr>
      </w:pPr>
    </w:p>
    <w:p w14:paraId="25595C0F" w14:textId="236E4E80" w:rsidR="00393445" w:rsidRPr="0075286C" w:rsidRDefault="00B67D9B" w:rsidP="00F17BF9">
      <w:pPr>
        <w:pStyle w:val="Prrafodelista"/>
        <w:numPr>
          <w:ilvl w:val="0"/>
          <w:numId w:val="2"/>
        </w:numPr>
        <w:shd w:val="clear" w:color="auto" w:fill="FFFFFF"/>
        <w:spacing w:after="225"/>
        <w:contextualSpacing/>
        <w:jc w:val="both"/>
        <w:textAlignment w:val="baseline"/>
        <w:rPr>
          <w:rFonts w:ascii="Montserrat" w:hAnsi="Montserrat"/>
          <w:sz w:val="22"/>
          <w:szCs w:val="22"/>
        </w:rPr>
      </w:pPr>
      <w:r w:rsidRPr="0075286C">
        <w:rPr>
          <w:rFonts w:ascii="Montserrat" w:hAnsi="Montserrat"/>
          <w:b/>
          <w:sz w:val="22"/>
          <w:szCs w:val="22"/>
        </w:rPr>
        <w:t>Despedida de la presidente del comité</w:t>
      </w:r>
      <w:r w:rsidR="000B0B04">
        <w:rPr>
          <w:rFonts w:ascii="Montserrat" w:hAnsi="Montserrat"/>
          <w:b/>
          <w:sz w:val="22"/>
          <w:szCs w:val="22"/>
        </w:rPr>
        <w:t>.</w:t>
      </w:r>
    </w:p>
    <w:p w14:paraId="79151564" w14:textId="53D7D798" w:rsidR="0003591B" w:rsidRPr="0075286C" w:rsidRDefault="00B67D9B" w:rsidP="008366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  <w:r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>La presidenta Sandra Ospina informa de su salida del comité de supervisión ya que comenzara a disfrutar de su periodo de jubilación</w:t>
      </w:r>
      <w:r w:rsidR="00151F9C">
        <w:rPr>
          <w:rFonts w:ascii="Montserrat" w:hAnsi="Montserrat"/>
          <w:color w:val="3C3C3B"/>
          <w:sz w:val="22"/>
          <w:szCs w:val="22"/>
          <w:shd w:val="clear" w:color="auto" w:fill="FFFFFF"/>
        </w:rPr>
        <w:t>. E</w:t>
      </w:r>
      <w:r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 xml:space="preserve">l Comité le agradece </w:t>
      </w:r>
      <w:r w:rsidR="003A4C8E">
        <w:rPr>
          <w:rFonts w:ascii="Montserrat" w:hAnsi="Montserrat"/>
          <w:color w:val="3C3C3B"/>
          <w:sz w:val="22"/>
          <w:szCs w:val="22"/>
          <w:shd w:val="clear" w:color="auto" w:fill="FFFFFF"/>
        </w:rPr>
        <w:t>la</w:t>
      </w:r>
      <w:r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 xml:space="preserve"> gran labor realizada durante todos los años como presidenta y miembro del comité, por su dedicación y compromiso.</w:t>
      </w:r>
    </w:p>
    <w:p w14:paraId="384C0A58" w14:textId="77777777" w:rsidR="00B67D9B" w:rsidRPr="0075286C" w:rsidRDefault="00B67D9B" w:rsidP="008366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</w:p>
    <w:p w14:paraId="027AE569" w14:textId="3D20DD3D" w:rsidR="00B67D9B" w:rsidRPr="0075286C" w:rsidRDefault="00151F9C" w:rsidP="008366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  <w:r>
        <w:rPr>
          <w:rFonts w:ascii="Montserrat" w:hAnsi="Montserrat"/>
          <w:color w:val="3C3C3B"/>
          <w:sz w:val="22"/>
          <w:szCs w:val="22"/>
          <w:shd w:val="clear" w:color="auto" w:fill="FFFFFF"/>
        </w:rPr>
        <w:t xml:space="preserve">Se </w:t>
      </w:r>
      <w:r w:rsidR="00B67D9B"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>informa que próximamente enviará un comunicado al CNO donde se informe quien será el suplente y adicionalmente informa que en su reemplazo como presidente del comité estará Alvaro Trujillo de la Cadena.</w:t>
      </w:r>
    </w:p>
    <w:p w14:paraId="72AC839D" w14:textId="77777777" w:rsidR="00B67D9B" w:rsidRPr="0075286C" w:rsidRDefault="00B67D9B" w:rsidP="008366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</w:p>
    <w:p w14:paraId="36176540" w14:textId="629C2DA9" w:rsidR="00764CB0" w:rsidRPr="0075286C" w:rsidRDefault="00836601" w:rsidP="00836601">
      <w:pPr>
        <w:pStyle w:val="Prrafodelista"/>
        <w:numPr>
          <w:ilvl w:val="0"/>
          <w:numId w:val="2"/>
        </w:numPr>
        <w:shd w:val="clear" w:color="auto" w:fill="FFFFFF"/>
        <w:spacing w:after="225"/>
        <w:contextualSpacing/>
        <w:jc w:val="both"/>
        <w:textAlignment w:val="baseline"/>
        <w:rPr>
          <w:rFonts w:ascii="Montserrat" w:hAnsi="Montserrat"/>
          <w:sz w:val="22"/>
          <w:szCs w:val="22"/>
        </w:rPr>
      </w:pPr>
      <w:r w:rsidRPr="0075286C">
        <w:rPr>
          <w:rFonts w:ascii="Montserrat" w:hAnsi="Montserrat"/>
          <w:b/>
          <w:sz w:val="22"/>
          <w:szCs w:val="22"/>
        </w:rPr>
        <w:t xml:space="preserve">Informe </w:t>
      </w:r>
      <w:r w:rsidR="00882924" w:rsidRPr="0075286C">
        <w:rPr>
          <w:rFonts w:ascii="Montserrat" w:hAnsi="Montserrat"/>
          <w:b/>
          <w:sz w:val="22"/>
          <w:szCs w:val="22"/>
        </w:rPr>
        <w:t xml:space="preserve">secretario técnico </w:t>
      </w:r>
      <w:r w:rsidR="00882924">
        <w:rPr>
          <w:rFonts w:ascii="Montserrat" w:hAnsi="Montserrat"/>
          <w:b/>
          <w:sz w:val="22"/>
          <w:szCs w:val="22"/>
        </w:rPr>
        <w:t>–</w:t>
      </w:r>
      <w:r w:rsidR="00882924" w:rsidRPr="0075286C">
        <w:rPr>
          <w:rFonts w:ascii="Montserrat" w:hAnsi="Montserrat"/>
          <w:b/>
          <w:sz w:val="22"/>
          <w:szCs w:val="22"/>
        </w:rPr>
        <w:t xml:space="preserve"> </w:t>
      </w:r>
      <w:r w:rsidR="00882924">
        <w:rPr>
          <w:rFonts w:ascii="Montserrat" w:hAnsi="Montserrat"/>
          <w:b/>
          <w:sz w:val="22"/>
          <w:szCs w:val="22"/>
        </w:rPr>
        <w:t>CNO</w:t>
      </w:r>
      <w:r w:rsidR="000D3CE4" w:rsidRPr="0075286C">
        <w:rPr>
          <w:rFonts w:ascii="Montserrat" w:hAnsi="Montserrat"/>
          <w:b/>
          <w:sz w:val="22"/>
          <w:szCs w:val="22"/>
        </w:rPr>
        <w:t>.</w:t>
      </w:r>
    </w:p>
    <w:p w14:paraId="286DF3BD" w14:textId="2567FDB6" w:rsidR="000D3CE4" w:rsidRPr="0075286C" w:rsidRDefault="000D3CE4" w:rsidP="000D3C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>Se realiza la presentación del informe del CNO por parte del secretario Técnico.</w:t>
      </w:r>
    </w:p>
    <w:p w14:paraId="117421A6" w14:textId="77777777" w:rsidR="000D3CE4" w:rsidRPr="0075286C" w:rsidRDefault="000D3CE4" w:rsidP="000D3C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  <w:lang w:eastAsia="es-CO"/>
        </w:rPr>
      </w:pPr>
    </w:p>
    <w:p w14:paraId="1D2C5FB8" w14:textId="52CB8A4F" w:rsidR="000D3CE4" w:rsidRPr="0075286C" w:rsidRDefault="000D3CE4" w:rsidP="000D3C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>Informe sobre las encuestas realizadas a los agentes para reanudar las reuniones presenciales en las oficinas del CNO.</w:t>
      </w:r>
    </w:p>
    <w:p w14:paraId="6585E771" w14:textId="5D0CC5B9" w:rsidR="00007217" w:rsidRPr="0075286C" w:rsidRDefault="00007217" w:rsidP="000D3C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</w:p>
    <w:p w14:paraId="4E0A24B8" w14:textId="21A0B196" w:rsidR="00007217" w:rsidRPr="0075286C" w:rsidRDefault="00007217" w:rsidP="000D3C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>Se seguirán realizando las reuniones virtuales y las oficinas del CNO estarán nuevamente abiertas para las empresas que quieran asistir de manera presencial.</w:t>
      </w:r>
    </w:p>
    <w:p w14:paraId="15AB2828" w14:textId="77777777" w:rsidR="00B245FD" w:rsidRPr="0075286C" w:rsidRDefault="00B245FD" w:rsidP="00B245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</w:p>
    <w:p w14:paraId="33633665" w14:textId="1175AF05" w:rsidR="00B67D9B" w:rsidRPr="0075286C" w:rsidRDefault="00007217" w:rsidP="00836601">
      <w:pPr>
        <w:pStyle w:val="Prrafodelista"/>
        <w:numPr>
          <w:ilvl w:val="0"/>
          <w:numId w:val="2"/>
        </w:numPr>
        <w:shd w:val="clear" w:color="auto" w:fill="FFFFFF"/>
        <w:spacing w:after="225"/>
        <w:contextualSpacing/>
        <w:jc w:val="both"/>
        <w:textAlignment w:val="baseline"/>
        <w:rPr>
          <w:rFonts w:ascii="Montserrat" w:hAnsi="Montserrat"/>
          <w:sz w:val="22"/>
          <w:szCs w:val="22"/>
        </w:rPr>
      </w:pPr>
      <w:r w:rsidRPr="0075286C">
        <w:rPr>
          <w:rFonts w:ascii="Montserrat" w:hAnsi="Montserrat"/>
          <w:b/>
          <w:bCs/>
          <w:sz w:val="22"/>
          <w:szCs w:val="22"/>
        </w:rPr>
        <w:t>Información aplicación Acuerdo de Supervisión 1411 y temas relacionados (Grupo de Supervisión – XM).</w:t>
      </w:r>
    </w:p>
    <w:p w14:paraId="165B12F8" w14:textId="303D73E5" w:rsidR="00007217" w:rsidRPr="0075286C" w:rsidRDefault="00007217" w:rsidP="000072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>Se realiza la presentación del indicador de la calidad de la supervisión para el mes de marzo, se presenta un aumento en la supervisión y en la confiabilidad.</w:t>
      </w:r>
    </w:p>
    <w:p w14:paraId="501E0A0D" w14:textId="77777777" w:rsidR="00007217" w:rsidRPr="0075286C" w:rsidRDefault="00007217" w:rsidP="000072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  <w:lang w:eastAsia="es-CO"/>
        </w:rPr>
      </w:pPr>
    </w:p>
    <w:p w14:paraId="1E3DD642" w14:textId="77777777" w:rsidR="00007217" w:rsidRPr="0075286C" w:rsidRDefault="00007217" w:rsidP="000072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>Se presentan los resultados de los comunicados enviados a los agentes con valores bajos en supervisión y confiabilidad durante el año 2021 y lo que va del año 2022.</w:t>
      </w:r>
    </w:p>
    <w:p w14:paraId="5FA94DE2" w14:textId="77777777" w:rsidR="00007217" w:rsidRPr="0075286C" w:rsidRDefault="00007217" w:rsidP="000072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</w:p>
    <w:p w14:paraId="3EF37BBA" w14:textId="671EE558" w:rsidR="00007217" w:rsidRPr="0075286C" w:rsidRDefault="00007217" w:rsidP="000072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>Se hace un resumen de los planes de trabajo para realizar las correcciones necesarias.</w:t>
      </w:r>
    </w:p>
    <w:p w14:paraId="27515DA7" w14:textId="77828CBB" w:rsidR="00007217" w:rsidRPr="0075286C" w:rsidRDefault="00007217" w:rsidP="000072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</w:p>
    <w:p w14:paraId="665DE38F" w14:textId="4F76AE5C" w:rsidR="00007217" w:rsidRPr="0075286C" w:rsidRDefault="00007217" w:rsidP="000072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 xml:space="preserve">Se debe enviar correo al CNO para que envíe citación a los agentes Aures Bajo y </w:t>
      </w:r>
      <w:r w:rsidR="00E10B32"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>TERMOEMCALI</w:t>
      </w:r>
      <w:r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 xml:space="preserve"> para el próximo comité, con el fin de que presenten al comité su plan de acción y trabajo para dar corrección a las faltas de supervisión.</w:t>
      </w:r>
    </w:p>
    <w:p w14:paraId="05478FDA" w14:textId="77777777" w:rsidR="0003591B" w:rsidRPr="0075286C" w:rsidRDefault="0003591B" w:rsidP="0003591B">
      <w:pPr>
        <w:shd w:val="clear" w:color="auto" w:fill="FFFFFF"/>
        <w:contextualSpacing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</w:p>
    <w:p w14:paraId="083FB3A5" w14:textId="2BEF5D73" w:rsidR="00967241" w:rsidRPr="0075286C" w:rsidRDefault="002712A8" w:rsidP="00D80EF5">
      <w:pPr>
        <w:pStyle w:val="Prrafodelista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rFonts w:ascii="Montserrat" w:hAnsi="Montserrat"/>
          <w:sz w:val="22"/>
          <w:szCs w:val="22"/>
          <w:shd w:val="clear" w:color="auto" w:fill="FFFFFF"/>
        </w:rPr>
      </w:pPr>
      <w:r w:rsidRPr="0075286C">
        <w:rPr>
          <w:rFonts w:ascii="Montserrat" w:hAnsi="Montserrat"/>
          <w:b/>
          <w:bCs/>
          <w:sz w:val="22"/>
          <w:szCs w:val="22"/>
          <w:shd w:val="clear" w:color="auto" w:fill="FFFFFF"/>
        </w:rPr>
        <w:t>Presentación CELSIA Acuerdo 1411 y Acuerdo de entrada de nuevos proyectos.</w:t>
      </w:r>
    </w:p>
    <w:p w14:paraId="4DA7FE8F" w14:textId="7FB129C0" w:rsidR="00D80EF5" w:rsidRPr="0075286C" w:rsidRDefault="00D80EF5" w:rsidP="00D80EF5">
      <w:pPr>
        <w:shd w:val="clear" w:color="auto" w:fill="FFFFFF"/>
        <w:contextualSpacing/>
        <w:jc w:val="both"/>
        <w:textAlignment w:val="baseline"/>
        <w:rPr>
          <w:rFonts w:ascii="Montserrat" w:hAnsi="Montserrat"/>
          <w:sz w:val="22"/>
          <w:szCs w:val="22"/>
          <w:shd w:val="clear" w:color="auto" w:fill="FFFFFF"/>
        </w:rPr>
      </w:pPr>
    </w:p>
    <w:p w14:paraId="712097A1" w14:textId="2491B94B" w:rsidR="00084F91" w:rsidRPr="0075286C" w:rsidRDefault="00084F91" w:rsidP="00084F91">
      <w:pPr>
        <w:shd w:val="clear" w:color="auto" w:fill="FFFFFF"/>
        <w:contextualSpacing/>
        <w:jc w:val="both"/>
        <w:textAlignment w:val="baseline"/>
        <w:rPr>
          <w:rFonts w:ascii="Montserrat" w:hAnsi="Montserrat"/>
          <w:sz w:val="22"/>
          <w:szCs w:val="22"/>
          <w:shd w:val="clear" w:color="auto" w:fill="FFFFFF"/>
        </w:rPr>
      </w:pPr>
      <w:r w:rsidRPr="0075286C">
        <w:rPr>
          <w:rFonts w:ascii="Montserrat" w:hAnsi="Montserrat"/>
          <w:sz w:val="22"/>
          <w:szCs w:val="22"/>
          <w:shd w:val="clear" w:color="auto" w:fill="FFFFFF"/>
        </w:rPr>
        <w:t xml:space="preserve">Se realiza la presentación de Celsia respecto a la dificultad presentada en los proyectos que fueron concebidos antes de la entrada en vigencia del acuerdo CNO 1411, en cuanto al cumplimiento de los requisitos de medidas de tensión y corriente </w:t>
      </w:r>
      <w:r w:rsidRPr="0075286C">
        <w:rPr>
          <w:rFonts w:ascii="Montserrat" w:hAnsi="Montserrat"/>
          <w:sz w:val="22"/>
          <w:szCs w:val="22"/>
          <w:shd w:val="clear" w:color="auto" w:fill="FFFFFF"/>
        </w:rPr>
        <w:lastRenderedPageBreak/>
        <w:t>en las bahías de transformación, se expone que al no estar la norma vigente al momento de la formulación de proyecto no se tuv</w:t>
      </w:r>
      <w:r w:rsidR="00E10B32">
        <w:rPr>
          <w:rFonts w:ascii="Montserrat" w:hAnsi="Montserrat"/>
          <w:sz w:val="22"/>
          <w:szCs w:val="22"/>
          <w:shd w:val="clear" w:color="auto" w:fill="FFFFFF"/>
        </w:rPr>
        <w:t xml:space="preserve">ieron </w:t>
      </w:r>
      <w:r w:rsidRPr="0075286C">
        <w:rPr>
          <w:rFonts w:ascii="Montserrat" w:hAnsi="Montserrat"/>
          <w:sz w:val="22"/>
          <w:szCs w:val="22"/>
          <w:shd w:val="clear" w:color="auto" w:fill="FFFFFF"/>
        </w:rPr>
        <w:t>en cuenta los equipos necesarios para realizar dicha medición y por lo tanto no les es posible cumplir para entrar el proyecto en operación como lo exige actualmente también el acuerdo de entrada de nuevos proyectos.</w:t>
      </w:r>
    </w:p>
    <w:p w14:paraId="0A65ED15" w14:textId="77777777" w:rsidR="00084F91" w:rsidRPr="0075286C" w:rsidRDefault="00084F91" w:rsidP="00084F91">
      <w:pPr>
        <w:pStyle w:val="Prrafodelista"/>
        <w:shd w:val="clear" w:color="auto" w:fill="FFFFFF"/>
        <w:ind w:left="720"/>
        <w:contextualSpacing/>
        <w:jc w:val="both"/>
        <w:textAlignment w:val="baseline"/>
        <w:rPr>
          <w:rFonts w:ascii="Montserrat" w:hAnsi="Montserrat"/>
          <w:sz w:val="22"/>
          <w:szCs w:val="22"/>
          <w:shd w:val="clear" w:color="auto" w:fill="FFFFFF"/>
        </w:rPr>
      </w:pPr>
    </w:p>
    <w:p w14:paraId="0AEE1F4F" w14:textId="027B3159" w:rsidR="0003591B" w:rsidRPr="0075286C" w:rsidRDefault="00084F91" w:rsidP="00084F91">
      <w:pPr>
        <w:shd w:val="clear" w:color="auto" w:fill="FFFFFF"/>
        <w:contextualSpacing/>
        <w:jc w:val="both"/>
        <w:textAlignment w:val="baseline"/>
        <w:rPr>
          <w:rFonts w:ascii="Montserrat" w:hAnsi="Montserrat"/>
          <w:sz w:val="22"/>
          <w:szCs w:val="22"/>
          <w:shd w:val="clear" w:color="auto" w:fill="FFFFFF"/>
        </w:rPr>
      </w:pPr>
      <w:r w:rsidRPr="0075286C">
        <w:rPr>
          <w:rFonts w:ascii="Montserrat" w:hAnsi="Montserrat"/>
          <w:sz w:val="22"/>
          <w:szCs w:val="22"/>
          <w:shd w:val="clear" w:color="auto" w:fill="FFFFFF"/>
        </w:rPr>
        <w:t>Se propone por parte de Celsia hacer una excepción sobre estos activos de manera que puedan entrar en operación sin cumplir este requisito.</w:t>
      </w:r>
    </w:p>
    <w:p w14:paraId="4B20C653" w14:textId="43653153" w:rsidR="00084F91" w:rsidRPr="0075286C" w:rsidRDefault="00084F91" w:rsidP="00084F91">
      <w:pPr>
        <w:shd w:val="clear" w:color="auto" w:fill="FFFFFF"/>
        <w:contextualSpacing/>
        <w:jc w:val="both"/>
        <w:textAlignment w:val="baseline"/>
        <w:rPr>
          <w:rFonts w:ascii="Montserrat" w:hAnsi="Montserrat"/>
          <w:sz w:val="22"/>
          <w:szCs w:val="22"/>
          <w:shd w:val="clear" w:color="auto" w:fill="FFFFFF"/>
        </w:rPr>
      </w:pPr>
    </w:p>
    <w:p w14:paraId="4F8FD3F3" w14:textId="73D5CB4A" w:rsidR="00084F91" w:rsidRPr="0075286C" w:rsidRDefault="00084F91" w:rsidP="00084F9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  <w:lang w:eastAsia="es-CO"/>
        </w:rPr>
      </w:pPr>
      <w:r w:rsidRPr="0075286C">
        <w:rPr>
          <w:rFonts w:ascii="Montserrat" w:hAnsi="Montserrat"/>
          <w:color w:val="3C3C3B"/>
          <w:sz w:val="22"/>
          <w:szCs w:val="22"/>
        </w:rPr>
        <w:t xml:space="preserve">XM manifiesta que estas medidas son solicitadas a los agentes debido a que desde el CND se ha visto la necesidad de </w:t>
      </w:r>
      <w:r w:rsidR="00882924" w:rsidRPr="0075286C">
        <w:rPr>
          <w:rFonts w:ascii="Montserrat" w:hAnsi="Montserrat"/>
          <w:color w:val="3C3C3B"/>
          <w:sz w:val="22"/>
          <w:szCs w:val="22"/>
        </w:rPr>
        <w:t>estas</w:t>
      </w:r>
      <w:r w:rsidRPr="0075286C">
        <w:rPr>
          <w:rFonts w:ascii="Montserrat" w:hAnsi="Montserrat"/>
          <w:color w:val="3C3C3B"/>
          <w:sz w:val="22"/>
          <w:szCs w:val="22"/>
        </w:rPr>
        <w:t xml:space="preserve"> para una operación segura y confiable el SIN, y que adicionalmente como XM no es </w:t>
      </w:r>
      <w:r w:rsidR="00F110F2">
        <w:rPr>
          <w:rFonts w:ascii="Montserrat" w:hAnsi="Montserrat"/>
          <w:color w:val="3C3C3B"/>
          <w:sz w:val="22"/>
          <w:szCs w:val="22"/>
        </w:rPr>
        <w:t xml:space="preserve">viable </w:t>
      </w:r>
      <w:r w:rsidRPr="0075286C">
        <w:rPr>
          <w:rFonts w:ascii="Montserrat" w:hAnsi="Montserrat"/>
          <w:color w:val="3C3C3B"/>
          <w:sz w:val="22"/>
          <w:szCs w:val="22"/>
        </w:rPr>
        <w:t xml:space="preserve">hacer excepciones </w:t>
      </w:r>
      <w:r w:rsidR="00F110F2">
        <w:rPr>
          <w:rFonts w:ascii="Montserrat" w:hAnsi="Montserrat"/>
          <w:color w:val="3C3C3B"/>
          <w:sz w:val="22"/>
          <w:szCs w:val="22"/>
        </w:rPr>
        <w:t xml:space="preserve">a </w:t>
      </w:r>
      <w:r w:rsidRPr="0075286C">
        <w:rPr>
          <w:rFonts w:ascii="Montserrat" w:hAnsi="Montserrat"/>
          <w:color w:val="3C3C3B"/>
          <w:sz w:val="22"/>
          <w:szCs w:val="22"/>
        </w:rPr>
        <w:t xml:space="preserve">la normatividad vigente y que existen </w:t>
      </w:r>
      <w:r w:rsidR="0075286C" w:rsidRPr="0075286C">
        <w:rPr>
          <w:rFonts w:ascii="Montserrat" w:hAnsi="Montserrat"/>
          <w:color w:val="3C3C3B"/>
          <w:sz w:val="22"/>
          <w:szCs w:val="22"/>
        </w:rPr>
        <w:t>más</w:t>
      </w:r>
      <w:r w:rsidRPr="0075286C">
        <w:rPr>
          <w:rFonts w:ascii="Montserrat" w:hAnsi="Montserrat"/>
          <w:color w:val="3C3C3B"/>
          <w:sz w:val="22"/>
          <w:szCs w:val="22"/>
        </w:rPr>
        <w:t xml:space="preserve"> agentes que a la fecha han ingresado proyectos con cumplimiento completo.</w:t>
      </w:r>
    </w:p>
    <w:p w14:paraId="5BC2F1B5" w14:textId="77777777" w:rsidR="00084F91" w:rsidRPr="0075286C" w:rsidRDefault="00084F91" w:rsidP="00084F9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> </w:t>
      </w:r>
    </w:p>
    <w:p w14:paraId="1C221F76" w14:textId="5A255C41" w:rsidR="00084F91" w:rsidRPr="0075286C" w:rsidRDefault="00084F91" w:rsidP="00084F9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3C3C3B"/>
          <w:sz w:val="22"/>
          <w:szCs w:val="22"/>
        </w:rPr>
      </w:pPr>
      <w:r w:rsidRPr="0075286C">
        <w:rPr>
          <w:rFonts w:ascii="Montserrat" w:hAnsi="Montserrat"/>
          <w:color w:val="3C3C3B"/>
          <w:sz w:val="22"/>
          <w:szCs w:val="22"/>
        </w:rPr>
        <w:t xml:space="preserve">Se plantea revisar el tema nuevamente en la próxima reunión y que los agentes hagan una propuesta para enviar sus casos a la CREG de manera que sea este ente regulatorio quien haga las excepciones que considere necesario, lo agentes solicitan enviar el comunicado a la CREG como </w:t>
      </w:r>
      <w:r w:rsidR="00E10B32">
        <w:rPr>
          <w:rFonts w:ascii="Montserrat" w:hAnsi="Montserrat"/>
          <w:color w:val="3C3C3B"/>
          <w:sz w:val="22"/>
          <w:szCs w:val="22"/>
        </w:rPr>
        <w:t xml:space="preserve">CNO. </w:t>
      </w:r>
      <w:r w:rsidRPr="0075286C">
        <w:rPr>
          <w:rFonts w:ascii="Montserrat" w:hAnsi="Montserrat"/>
          <w:color w:val="3C3C3B"/>
          <w:sz w:val="22"/>
          <w:szCs w:val="22"/>
        </w:rPr>
        <w:t xml:space="preserve"> XM manifiesta </w:t>
      </w:r>
      <w:r w:rsidR="0075286C" w:rsidRPr="0075286C">
        <w:rPr>
          <w:rFonts w:ascii="Montserrat" w:hAnsi="Montserrat"/>
          <w:color w:val="3C3C3B"/>
          <w:sz w:val="22"/>
          <w:szCs w:val="22"/>
        </w:rPr>
        <w:t>est</w:t>
      </w:r>
      <w:r w:rsidR="00E10B32">
        <w:rPr>
          <w:rFonts w:ascii="Montserrat" w:hAnsi="Montserrat"/>
          <w:color w:val="3C3C3B"/>
          <w:sz w:val="22"/>
          <w:szCs w:val="22"/>
        </w:rPr>
        <w:t>ar</w:t>
      </w:r>
      <w:r w:rsidRPr="0075286C">
        <w:rPr>
          <w:rFonts w:ascii="Montserrat" w:hAnsi="Montserrat"/>
          <w:color w:val="3C3C3B"/>
          <w:sz w:val="22"/>
          <w:szCs w:val="22"/>
        </w:rPr>
        <w:t xml:space="preserve"> en desacuerdo y que </w:t>
      </w:r>
      <w:r w:rsidR="00E10B32">
        <w:rPr>
          <w:rFonts w:ascii="Montserrat" w:hAnsi="Montserrat"/>
          <w:color w:val="3C3C3B"/>
          <w:sz w:val="22"/>
          <w:szCs w:val="22"/>
        </w:rPr>
        <w:t xml:space="preserve">el </w:t>
      </w:r>
      <w:r w:rsidRPr="0075286C">
        <w:rPr>
          <w:rFonts w:ascii="Montserrat" w:hAnsi="Montserrat"/>
          <w:color w:val="3C3C3B"/>
          <w:sz w:val="22"/>
          <w:szCs w:val="22"/>
        </w:rPr>
        <w:t>caso de cada agente es particular y no debe ser algo común.</w:t>
      </w:r>
    </w:p>
    <w:p w14:paraId="6228DDF2" w14:textId="77777777" w:rsidR="00084F91" w:rsidRPr="0075286C" w:rsidRDefault="00084F91" w:rsidP="00084F91">
      <w:pPr>
        <w:shd w:val="clear" w:color="auto" w:fill="FFFFFF"/>
        <w:contextualSpacing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</w:p>
    <w:p w14:paraId="0AF135D2" w14:textId="184414A2" w:rsidR="00D80EF5" w:rsidRPr="0075286C" w:rsidRDefault="00084F91" w:rsidP="00D80EF5">
      <w:pPr>
        <w:pStyle w:val="Prrafodelista"/>
        <w:numPr>
          <w:ilvl w:val="0"/>
          <w:numId w:val="2"/>
        </w:numPr>
        <w:shd w:val="clear" w:color="auto" w:fill="FFFFFF"/>
        <w:contextualSpacing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  <w:r w:rsidRPr="0075286C">
        <w:rPr>
          <w:rFonts w:ascii="Montserrat" w:hAnsi="Montserrat"/>
          <w:b/>
          <w:bCs/>
          <w:color w:val="3C3C3B"/>
          <w:sz w:val="22"/>
          <w:szCs w:val="22"/>
          <w:shd w:val="clear" w:color="auto" w:fill="FFFFFF"/>
        </w:rPr>
        <w:t>Presentación de nuevo acuerdo de entrada de nuevos proyectos.</w:t>
      </w:r>
    </w:p>
    <w:p w14:paraId="4B7F3693" w14:textId="7BBE69E6" w:rsidR="00D80EF5" w:rsidRPr="0075286C" w:rsidRDefault="00D80EF5" w:rsidP="00D80EF5">
      <w:pPr>
        <w:shd w:val="clear" w:color="auto" w:fill="FFFFFF"/>
        <w:contextualSpacing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</w:p>
    <w:p w14:paraId="1175592D" w14:textId="434938F2" w:rsidR="00F00F52" w:rsidRPr="0075286C" w:rsidRDefault="00084F91" w:rsidP="00084F91">
      <w:pPr>
        <w:shd w:val="clear" w:color="auto" w:fill="FFFFFF"/>
        <w:contextualSpacing/>
        <w:jc w:val="both"/>
        <w:textAlignment w:val="baseline"/>
        <w:rPr>
          <w:rFonts w:ascii="Montserrat" w:hAnsi="Montserrat"/>
          <w:color w:val="3C3C3B"/>
          <w:sz w:val="22"/>
          <w:szCs w:val="22"/>
          <w:shd w:val="clear" w:color="auto" w:fill="FFFFFF"/>
        </w:rPr>
      </w:pPr>
      <w:r w:rsidRPr="0075286C">
        <w:rPr>
          <w:rFonts w:ascii="Montserrat" w:hAnsi="Montserrat"/>
          <w:color w:val="3C3C3B"/>
          <w:sz w:val="22"/>
          <w:szCs w:val="22"/>
          <w:shd w:val="clear" w:color="auto" w:fill="FFFFFF"/>
        </w:rPr>
        <w:t>Se realiza la presentación de los cambios realizados al acuerdo de entrada de nuevos proyectos, no se tienen cometarios al respecto por parte de comité de Supervisión</w:t>
      </w:r>
    </w:p>
    <w:sectPr w:rsidR="00F00F52" w:rsidRPr="0075286C">
      <w:headerReference w:type="default" r:id="rId9"/>
      <w:footerReference w:type="default" r:id="rId10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092B" w14:textId="77777777" w:rsidR="007F5525" w:rsidRDefault="007F5525">
      <w:r>
        <w:separator/>
      </w:r>
    </w:p>
  </w:endnote>
  <w:endnote w:type="continuationSeparator" w:id="0">
    <w:p w14:paraId="660B1628" w14:textId="77777777" w:rsidR="007F5525" w:rsidRDefault="007F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FB2C" w14:textId="77777777" w:rsidR="00A417C9" w:rsidRDefault="00993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BC05" w14:textId="77777777" w:rsidR="007F5525" w:rsidRDefault="007F5525">
      <w:r>
        <w:separator/>
      </w:r>
    </w:p>
  </w:footnote>
  <w:footnote w:type="continuationSeparator" w:id="0">
    <w:p w14:paraId="65864ECC" w14:textId="77777777" w:rsidR="007F5525" w:rsidRDefault="007F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617A" w14:textId="77777777" w:rsidR="00A417C9" w:rsidRDefault="00993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left" w:pos="7180"/>
      </w:tabs>
      <w:jc w:val="right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ab/>
    </w:r>
    <w:r>
      <w:rPr>
        <w:noProof/>
        <w:color w:val="000000"/>
        <w:lang w:eastAsia="es-CO"/>
      </w:rPr>
      <w:drawing>
        <wp:inline distT="0" distB="0" distL="0" distR="0" wp14:anchorId="0E0031E3" wp14:editId="388694FA">
          <wp:extent cx="1022276" cy="6191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276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792"/>
    <w:multiLevelType w:val="multilevel"/>
    <w:tmpl w:val="2F6A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E337B"/>
    <w:multiLevelType w:val="multilevel"/>
    <w:tmpl w:val="6D7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D1E"/>
    <w:multiLevelType w:val="multilevel"/>
    <w:tmpl w:val="2C32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0D1B"/>
    <w:multiLevelType w:val="multilevel"/>
    <w:tmpl w:val="FBE2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C5D6B"/>
    <w:multiLevelType w:val="hybridMultilevel"/>
    <w:tmpl w:val="4732D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11A6"/>
    <w:multiLevelType w:val="hybridMultilevel"/>
    <w:tmpl w:val="A928071A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C772A"/>
    <w:multiLevelType w:val="multilevel"/>
    <w:tmpl w:val="A410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C18E9"/>
    <w:multiLevelType w:val="hybridMultilevel"/>
    <w:tmpl w:val="A48AB0A6"/>
    <w:lvl w:ilvl="0" w:tplc="24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538"/>
    <w:multiLevelType w:val="hybridMultilevel"/>
    <w:tmpl w:val="3E2CA91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32DB"/>
    <w:multiLevelType w:val="multilevel"/>
    <w:tmpl w:val="87C41158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6A44A15"/>
    <w:multiLevelType w:val="hybridMultilevel"/>
    <w:tmpl w:val="F0A455A4"/>
    <w:lvl w:ilvl="0" w:tplc="039AA7C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21FC2"/>
    <w:multiLevelType w:val="multilevel"/>
    <w:tmpl w:val="1288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66251"/>
    <w:multiLevelType w:val="hybridMultilevel"/>
    <w:tmpl w:val="4878AEF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63BA0"/>
    <w:multiLevelType w:val="multilevel"/>
    <w:tmpl w:val="61F4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C699F"/>
    <w:multiLevelType w:val="hybridMultilevel"/>
    <w:tmpl w:val="143490AA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E43CD"/>
    <w:multiLevelType w:val="multilevel"/>
    <w:tmpl w:val="AAC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513ADC"/>
    <w:multiLevelType w:val="multilevel"/>
    <w:tmpl w:val="898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859110">
    <w:abstractNumId w:val="9"/>
  </w:num>
  <w:num w:numId="2" w16cid:durableId="695498323">
    <w:abstractNumId w:val="10"/>
  </w:num>
  <w:num w:numId="3" w16cid:durableId="1269124135">
    <w:abstractNumId w:val="12"/>
  </w:num>
  <w:num w:numId="4" w16cid:durableId="1583758120">
    <w:abstractNumId w:val="16"/>
  </w:num>
  <w:num w:numId="5" w16cid:durableId="87238805">
    <w:abstractNumId w:val="11"/>
  </w:num>
  <w:num w:numId="6" w16cid:durableId="1216815428">
    <w:abstractNumId w:val="6"/>
  </w:num>
  <w:num w:numId="7" w16cid:durableId="664094073">
    <w:abstractNumId w:val="7"/>
  </w:num>
  <w:num w:numId="8" w16cid:durableId="60565222">
    <w:abstractNumId w:val="5"/>
  </w:num>
  <w:num w:numId="9" w16cid:durableId="1254784427">
    <w:abstractNumId w:val="13"/>
  </w:num>
  <w:num w:numId="10" w16cid:durableId="777260063">
    <w:abstractNumId w:val="15"/>
  </w:num>
  <w:num w:numId="11" w16cid:durableId="1359744017">
    <w:abstractNumId w:val="2"/>
  </w:num>
  <w:num w:numId="12" w16cid:durableId="1717192631">
    <w:abstractNumId w:val="14"/>
  </w:num>
  <w:num w:numId="13" w16cid:durableId="1388601071">
    <w:abstractNumId w:val="3"/>
  </w:num>
  <w:num w:numId="14" w16cid:durableId="1983925627">
    <w:abstractNumId w:val="0"/>
  </w:num>
  <w:num w:numId="15" w16cid:durableId="1313943821">
    <w:abstractNumId w:val="4"/>
  </w:num>
  <w:num w:numId="16" w16cid:durableId="211967321">
    <w:abstractNumId w:val="1"/>
  </w:num>
  <w:num w:numId="17" w16cid:durableId="1695615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C9"/>
    <w:rsid w:val="00007217"/>
    <w:rsid w:val="00012ECF"/>
    <w:rsid w:val="0003591B"/>
    <w:rsid w:val="00043224"/>
    <w:rsid w:val="0004706C"/>
    <w:rsid w:val="00084F91"/>
    <w:rsid w:val="000A2BDF"/>
    <w:rsid w:val="000B0B04"/>
    <w:rsid w:val="000B2AE3"/>
    <w:rsid w:val="000B69A3"/>
    <w:rsid w:val="000B78EA"/>
    <w:rsid w:val="000C6EF6"/>
    <w:rsid w:val="000D3CE4"/>
    <w:rsid w:val="000D5CAE"/>
    <w:rsid w:val="00151F9C"/>
    <w:rsid w:val="001763E3"/>
    <w:rsid w:val="001839F6"/>
    <w:rsid w:val="00191852"/>
    <w:rsid w:val="00212264"/>
    <w:rsid w:val="002563D0"/>
    <w:rsid w:val="002648CB"/>
    <w:rsid w:val="00270594"/>
    <w:rsid w:val="002712A8"/>
    <w:rsid w:val="002779D4"/>
    <w:rsid w:val="0028182C"/>
    <w:rsid w:val="002A61D3"/>
    <w:rsid w:val="003018F9"/>
    <w:rsid w:val="00393445"/>
    <w:rsid w:val="003A4AC7"/>
    <w:rsid w:val="003A4C8E"/>
    <w:rsid w:val="003B1452"/>
    <w:rsid w:val="003C669C"/>
    <w:rsid w:val="003E20E9"/>
    <w:rsid w:val="00405C82"/>
    <w:rsid w:val="00455246"/>
    <w:rsid w:val="00537061"/>
    <w:rsid w:val="005D7DD8"/>
    <w:rsid w:val="005E6013"/>
    <w:rsid w:val="006B1416"/>
    <w:rsid w:val="006B44FE"/>
    <w:rsid w:val="006C3A94"/>
    <w:rsid w:val="006E68BF"/>
    <w:rsid w:val="007068D8"/>
    <w:rsid w:val="00711F52"/>
    <w:rsid w:val="0075286C"/>
    <w:rsid w:val="00764CB0"/>
    <w:rsid w:val="007B12C9"/>
    <w:rsid w:val="007B3F83"/>
    <w:rsid w:val="007D2DF8"/>
    <w:rsid w:val="007E3AC0"/>
    <w:rsid w:val="007F5525"/>
    <w:rsid w:val="00811F2D"/>
    <w:rsid w:val="0082065F"/>
    <w:rsid w:val="00836601"/>
    <w:rsid w:val="00840DBA"/>
    <w:rsid w:val="00845902"/>
    <w:rsid w:val="00851272"/>
    <w:rsid w:val="008525C5"/>
    <w:rsid w:val="0085278F"/>
    <w:rsid w:val="008718CB"/>
    <w:rsid w:val="0087276E"/>
    <w:rsid w:val="00882924"/>
    <w:rsid w:val="0090138E"/>
    <w:rsid w:val="00935755"/>
    <w:rsid w:val="00967241"/>
    <w:rsid w:val="00993F40"/>
    <w:rsid w:val="009B7322"/>
    <w:rsid w:val="009C6D5D"/>
    <w:rsid w:val="009D4647"/>
    <w:rsid w:val="009D648C"/>
    <w:rsid w:val="00A069AC"/>
    <w:rsid w:val="00A3171E"/>
    <w:rsid w:val="00A417C9"/>
    <w:rsid w:val="00A7428F"/>
    <w:rsid w:val="00A74CD8"/>
    <w:rsid w:val="00A924B7"/>
    <w:rsid w:val="00AB279C"/>
    <w:rsid w:val="00AF2E8C"/>
    <w:rsid w:val="00AF6E86"/>
    <w:rsid w:val="00AF7BC5"/>
    <w:rsid w:val="00B245FD"/>
    <w:rsid w:val="00B27A96"/>
    <w:rsid w:val="00B330B9"/>
    <w:rsid w:val="00B67D9B"/>
    <w:rsid w:val="00B91F33"/>
    <w:rsid w:val="00C057ED"/>
    <w:rsid w:val="00C13861"/>
    <w:rsid w:val="00C96C95"/>
    <w:rsid w:val="00CB1A0C"/>
    <w:rsid w:val="00CE24B7"/>
    <w:rsid w:val="00CF343A"/>
    <w:rsid w:val="00CF7290"/>
    <w:rsid w:val="00D6320F"/>
    <w:rsid w:val="00D80EF5"/>
    <w:rsid w:val="00DC08EB"/>
    <w:rsid w:val="00E01AF7"/>
    <w:rsid w:val="00E10B32"/>
    <w:rsid w:val="00E12DEF"/>
    <w:rsid w:val="00EE44B1"/>
    <w:rsid w:val="00EF4DF4"/>
    <w:rsid w:val="00F00F52"/>
    <w:rsid w:val="00F110F2"/>
    <w:rsid w:val="00F1305F"/>
    <w:rsid w:val="00F176F8"/>
    <w:rsid w:val="00F3550C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5FB3"/>
  <w15:docId w15:val="{62014CEE-F8CB-9B4D-BA51-2D607F5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DB"/>
    <w:rPr>
      <w:lang w:eastAsia="es-ES"/>
    </w:rPr>
  </w:style>
  <w:style w:type="paragraph" w:styleId="Ttulo1">
    <w:name w:val="heading 1"/>
    <w:aliases w:val="ARTICULO 1º,Negrita"/>
    <w:basedOn w:val="Normal"/>
    <w:next w:val="Normal"/>
    <w:uiPriority w:val="9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character" w:styleId="nfasis">
    <w:name w:val="Emphasis"/>
    <w:basedOn w:val="Fuentedeprrafopredeter"/>
    <w:uiPriority w:val="20"/>
    <w:qFormat/>
    <w:rsid w:val="005E6954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indent1">
    <w:name w:val="rteindent1"/>
    <w:basedOn w:val="Normal"/>
    <w:rsid w:val="00E01AF7"/>
    <w:pPr>
      <w:spacing w:before="100" w:beforeAutospacing="1" w:after="100" w:afterAutospacing="1"/>
    </w:pPr>
    <w:rPr>
      <w:lang w:eastAsia="es-CO"/>
    </w:rPr>
  </w:style>
  <w:style w:type="character" w:customStyle="1" w:styleId="scayt-misspell-word">
    <w:name w:val="scayt-misspell-word"/>
    <w:basedOn w:val="Fuentedeprrafopredeter"/>
    <w:rsid w:val="00AF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5871">
          <w:marLeft w:val="0"/>
          <w:marRight w:val="0"/>
          <w:marTop w:val="0"/>
          <w:marBottom w:val="0"/>
          <w:divBdr>
            <w:top w:val="single" w:sz="6" w:space="12" w:color="DDDDDB"/>
            <w:left w:val="single" w:sz="6" w:space="8" w:color="DDDDDB"/>
            <w:bottom w:val="single" w:sz="6" w:space="12" w:color="DDDDDB"/>
            <w:right w:val="single" w:sz="6" w:space="8" w:color="DDDDDB"/>
          </w:divBdr>
        </w:div>
      </w:divsChild>
    </w:div>
    <w:div w:id="639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0apbHl5gXLDE4/+/5Z7G1V+fBg==">AMUW2mWxuQ38DtgVIfev3HXavjxfzECQerzQgFeTidI96x5xQhLXBir7DRgQJBi5nPLycZ+h3bs2kK96UR1fd3FeELpxkK1SzKbNPjY9ktdmw5gPlCa2TSvn/UnEEctYm24CPkiYFOqW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298A08-6CA2-4544-A8C5-157B7A89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 CNO</dc:creator>
  <cp:lastModifiedBy>sbeltran cno.org.co</cp:lastModifiedBy>
  <cp:revision>3</cp:revision>
  <cp:lastPrinted>2022-05-31T19:51:00Z</cp:lastPrinted>
  <dcterms:created xsi:type="dcterms:W3CDTF">2022-05-31T19:50:00Z</dcterms:created>
  <dcterms:modified xsi:type="dcterms:W3CDTF">2022-05-31T19:51:00Z</dcterms:modified>
</cp:coreProperties>
</file>