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8A8B" w14:textId="754B491E" w:rsidR="0045597B" w:rsidRPr="00B92585" w:rsidRDefault="0045597B" w:rsidP="00F71BE8">
      <w:pPr>
        <w:pStyle w:val="Ttulo"/>
        <w:jc w:val="center"/>
        <w:rPr>
          <w:rFonts w:ascii="Montserrat" w:eastAsia="Verdana" w:hAnsi="Montserrat" w:cs="Verdana"/>
          <w:b w:val="0"/>
          <w:sz w:val="36"/>
          <w:szCs w:val="36"/>
        </w:rPr>
      </w:pPr>
      <w:r w:rsidRPr="00B92585">
        <w:rPr>
          <w:rFonts w:ascii="Montserrat" w:eastAsia="Verdana" w:hAnsi="Montserrat" w:cs="Verdana"/>
          <w:sz w:val="36"/>
          <w:szCs w:val="36"/>
        </w:rPr>
        <w:t>INFORME CNO 6</w:t>
      </w:r>
      <w:r w:rsidR="00574331">
        <w:rPr>
          <w:rFonts w:ascii="Montserrat" w:eastAsia="Verdana" w:hAnsi="Montserrat" w:cs="Verdana"/>
          <w:sz w:val="36"/>
          <w:szCs w:val="36"/>
        </w:rPr>
        <w:t>4</w:t>
      </w:r>
      <w:r w:rsidR="009C1846">
        <w:rPr>
          <w:rFonts w:ascii="Montserrat" w:eastAsia="Verdana" w:hAnsi="Montserrat" w:cs="Verdana"/>
          <w:sz w:val="36"/>
          <w:szCs w:val="36"/>
        </w:rPr>
        <w:t>1</w:t>
      </w:r>
    </w:p>
    <w:p w14:paraId="18B5DA9A" w14:textId="77777777" w:rsidR="0045597B" w:rsidRPr="00F71BE8" w:rsidRDefault="0045597B" w:rsidP="00F71BE8">
      <w:pPr>
        <w:jc w:val="both"/>
        <w:rPr>
          <w:rFonts w:ascii="Verdana" w:eastAsia="Verdana" w:hAnsi="Verdana" w:cs="Verdana"/>
          <w:sz w:val="20"/>
          <w:szCs w:val="20"/>
        </w:rPr>
      </w:pPr>
    </w:p>
    <w:p w14:paraId="13901333" w14:textId="139D5009" w:rsidR="0045597B" w:rsidRPr="00B92585" w:rsidRDefault="0045597B" w:rsidP="00F71BE8">
      <w:pPr>
        <w:pStyle w:val="Encabezadodemensaje"/>
        <w:jc w:val="both"/>
        <w:rPr>
          <w:rFonts w:ascii="Montserrat" w:eastAsia="Verdana" w:hAnsi="Montserrat"/>
        </w:rPr>
      </w:pPr>
      <w:r w:rsidRPr="00B92585">
        <w:rPr>
          <w:rFonts w:ascii="Montserrat" w:eastAsia="Verdana" w:hAnsi="Montserrat"/>
        </w:rPr>
        <w:t xml:space="preserve">Fecha: </w:t>
      </w:r>
      <w:r w:rsidR="009C1846">
        <w:rPr>
          <w:rFonts w:ascii="Montserrat" w:eastAsia="Verdana" w:hAnsi="Montserrat"/>
        </w:rPr>
        <w:t xml:space="preserve">agosto 5 </w:t>
      </w:r>
      <w:r w:rsidRPr="00B92585">
        <w:rPr>
          <w:rFonts w:ascii="Montserrat" w:eastAsia="Verdana" w:hAnsi="Montserrat"/>
        </w:rPr>
        <w:t>de 2021.</w:t>
      </w:r>
    </w:p>
    <w:p w14:paraId="193D496C" w14:textId="77777777" w:rsidR="0045597B" w:rsidRPr="00F71BE8" w:rsidRDefault="0045597B" w:rsidP="00F71BE8">
      <w:pPr>
        <w:jc w:val="both"/>
        <w:rPr>
          <w:rFonts w:ascii="Verdana" w:eastAsia="Verdana" w:hAnsi="Verdana" w:cs="Verdana"/>
          <w:sz w:val="20"/>
          <w:szCs w:val="20"/>
        </w:rPr>
      </w:pPr>
    </w:p>
    <w:p w14:paraId="5F36690F" w14:textId="6EF76800" w:rsidR="0045597B" w:rsidRPr="007F0BEE" w:rsidRDefault="0045597B" w:rsidP="00F71BE8">
      <w:pPr>
        <w:pStyle w:val="Ttulo1"/>
        <w:rPr>
          <w:rFonts w:ascii="Montserrat" w:eastAsia="Verdana" w:hAnsi="Montserrat"/>
          <w:b/>
          <w:bCs/>
          <w:szCs w:val="24"/>
        </w:rPr>
      </w:pPr>
      <w:r w:rsidRPr="007F0BEE">
        <w:rPr>
          <w:rFonts w:ascii="Montserrat" w:eastAsia="Verdana" w:hAnsi="Montserrat"/>
          <w:b/>
          <w:bCs/>
          <w:szCs w:val="24"/>
        </w:rPr>
        <w:t>Aspectos Administrativos:</w:t>
      </w:r>
    </w:p>
    <w:p w14:paraId="245DCA01" w14:textId="3D1B4189" w:rsidR="002C0109" w:rsidRPr="007F0BEE" w:rsidRDefault="002C0109" w:rsidP="002C0109">
      <w:pPr>
        <w:rPr>
          <w:rFonts w:ascii="Montserrat" w:eastAsia="Verdana" w:hAnsi="Montserrat"/>
          <w:lang w:val="es-MX"/>
        </w:rPr>
      </w:pPr>
    </w:p>
    <w:p w14:paraId="558A4AB6" w14:textId="77777777" w:rsidR="006056C0" w:rsidRPr="006056C0" w:rsidRDefault="00210055" w:rsidP="00B92132">
      <w:pPr>
        <w:pStyle w:val="Prrafodelista"/>
        <w:numPr>
          <w:ilvl w:val="0"/>
          <w:numId w:val="10"/>
        </w:numPr>
        <w:jc w:val="both"/>
        <w:rPr>
          <w:rFonts w:ascii="Montserrat" w:hAnsi="Montserrat"/>
          <w:sz w:val="24"/>
          <w:szCs w:val="24"/>
          <w:lang w:val="es-MX" w:eastAsia="en-US"/>
        </w:rPr>
      </w:pPr>
      <w:r>
        <w:rPr>
          <w:rFonts w:ascii="Montserrat" w:eastAsia="Verdana" w:hAnsi="Montserrat"/>
          <w:sz w:val="24"/>
          <w:szCs w:val="24"/>
          <w:lang w:val="es-MX"/>
        </w:rPr>
        <w:t>S</w:t>
      </w:r>
      <w:r w:rsidR="002C0109" w:rsidRPr="007F0BEE">
        <w:rPr>
          <w:rFonts w:ascii="Montserrat" w:eastAsia="Verdana" w:hAnsi="Montserrat"/>
          <w:sz w:val="24"/>
          <w:szCs w:val="24"/>
          <w:lang w:val="es-MX"/>
        </w:rPr>
        <w:t xml:space="preserve">e </w:t>
      </w:r>
      <w:r w:rsidR="007F0BEE" w:rsidRPr="007F0BEE">
        <w:rPr>
          <w:rFonts w:ascii="Montserrat" w:eastAsia="Verdana" w:hAnsi="Montserrat"/>
          <w:sz w:val="24"/>
          <w:szCs w:val="24"/>
          <w:lang w:val="es-MX"/>
        </w:rPr>
        <w:t>llevó</w:t>
      </w:r>
      <w:r w:rsidR="002C0109" w:rsidRPr="007F0BEE">
        <w:rPr>
          <w:rFonts w:ascii="Montserrat" w:eastAsia="Verdana" w:hAnsi="Montserrat"/>
          <w:sz w:val="24"/>
          <w:szCs w:val="24"/>
          <w:lang w:val="es-MX"/>
        </w:rPr>
        <w:t xml:space="preserve"> a cabo la </w:t>
      </w:r>
      <w:r>
        <w:rPr>
          <w:rFonts w:ascii="Montserrat" w:eastAsia="Verdana" w:hAnsi="Montserrat"/>
          <w:sz w:val="24"/>
          <w:szCs w:val="24"/>
          <w:lang w:val="es-MX"/>
        </w:rPr>
        <w:t>sext</w:t>
      </w:r>
      <w:r w:rsidRPr="00210055">
        <w:rPr>
          <w:rFonts w:ascii="Montserrat" w:eastAsia="Verdana" w:hAnsi="Montserrat"/>
          <w:sz w:val="24"/>
          <w:szCs w:val="24"/>
          <w:lang w:val="es-MX"/>
        </w:rPr>
        <w:t>a</w:t>
      </w:r>
      <w:r>
        <w:rPr>
          <w:rFonts w:ascii="Montserrat" w:eastAsia="Verdana" w:hAnsi="Montserrat"/>
          <w:sz w:val="24"/>
          <w:szCs w:val="24"/>
          <w:lang w:val="es-MX"/>
        </w:rPr>
        <w:t xml:space="preserve"> (</w:t>
      </w:r>
      <w:r w:rsidR="002C0109" w:rsidRPr="007F0BEE">
        <w:rPr>
          <w:rFonts w:ascii="Montserrat" w:eastAsia="Verdana" w:hAnsi="Montserrat"/>
          <w:sz w:val="24"/>
          <w:szCs w:val="24"/>
          <w:lang w:val="es-MX"/>
        </w:rPr>
        <w:t>6</w:t>
      </w:r>
      <w:r>
        <w:rPr>
          <w:rFonts w:ascii="Montserrat" w:eastAsia="Verdana" w:hAnsi="Montserrat"/>
          <w:sz w:val="24"/>
          <w:szCs w:val="24"/>
          <w:lang w:val="es-MX"/>
        </w:rPr>
        <w:t>)</w:t>
      </w:r>
      <w:r w:rsidR="002C0109" w:rsidRPr="007F0BEE">
        <w:rPr>
          <w:rFonts w:ascii="Montserrat" w:eastAsia="Verdana" w:hAnsi="Montserrat"/>
          <w:sz w:val="24"/>
          <w:szCs w:val="24"/>
          <w:lang w:val="es-MX"/>
        </w:rPr>
        <w:t xml:space="preserve"> </w:t>
      </w:r>
      <w:r>
        <w:rPr>
          <w:rFonts w:ascii="Montserrat" w:eastAsia="Verdana" w:hAnsi="Montserrat"/>
          <w:sz w:val="24"/>
          <w:szCs w:val="24"/>
          <w:lang w:val="es-MX"/>
        </w:rPr>
        <w:t>J</w:t>
      </w:r>
      <w:r w:rsidR="002C0109" w:rsidRPr="007F0BEE">
        <w:rPr>
          <w:rFonts w:ascii="Montserrat" w:eastAsia="Verdana" w:hAnsi="Montserrat"/>
          <w:sz w:val="24"/>
          <w:szCs w:val="24"/>
          <w:lang w:val="es-MX"/>
        </w:rPr>
        <w:t xml:space="preserve">ornada del </w:t>
      </w:r>
      <w:r w:rsidR="007F0BEE" w:rsidRPr="007F0BEE">
        <w:rPr>
          <w:rFonts w:ascii="Montserrat" w:eastAsia="Verdana" w:hAnsi="Montserrat"/>
          <w:sz w:val="24"/>
          <w:szCs w:val="24"/>
          <w:lang w:val="es-MX"/>
        </w:rPr>
        <w:t>Comité</w:t>
      </w:r>
      <w:r w:rsidR="002C0109" w:rsidRPr="007F0BEE">
        <w:rPr>
          <w:rFonts w:ascii="Montserrat" w:eastAsia="Verdana" w:hAnsi="Montserrat"/>
          <w:sz w:val="24"/>
          <w:szCs w:val="24"/>
          <w:lang w:val="es-MX"/>
        </w:rPr>
        <w:t xml:space="preserve"> de </w:t>
      </w:r>
      <w:r w:rsidR="007F0BEE" w:rsidRPr="007F0BEE">
        <w:rPr>
          <w:rFonts w:ascii="Montserrat" w:eastAsia="Verdana" w:hAnsi="Montserrat"/>
          <w:sz w:val="24"/>
          <w:szCs w:val="24"/>
          <w:lang w:val="es-MX"/>
        </w:rPr>
        <w:t>Distribución</w:t>
      </w:r>
      <w:r>
        <w:rPr>
          <w:rFonts w:ascii="Montserrat" w:eastAsia="Verdana" w:hAnsi="Montserrat"/>
          <w:sz w:val="24"/>
          <w:szCs w:val="24"/>
          <w:lang w:val="es-MX"/>
        </w:rPr>
        <w:t xml:space="preserve"> cuyos ejes temáticos fueron los siguientes: i) digit</w:t>
      </w:r>
      <w:r w:rsidRPr="00210055">
        <w:rPr>
          <w:rFonts w:ascii="Montserrat" w:eastAsia="Verdana" w:hAnsi="Montserrat"/>
          <w:sz w:val="24"/>
          <w:szCs w:val="24"/>
          <w:lang w:val="es-MX"/>
        </w:rPr>
        <w:t>a</w:t>
      </w:r>
      <w:r>
        <w:rPr>
          <w:rFonts w:ascii="Montserrat" w:eastAsia="Verdana" w:hAnsi="Montserrat"/>
          <w:sz w:val="24"/>
          <w:szCs w:val="24"/>
          <w:lang w:val="es-MX"/>
        </w:rPr>
        <w:t>liz</w:t>
      </w:r>
      <w:r w:rsidRPr="00210055">
        <w:rPr>
          <w:rFonts w:ascii="Montserrat" w:eastAsia="Verdana" w:hAnsi="Montserrat"/>
          <w:sz w:val="24"/>
          <w:szCs w:val="24"/>
          <w:lang w:val="es-MX"/>
        </w:rPr>
        <w:t>a</w:t>
      </w:r>
      <w:r>
        <w:rPr>
          <w:rFonts w:ascii="Montserrat" w:eastAsia="Verdana" w:hAnsi="Montserrat"/>
          <w:sz w:val="24"/>
          <w:szCs w:val="24"/>
          <w:lang w:val="es-MX"/>
        </w:rPr>
        <w:t>ción; ii) coordin</w:t>
      </w:r>
      <w:r w:rsidRPr="00210055">
        <w:rPr>
          <w:rFonts w:ascii="Montserrat" w:eastAsia="Verdana" w:hAnsi="Montserrat"/>
          <w:sz w:val="24"/>
          <w:szCs w:val="24"/>
          <w:lang w:val="es-MX"/>
        </w:rPr>
        <w:t>a</w:t>
      </w:r>
      <w:r>
        <w:rPr>
          <w:rFonts w:ascii="Montserrat" w:eastAsia="Verdana" w:hAnsi="Montserrat"/>
          <w:sz w:val="24"/>
          <w:szCs w:val="24"/>
          <w:lang w:val="es-MX"/>
        </w:rPr>
        <w:t>ción/oper</w:t>
      </w:r>
      <w:r w:rsidRPr="00210055">
        <w:rPr>
          <w:rFonts w:ascii="Montserrat" w:eastAsia="Verdana" w:hAnsi="Montserrat"/>
          <w:sz w:val="24"/>
          <w:szCs w:val="24"/>
          <w:lang w:val="es-MX"/>
        </w:rPr>
        <w:t>a</w:t>
      </w:r>
      <w:r>
        <w:rPr>
          <w:rFonts w:ascii="Montserrat" w:eastAsia="Verdana" w:hAnsi="Montserrat"/>
          <w:sz w:val="24"/>
          <w:szCs w:val="24"/>
          <w:lang w:val="es-MX"/>
        </w:rPr>
        <w:t xml:space="preserve">ción de redes de distribución; iii) gestión de </w:t>
      </w:r>
      <w:r w:rsidRPr="00210055">
        <w:rPr>
          <w:rFonts w:ascii="Montserrat" w:eastAsia="Verdana" w:hAnsi="Montserrat"/>
          <w:sz w:val="24"/>
          <w:szCs w:val="24"/>
          <w:lang w:val="es-MX"/>
        </w:rPr>
        <w:t>a</w:t>
      </w:r>
      <w:r>
        <w:rPr>
          <w:rFonts w:ascii="Montserrat" w:eastAsia="Verdana" w:hAnsi="Montserrat"/>
          <w:sz w:val="24"/>
          <w:szCs w:val="24"/>
          <w:lang w:val="es-MX"/>
        </w:rPr>
        <w:t>ctivos y iv) emisiones. Se contó con un</w:t>
      </w:r>
      <w:r w:rsidRPr="00210055">
        <w:rPr>
          <w:rFonts w:ascii="Montserrat" w:eastAsia="Verdana" w:hAnsi="Montserrat"/>
          <w:sz w:val="24"/>
          <w:szCs w:val="24"/>
          <w:lang w:val="es-MX"/>
        </w:rPr>
        <w:t>a</w:t>
      </w:r>
      <w:r w:rsidR="002C0109" w:rsidRPr="007F0BEE">
        <w:rPr>
          <w:rFonts w:ascii="Montserrat" w:eastAsia="Verdana" w:hAnsi="Montserrat"/>
          <w:sz w:val="24"/>
          <w:szCs w:val="24"/>
          <w:lang w:val="es-MX"/>
        </w:rPr>
        <w:t xml:space="preserve"> participación promedio de 150 funcionarios de las empresas</w:t>
      </w:r>
      <w:r>
        <w:rPr>
          <w:rFonts w:ascii="Montserrat" w:eastAsia="Verdana" w:hAnsi="Montserrat"/>
          <w:sz w:val="24"/>
          <w:szCs w:val="24"/>
          <w:lang w:val="es-MX"/>
        </w:rPr>
        <w:t>,</w:t>
      </w:r>
      <w:r w:rsidR="002C0109" w:rsidRPr="007F0BEE">
        <w:rPr>
          <w:rFonts w:ascii="Montserrat" w:eastAsia="Verdana" w:hAnsi="Montserrat"/>
          <w:sz w:val="24"/>
          <w:szCs w:val="24"/>
          <w:lang w:val="es-MX"/>
        </w:rPr>
        <w:t xml:space="preserve"> y un pico de asistencia de 240 funcionarios.</w:t>
      </w:r>
      <w:r>
        <w:rPr>
          <w:rFonts w:ascii="Montserrat" w:eastAsia="Verdana" w:hAnsi="Montserrat"/>
          <w:sz w:val="24"/>
          <w:szCs w:val="24"/>
          <w:lang w:val="es-MX"/>
        </w:rPr>
        <w:t xml:space="preserve"> Se tu</w:t>
      </w:r>
      <w:r w:rsidR="006056C0">
        <w:rPr>
          <w:rFonts w:ascii="Montserrat" w:eastAsia="Verdana" w:hAnsi="Montserrat"/>
          <w:sz w:val="24"/>
          <w:szCs w:val="24"/>
          <w:lang w:val="es-MX"/>
        </w:rPr>
        <w:t>v</w:t>
      </w:r>
      <w:r>
        <w:rPr>
          <w:rFonts w:ascii="Montserrat" w:eastAsia="Verdana" w:hAnsi="Montserrat"/>
          <w:sz w:val="24"/>
          <w:szCs w:val="24"/>
          <w:lang w:val="es-MX"/>
        </w:rPr>
        <w:t>o l</w:t>
      </w:r>
      <w:r w:rsidRPr="00210055">
        <w:rPr>
          <w:rFonts w:ascii="Montserrat" w:eastAsia="Verdana" w:hAnsi="Montserrat"/>
          <w:sz w:val="24"/>
          <w:szCs w:val="24"/>
          <w:lang w:val="es-MX"/>
        </w:rPr>
        <w:t>a</w:t>
      </w:r>
      <w:r>
        <w:rPr>
          <w:rFonts w:ascii="Montserrat" w:eastAsia="Verdana" w:hAnsi="Montserrat"/>
          <w:sz w:val="24"/>
          <w:szCs w:val="24"/>
          <w:lang w:val="es-MX"/>
        </w:rPr>
        <w:t xml:space="preserve"> p</w:t>
      </w:r>
      <w:r w:rsidRPr="00210055">
        <w:rPr>
          <w:rFonts w:ascii="Montserrat" w:eastAsia="Verdana" w:hAnsi="Montserrat"/>
          <w:sz w:val="24"/>
          <w:szCs w:val="24"/>
          <w:lang w:val="es-MX"/>
        </w:rPr>
        <w:t>a</w:t>
      </w:r>
      <w:r>
        <w:rPr>
          <w:rFonts w:ascii="Montserrat" w:eastAsia="Verdana" w:hAnsi="Montserrat"/>
          <w:sz w:val="24"/>
          <w:szCs w:val="24"/>
          <w:lang w:val="es-MX"/>
        </w:rPr>
        <w:t>rticip</w:t>
      </w:r>
      <w:r w:rsidRPr="00210055">
        <w:rPr>
          <w:rFonts w:ascii="Montserrat" w:eastAsia="Verdana" w:hAnsi="Montserrat"/>
          <w:sz w:val="24"/>
          <w:szCs w:val="24"/>
          <w:lang w:val="es-MX"/>
        </w:rPr>
        <w:t>a</w:t>
      </w:r>
      <w:r>
        <w:rPr>
          <w:rFonts w:ascii="Montserrat" w:eastAsia="Verdana" w:hAnsi="Montserrat"/>
          <w:sz w:val="24"/>
          <w:szCs w:val="24"/>
          <w:lang w:val="es-MX"/>
        </w:rPr>
        <w:t>ción de l</w:t>
      </w:r>
      <w:r w:rsidRPr="00210055">
        <w:rPr>
          <w:rFonts w:ascii="Montserrat" w:eastAsia="Verdana" w:hAnsi="Montserrat"/>
          <w:sz w:val="24"/>
          <w:szCs w:val="24"/>
          <w:lang w:val="es-MX"/>
        </w:rPr>
        <w:t>a</w:t>
      </w:r>
      <w:r>
        <w:rPr>
          <w:rFonts w:ascii="Montserrat" w:eastAsia="Verdana" w:hAnsi="Montserrat"/>
          <w:sz w:val="24"/>
          <w:szCs w:val="24"/>
          <w:lang w:val="es-MX"/>
        </w:rPr>
        <w:t xml:space="preserve"> Comisión de Regul</w:t>
      </w:r>
      <w:r w:rsidRPr="00210055">
        <w:rPr>
          <w:rFonts w:ascii="Montserrat" w:eastAsia="Verdana" w:hAnsi="Montserrat"/>
          <w:sz w:val="24"/>
          <w:szCs w:val="24"/>
          <w:lang w:val="es-MX"/>
        </w:rPr>
        <w:t>a</w:t>
      </w:r>
      <w:r>
        <w:rPr>
          <w:rFonts w:ascii="Montserrat" w:eastAsia="Verdana" w:hAnsi="Montserrat"/>
          <w:sz w:val="24"/>
          <w:szCs w:val="24"/>
          <w:lang w:val="es-MX"/>
        </w:rPr>
        <w:t>ción de Energí</w:t>
      </w:r>
      <w:r w:rsidRPr="00210055">
        <w:rPr>
          <w:rFonts w:ascii="Montserrat" w:eastAsia="Verdana" w:hAnsi="Montserrat"/>
          <w:sz w:val="24"/>
          <w:szCs w:val="24"/>
          <w:lang w:val="es-MX"/>
        </w:rPr>
        <w:t>a</w:t>
      </w:r>
      <w:r>
        <w:rPr>
          <w:rFonts w:ascii="Montserrat" w:eastAsia="Verdana" w:hAnsi="Montserrat"/>
          <w:sz w:val="24"/>
          <w:szCs w:val="24"/>
          <w:lang w:val="es-MX"/>
        </w:rPr>
        <w:t xml:space="preserve"> y G</w:t>
      </w:r>
      <w:r w:rsidRPr="00210055">
        <w:rPr>
          <w:rFonts w:ascii="Montserrat" w:eastAsia="Verdana" w:hAnsi="Montserrat"/>
          <w:sz w:val="24"/>
          <w:szCs w:val="24"/>
          <w:lang w:val="es-MX"/>
        </w:rPr>
        <w:t>a</w:t>
      </w:r>
      <w:r>
        <w:rPr>
          <w:rFonts w:ascii="Montserrat" w:eastAsia="Verdana" w:hAnsi="Montserrat"/>
          <w:sz w:val="24"/>
          <w:szCs w:val="24"/>
          <w:lang w:val="es-MX"/>
        </w:rPr>
        <w:t>s-CREG, Universid</w:t>
      </w:r>
      <w:r w:rsidRPr="00210055">
        <w:rPr>
          <w:rFonts w:ascii="Montserrat" w:eastAsia="Verdana" w:hAnsi="Montserrat"/>
          <w:sz w:val="24"/>
          <w:szCs w:val="24"/>
          <w:lang w:val="es-MX"/>
        </w:rPr>
        <w:t>a</w:t>
      </w:r>
      <w:r>
        <w:rPr>
          <w:rFonts w:ascii="Montserrat" w:eastAsia="Verdana" w:hAnsi="Montserrat"/>
          <w:sz w:val="24"/>
          <w:szCs w:val="24"/>
          <w:lang w:val="es-MX"/>
        </w:rPr>
        <w:t>des, Proveedores y miembros del Comité de Distribución.</w:t>
      </w:r>
      <w:r w:rsidR="006056C0">
        <w:rPr>
          <w:rFonts w:ascii="Montserrat" w:eastAsia="Verdana" w:hAnsi="Montserrat"/>
          <w:sz w:val="24"/>
          <w:szCs w:val="24"/>
          <w:lang w:val="es-MX"/>
        </w:rPr>
        <w:t xml:space="preserve"> L</w:t>
      </w:r>
      <w:r w:rsidR="006056C0" w:rsidRPr="006056C0">
        <w:rPr>
          <w:rFonts w:ascii="Montserrat" w:eastAsia="Verdana" w:hAnsi="Montserrat"/>
          <w:sz w:val="24"/>
          <w:szCs w:val="24"/>
          <w:lang w:val="es-MX"/>
        </w:rPr>
        <w:t>a</w:t>
      </w:r>
      <w:r w:rsidR="006056C0">
        <w:rPr>
          <w:rFonts w:ascii="Montserrat" w:eastAsia="Verdana" w:hAnsi="Montserrat"/>
          <w:sz w:val="24"/>
          <w:szCs w:val="24"/>
          <w:lang w:val="es-MX"/>
        </w:rPr>
        <w:t>s present</w:t>
      </w:r>
      <w:r w:rsidR="006056C0" w:rsidRPr="006056C0">
        <w:rPr>
          <w:rFonts w:ascii="Montserrat" w:eastAsia="Verdana" w:hAnsi="Montserrat"/>
          <w:sz w:val="24"/>
          <w:szCs w:val="24"/>
          <w:lang w:val="es-MX"/>
        </w:rPr>
        <w:t>a</w:t>
      </w:r>
      <w:r w:rsidR="006056C0">
        <w:rPr>
          <w:rFonts w:ascii="Montserrat" w:eastAsia="Verdana" w:hAnsi="Montserrat"/>
          <w:sz w:val="24"/>
          <w:szCs w:val="24"/>
          <w:lang w:val="es-MX"/>
        </w:rPr>
        <w:t>ciones y video de l</w:t>
      </w:r>
      <w:r w:rsidR="006056C0" w:rsidRPr="006056C0">
        <w:rPr>
          <w:rFonts w:ascii="Montserrat" w:eastAsia="Verdana" w:hAnsi="Montserrat"/>
          <w:sz w:val="24"/>
          <w:szCs w:val="24"/>
          <w:lang w:val="es-MX"/>
        </w:rPr>
        <w:t>a</w:t>
      </w:r>
      <w:r w:rsidR="006056C0">
        <w:rPr>
          <w:rFonts w:ascii="Montserrat" w:eastAsia="Verdana" w:hAnsi="Montserrat"/>
          <w:sz w:val="24"/>
          <w:szCs w:val="24"/>
          <w:lang w:val="es-MX"/>
        </w:rPr>
        <w:t xml:space="preserve"> Jorn</w:t>
      </w:r>
      <w:r w:rsidR="006056C0" w:rsidRPr="006056C0">
        <w:rPr>
          <w:rFonts w:ascii="Montserrat" w:eastAsia="Verdana" w:hAnsi="Montserrat"/>
          <w:sz w:val="24"/>
          <w:szCs w:val="24"/>
          <w:lang w:val="es-MX"/>
        </w:rPr>
        <w:t>a</w:t>
      </w:r>
      <w:r w:rsidR="006056C0">
        <w:rPr>
          <w:rFonts w:ascii="Montserrat" w:eastAsia="Verdana" w:hAnsi="Montserrat"/>
          <w:sz w:val="24"/>
          <w:szCs w:val="24"/>
          <w:lang w:val="es-MX"/>
        </w:rPr>
        <w:t>d</w:t>
      </w:r>
      <w:r w:rsidR="006056C0" w:rsidRPr="006056C0">
        <w:rPr>
          <w:rFonts w:ascii="Montserrat" w:eastAsia="Verdana" w:hAnsi="Montserrat"/>
          <w:sz w:val="24"/>
          <w:szCs w:val="24"/>
          <w:lang w:val="es-MX"/>
        </w:rPr>
        <w:t>a</w:t>
      </w:r>
      <w:r w:rsidR="006056C0">
        <w:rPr>
          <w:rFonts w:ascii="Montserrat" w:eastAsia="Verdana" w:hAnsi="Montserrat"/>
          <w:sz w:val="24"/>
          <w:szCs w:val="24"/>
          <w:lang w:val="es-MX"/>
        </w:rPr>
        <w:t xml:space="preserve"> est</w:t>
      </w:r>
      <w:r w:rsidR="006056C0" w:rsidRPr="006056C0">
        <w:rPr>
          <w:rFonts w:ascii="Montserrat" w:eastAsia="Verdana" w:hAnsi="Montserrat"/>
          <w:sz w:val="24"/>
          <w:szCs w:val="24"/>
          <w:lang w:val="es-MX"/>
        </w:rPr>
        <w:t>a</w:t>
      </w:r>
      <w:r w:rsidR="006056C0">
        <w:rPr>
          <w:rFonts w:ascii="Montserrat" w:eastAsia="Verdana" w:hAnsi="Montserrat"/>
          <w:sz w:val="24"/>
          <w:szCs w:val="24"/>
          <w:lang w:val="es-MX"/>
        </w:rPr>
        <w:t>rán disponibles en l</w:t>
      </w:r>
      <w:r w:rsidR="006056C0" w:rsidRPr="006056C0">
        <w:rPr>
          <w:rFonts w:ascii="Montserrat" w:eastAsia="Verdana" w:hAnsi="Montserrat"/>
          <w:sz w:val="24"/>
          <w:szCs w:val="24"/>
          <w:lang w:val="es-MX"/>
        </w:rPr>
        <w:t>a</w:t>
      </w:r>
      <w:r w:rsidR="006056C0">
        <w:rPr>
          <w:rFonts w:ascii="Montserrat" w:eastAsia="Verdana" w:hAnsi="Montserrat"/>
          <w:sz w:val="24"/>
          <w:szCs w:val="24"/>
          <w:lang w:val="es-MX"/>
        </w:rPr>
        <w:t xml:space="preserve"> págin</w:t>
      </w:r>
      <w:r w:rsidR="006056C0" w:rsidRPr="006056C0">
        <w:rPr>
          <w:rFonts w:ascii="Montserrat" w:eastAsia="Verdana" w:hAnsi="Montserrat"/>
          <w:sz w:val="24"/>
          <w:szCs w:val="24"/>
          <w:lang w:val="es-MX"/>
        </w:rPr>
        <w:t>a</w:t>
      </w:r>
      <w:r w:rsidR="006056C0">
        <w:rPr>
          <w:rFonts w:ascii="Montserrat" w:eastAsia="Verdana" w:hAnsi="Montserrat"/>
          <w:sz w:val="24"/>
          <w:szCs w:val="24"/>
          <w:lang w:val="es-MX"/>
        </w:rPr>
        <w:t xml:space="preserve"> web del Consejo.</w:t>
      </w:r>
    </w:p>
    <w:p w14:paraId="0A4426EB" w14:textId="1B74EDB8" w:rsidR="006056C0" w:rsidRPr="006056C0" w:rsidRDefault="006056C0" w:rsidP="00B92132">
      <w:pPr>
        <w:pStyle w:val="Prrafodelista"/>
        <w:ind w:left="360"/>
        <w:jc w:val="both"/>
        <w:rPr>
          <w:rFonts w:ascii="Montserrat" w:hAnsi="Montserrat"/>
          <w:sz w:val="24"/>
          <w:szCs w:val="24"/>
          <w:lang w:val="es-MX" w:eastAsia="en-US"/>
        </w:rPr>
      </w:pPr>
    </w:p>
    <w:p w14:paraId="202B4166" w14:textId="597A0BB5" w:rsidR="002C0109" w:rsidRDefault="006056C0" w:rsidP="00B92132">
      <w:pPr>
        <w:pStyle w:val="Prrafodelista"/>
        <w:numPr>
          <w:ilvl w:val="0"/>
          <w:numId w:val="10"/>
        </w:numPr>
        <w:jc w:val="both"/>
        <w:rPr>
          <w:rFonts w:ascii="Montserrat" w:eastAsia="Verdana" w:hAnsi="Montserrat"/>
          <w:sz w:val="24"/>
          <w:szCs w:val="24"/>
          <w:lang w:val="es-MX"/>
        </w:rPr>
      </w:pPr>
      <w:r w:rsidRPr="006056C0">
        <w:rPr>
          <w:rFonts w:ascii="Montserrat" w:eastAsia="Verdana" w:hAnsi="Montserrat"/>
          <w:sz w:val="24"/>
          <w:szCs w:val="24"/>
          <w:lang w:val="es-MX"/>
        </w:rPr>
        <w:t>Entre los días 24, 25 y 26 de agosto</w:t>
      </w:r>
      <w:r w:rsidR="00F24302">
        <w:rPr>
          <w:rFonts w:ascii="Montserrat" w:eastAsia="Verdana" w:hAnsi="Montserrat"/>
          <w:sz w:val="24"/>
          <w:szCs w:val="24"/>
          <w:lang w:val="es-MX"/>
        </w:rPr>
        <w:t xml:space="preserve"> del </w:t>
      </w:r>
      <w:r w:rsidR="00F24302" w:rsidRPr="00F24302">
        <w:rPr>
          <w:rFonts w:ascii="Montserrat" w:eastAsia="Verdana" w:hAnsi="Montserrat"/>
          <w:sz w:val="24"/>
          <w:szCs w:val="24"/>
          <w:lang w:val="es-MX"/>
        </w:rPr>
        <w:t>a</w:t>
      </w:r>
      <w:r w:rsidR="00F24302">
        <w:rPr>
          <w:rFonts w:ascii="Montserrat" w:eastAsia="Verdana" w:hAnsi="Montserrat"/>
          <w:sz w:val="24"/>
          <w:szCs w:val="24"/>
          <w:lang w:val="es-MX"/>
        </w:rPr>
        <w:t>ño en curso</w:t>
      </w:r>
      <w:r w:rsidRPr="006056C0">
        <w:rPr>
          <w:rFonts w:ascii="Montserrat" w:eastAsia="Verdana" w:hAnsi="Montserrat"/>
          <w:sz w:val="24"/>
          <w:szCs w:val="24"/>
          <w:lang w:val="es-MX"/>
        </w:rPr>
        <w:t xml:space="preserve"> se llevará</w:t>
      </w:r>
      <w:r w:rsidR="00F24302">
        <w:rPr>
          <w:rFonts w:ascii="Montserrat" w:eastAsia="Verdana" w:hAnsi="Montserrat"/>
          <w:sz w:val="24"/>
          <w:szCs w:val="24"/>
          <w:lang w:val="es-MX"/>
        </w:rPr>
        <w:t xml:space="preserve">n </w:t>
      </w:r>
      <w:r w:rsidR="00F24302" w:rsidRPr="00F24302">
        <w:rPr>
          <w:rFonts w:ascii="Montserrat" w:eastAsia="Verdana" w:hAnsi="Montserrat"/>
          <w:sz w:val="24"/>
          <w:szCs w:val="24"/>
          <w:lang w:val="es-MX"/>
        </w:rPr>
        <w:t>a</w:t>
      </w:r>
      <w:r w:rsidR="00F24302">
        <w:rPr>
          <w:rFonts w:ascii="Montserrat" w:eastAsia="Verdana" w:hAnsi="Montserrat"/>
          <w:sz w:val="24"/>
          <w:szCs w:val="24"/>
          <w:lang w:val="es-MX"/>
        </w:rPr>
        <w:t xml:space="preserve"> c</w:t>
      </w:r>
      <w:r w:rsidR="00F24302" w:rsidRPr="00F24302">
        <w:rPr>
          <w:rFonts w:ascii="Montserrat" w:eastAsia="Verdana" w:hAnsi="Montserrat"/>
          <w:sz w:val="24"/>
          <w:szCs w:val="24"/>
          <w:lang w:val="es-MX"/>
        </w:rPr>
        <w:t>a</w:t>
      </w:r>
      <w:r w:rsidR="00F24302">
        <w:rPr>
          <w:rFonts w:ascii="Montserrat" w:eastAsia="Verdana" w:hAnsi="Montserrat"/>
          <w:sz w:val="24"/>
          <w:szCs w:val="24"/>
          <w:lang w:val="es-MX"/>
        </w:rPr>
        <w:t>bo l</w:t>
      </w:r>
      <w:r w:rsidR="00F24302" w:rsidRPr="00F24302">
        <w:rPr>
          <w:rFonts w:ascii="Montserrat" w:eastAsia="Verdana" w:hAnsi="Montserrat"/>
          <w:sz w:val="24"/>
          <w:szCs w:val="24"/>
          <w:lang w:val="es-MX"/>
        </w:rPr>
        <w:t>a</w:t>
      </w:r>
      <w:r w:rsidR="00F24302">
        <w:rPr>
          <w:rFonts w:ascii="Montserrat" w:eastAsia="Verdana" w:hAnsi="Montserrat"/>
          <w:sz w:val="24"/>
          <w:szCs w:val="24"/>
          <w:lang w:val="es-MX"/>
        </w:rPr>
        <w:t>s Jorn</w:t>
      </w:r>
      <w:r w:rsidR="00F24302" w:rsidRPr="00F24302">
        <w:rPr>
          <w:rFonts w:ascii="Montserrat" w:eastAsia="Verdana" w:hAnsi="Montserrat"/>
          <w:sz w:val="24"/>
          <w:szCs w:val="24"/>
          <w:lang w:val="es-MX"/>
        </w:rPr>
        <w:t>a</w:t>
      </w:r>
      <w:r w:rsidR="00F24302">
        <w:rPr>
          <w:rFonts w:ascii="Montserrat" w:eastAsia="Verdana" w:hAnsi="Montserrat"/>
          <w:sz w:val="24"/>
          <w:szCs w:val="24"/>
          <w:lang w:val="es-MX"/>
        </w:rPr>
        <w:t>d</w:t>
      </w:r>
      <w:r w:rsidR="00F24302" w:rsidRPr="00F24302">
        <w:rPr>
          <w:rFonts w:ascii="Montserrat" w:eastAsia="Verdana" w:hAnsi="Montserrat"/>
          <w:sz w:val="24"/>
          <w:szCs w:val="24"/>
          <w:lang w:val="es-MX"/>
        </w:rPr>
        <w:t>a</w:t>
      </w:r>
      <w:r w:rsidR="00F24302">
        <w:rPr>
          <w:rFonts w:ascii="Montserrat" w:eastAsia="Verdana" w:hAnsi="Montserrat"/>
          <w:sz w:val="24"/>
          <w:szCs w:val="24"/>
          <w:lang w:val="es-MX"/>
        </w:rPr>
        <w:t>s Técnic</w:t>
      </w:r>
      <w:r w:rsidR="00F24302" w:rsidRPr="00F24302">
        <w:rPr>
          <w:rFonts w:ascii="Montserrat" w:eastAsia="Verdana" w:hAnsi="Montserrat"/>
          <w:sz w:val="24"/>
          <w:szCs w:val="24"/>
          <w:lang w:val="es-MX"/>
        </w:rPr>
        <w:t>a</w:t>
      </w:r>
      <w:r w:rsidR="00F24302">
        <w:rPr>
          <w:rFonts w:ascii="Montserrat" w:eastAsia="Verdana" w:hAnsi="Montserrat"/>
          <w:sz w:val="24"/>
          <w:szCs w:val="24"/>
          <w:lang w:val="es-MX"/>
        </w:rPr>
        <w:t>s del Comité de Tr</w:t>
      </w:r>
      <w:r w:rsidR="00F24302" w:rsidRPr="00F24302">
        <w:rPr>
          <w:rFonts w:ascii="Montserrat" w:eastAsia="Verdana" w:hAnsi="Montserrat"/>
          <w:sz w:val="24"/>
          <w:szCs w:val="24"/>
          <w:lang w:val="es-MX"/>
        </w:rPr>
        <w:t>a</w:t>
      </w:r>
      <w:r w:rsidR="00F24302">
        <w:rPr>
          <w:rFonts w:ascii="Montserrat" w:eastAsia="Verdana" w:hAnsi="Montserrat"/>
          <w:sz w:val="24"/>
          <w:szCs w:val="24"/>
          <w:lang w:val="es-MX"/>
        </w:rPr>
        <w:t>nsmisión y del Comité Asesor de Pl</w:t>
      </w:r>
      <w:r w:rsidR="00F24302" w:rsidRPr="00F24302">
        <w:rPr>
          <w:rFonts w:ascii="Montserrat" w:eastAsia="Verdana" w:hAnsi="Montserrat"/>
          <w:sz w:val="24"/>
          <w:szCs w:val="24"/>
          <w:lang w:val="es-MX"/>
        </w:rPr>
        <w:t>a</w:t>
      </w:r>
      <w:r w:rsidR="00F24302">
        <w:rPr>
          <w:rFonts w:ascii="Montserrat" w:eastAsia="Verdana" w:hAnsi="Montserrat"/>
          <w:sz w:val="24"/>
          <w:szCs w:val="24"/>
          <w:lang w:val="es-MX"/>
        </w:rPr>
        <w:t>ne</w:t>
      </w:r>
      <w:r w:rsidR="00F24302" w:rsidRPr="00F24302">
        <w:rPr>
          <w:rFonts w:ascii="Montserrat" w:eastAsia="Verdana" w:hAnsi="Montserrat"/>
          <w:sz w:val="24"/>
          <w:szCs w:val="24"/>
          <w:lang w:val="es-MX"/>
        </w:rPr>
        <w:t>a</w:t>
      </w:r>
      <w:r w:rsidR="00F24302">
        <w:rPr>
          <w:rFonts w:ascii="Montserrat" w:eastAsia="Verdana" w:hAnsi="Montserrat"/>
          <w:sz w:val="24"/>
          <w:szCs w:val="24"/>
          <w:lang w:val="es-MX"/>
        </w:rPr>
        <w:t>miento de l</w:t>
      </w:r>
      <w:r w:rsidR="00F24302" w:rsidRPr="00F24302">
        <w:rPr>
          <w:rFonts w:ascii="Montserrat" w:eastAsia="Verdana" w:hAnsi="Montserrat"/>
          <w:sz w:val="24"/>
          <w:szCs w:val="24"/>
          <w:lang w:val="es-MX"/>
        </w:rPr>
        <w:t>a</w:t>
      </w:r>
      <w:r w:rsidR="00F24302">
        <w:rPr>
          <w:rFonts w:ascii="Montserrat" w:eastAsia="Verdana" w:hAnsi="Montserrat"/>
          <w:sz w:val="24"/>
          <w:szCs w:val="24"/>
          <w:lang w:val="es-MX"/>
        </w:rPr>
        <w:t xml:space="preserve"> Tr</w:t>
      </w:r>
      <w:r w:rsidR="00F24302" w:rsidRPr="00F24302">
        <w:rPr>
          <w:rFonts w:ascii="Montserrat" w:eastAsia="Verdana" w:hAnsi="Montserrat"/>
          <w:sz w:val="24"/>
          <w:szCs w:val="24"/>
          <w:lang w:val="es-MX"/>
        </w:rPr>
        <w:t>a</w:t>
      </w:r>
      <w:r w:rsidR="00F24302">
        <w:rPr>
          <w:rFonts w:ascii="Montserrat" w:eastAsia="Verdana" w:hAnsi="Montserrat"/>
          <w:sz w:val="24"/>
          <w:szCs w:val="24"/>
          <w:lang w:val="es-MX"/>
        </w:rPr>
        <w:t>nsmisión</w:t>
      </w:r>
      <w:r w:rsidR="00152C27">
        <w:rPr>
          <w:rFonts w:ascii="Montserrat" w:eastAsia="Verdana" w:hAnsi="Montserrat"/>
          <w:sz w:val="24"/>
          <w:szCs w:val="24"/>
          <w:lang w:val="es-MX"/>
        </w:rPr>
        <w:t>-CAPT</w:t>
      </w:r>
      <w:r w:rsidR="00F24302">
        <w:rPr>
          <w:rFonts w:ascii="Montserrat" w:eastAsia="Verdana" w:hAnsi="Montserrat"/>
          <w:sz w:val="24"/>
          <w:szCs w:val="24"/>
          <w:lang w:val="es-MX"/>
        </w:rPr>
        <w:t>.</w:t>
      </w:r>
      <w:r w:rsidR="00152C27">
        <w:rPr>
          <w:rFonts w:ascii="Montserrat" w:eastAsia="Verdana" w:hAnsi="Montserrat"/>
          <w:sz w:val="24"/>
          <w:szCs w:val="24"/>
          <w:lang w:val="es-MX"/>
        </w:rPr>
        <w:t xml:space="preserve"> Los ejes temáticos de l</w:t>
      </w:r>
      <w:r w:rsidR="00152C27" w:rsidRPr="00152C27">
        <w:rPr>
          <w:rFonts w:ascii="Montserrat" w:eastAsia="Verdana" w:hAnsi="Montserrat"/>
          <w:sz w:val="24"/>
          <w:szCs w:val="24"/>
          <w:lang w:val="es-MX"/>
        </w:rPr>
        <w:t>a</w:t>
      </w:r>
      <w:r w:rsidR="00152C27">
        <w:rPr>
          <w:rFonts w:ascii="Montserrat" w:eastAsia="Verdana" w:hAnsi="Montserrat"/>
          <w:sz w:val="24"/>
          <w:szCs w:val="24"/>
          <w:lang w:val="es-MX"/>
        </w:rPr>
        <w:t xml:space="preserve"> mism</w:t>
      </w:r>
      <w:r w:rsidR="00152C27" w:rsidRPr="00152C27">
        <w:rPr>
          <w:rFonts w:ascii="Montserrat" w:eastAsia="Verdana" w:hAnsi="Montserrat"/>
          <w:sz w:val="24"/>
          <w:szCs w:val="24"/>
          <w:lang w:val="es-MX"/>
        </w:rPr>
        <w:t>a</w:t>
      </w:r>
      <w:r w:rsidR="00152C27">
        <w:rPr>
          <w:rFonts w:ascii="Montserrat" w:eastAsia="Verdana" w:hAnsi="Montserrat"/>
          <w:sz w:val="24"/>
          <w:szCs w:val="24"/>
          <w:lang w:val="es-MX"/>
        </w:rPr>
        <w:t xml:space="preserve"> son los siguientes: i) nuev</w:t>
      </w:r>
      <w:r w:rsidR="00152C27" w:rsidRPr="00152C27">
        <w:rPr>
          <w:rFonts w:ascii="Montserrat" w:eastAsia="Verdana" w:hAnsi="Montserrat"/>
          <w:sz w:val="24"/>
          <w:szCs w:val="24"/>
          <w:lang w:val="es-MX"/>
        </w:rPr>
        <w:t>a</w:t>
      </w:r>
      <w:r w:rsidR="00152C27">
        <w:rPr>
          <w:rFonts w:ascii="Montserrat" w:eastAsia="Verdana" w:hAnsi="Montserrat"/>
          <w:sz w:val="24"/>
          <w:szCs w:val="24"/>
          <w:lang w:val="es-MX"/>
        </w:rPr>
        <w:t>s tecnologí</w:t>
      </w:r>
      <w:r w:rsidR="00152C27" w:rsidRPr="00152C27">
        <w:rPr>
          <w:rFonts w:ascii="Montserrat" w:eastAsia="Verdana" w:hAnsi="Montserrat"/>
          <w:sz w:val="24"/>
          <w:szCs w:val="24"/>
          <w:lang w:val="es-MX"/>
        </w:rPr>
        <w:t>a</w:t>
      </w:r>
      <w:r w:rsidR="00152C27">
        <w:rPr>
          <w:rFonts w:ascii="Montserrat" w:eastAsia="Verdana" w:hAnsi="Montserrat"/>
          <w:sz w:val="24"/>
          <w:szCs w:val="24"/>
          <w:lang w:val="es-MX"/>
        </w:rPr>
        <w:t xml:space="preserve">s de </w:t>
      </w:r>
      <w:r w:rsidR="00152C27" w:rsidRPr="00152C27">
        <w:rPr>
          <w:rFonts w:ascii="Montserrat" w:eastAsia="Verdana" w:hAnsi="Montserrat"/>
          <w:sz w:val="24"/>
          <w:szCs w:val="24"/>
          <w:lang w:val="es-MX"/>
        </w:rPr>
        <w:t>a</w:t>
      </w:r>
      <w:r w:rsidR="00152C27">
        <w:rPr>
          <w:rFonts w:ascii="Montserrat" w:eastAsia="Verdana" w:hAnsi="Montserrat"/>
          <w:sz w:val="24"/>
          <w:szCs w:val="24"/>
          <w:lang w:val="es-MX"/>
        </w:rPr>
        <w:t>lt</w:t>
      </w:r>
      <w:r w:rsidR="00152C27" w:rsidRPr="00152C27">
        <w:rPr>
          <w:rFonts w:ascii="Montserrat" w:eastAsia="Verdana" w:hAnsi="Montserrat"/>
          <w:sz w:val="24"/>
          <w:szCs w:val="24"/>
          <w:lang w:val="es-MX"/>
        </w:rPr>
        <w:t>a</w:t>
      </w:r>
      <w:r w:rsidR="00152C27">
        <w:rPr>
          <w:rFonts w:ascii="Montserrat" w:eastAsia="Verdana" w:hAnsi="Montserrat"/>
          <w:sz w:val="24"/>
          <w:szCs w:val="24"/>
          <w:lang w:val="es-MX"/>
        </w:rPr>
        <w:t xml:space="preserve"> y extr</w:t>
      </w:r>
      <w:r w:rsidR="00152C27" w:rsidRPr="00152C27">
        <w:rPr>
          <w:rFonts w:ascii="Montserrat" w:eastAsia="Verdana" w:hAnsi="Montserrat"/>
          <w:sz w:val="24"/>
          <w:szCs w:val="24"/>
          <w:lang w:val="es-MX"/>
        </w:rPr>
        <w:t>a</w:t>
      </w:r>
      <w:r w:rsidR="00152C27">
        <w:rPr>
          <w:rFonts w:ascii="Montserrat" w:eastAsia="Verdana" w:hAnsi="Montserrat"/>
          <w:sz w:val="24"/>
          <w:szCs w:val="24"/>
          <w:lang w:val="es-MX"/>
        </w:rPr>
        <w:t xml:space="preserve"> </w:t>
      </w:r>
      <w:r w:rsidR="00152C27" w:rsidRPr="00152C27">
        <w:rPr>
          <w:rFonts w:ascii="Montserrat" w:eastAsia="Verdana" w:hAnsi="Montserrat"/>
          <w:sz w:val="24"/>
          <w:szCs w:val="24"/>
          <w:lang w:val="es-MX"/>
        </w:rPr>
        <w:t>a</w:t>
      </w:r>
      <w:r w:rsidR="00152C27">
        <w:rPr>
          <w:rFonts w:ascii="Montserrat" w:eastAsia="Verdana" w:hAnsi="Montserrat"/>
          <w:sz w:val="24"/>
          <w:szCs w:val="24"/>
          <w:lang w:val="es-MX"/>
        </w:rPr>
        <w:t>lt</w:t>
      </w:r>
      <w:r w:rsidR="00152C27" w:rsidRPr="00152C27">
        <w:rPr>
          <w:rFonts w:ascii="Montserrat" w:eastAsia="Verdana" w:hAnsi="Montserrat"/>
          <w:sz w:val="24"/>
          <w:szCs w:val="24"/>
          <w:lang w:val="es-MX"/>
        </w:rPr>
        <w:t>a</w:t>
      </w:r>
      <w:r w:rsidR="00152C27">
        <w:rPr>
          <w:rFonts w:ascii="Montserrat" w:eastAsia="Verdana" w:hAnsi="Montserrat"/>
          <w:sz w:val="24"/>
          <w:szCs w:val="24"/>
          <w:lang w:val="es-MX"/>
        </w:rPr>
        <w:t xml:space="preserve"> tensión; ii) a</w:t>
      </w:r>
      <w:r w:rsidR="00152C27" w:rsidRPr="00152C27">
        <w:rPr>
          <w:rFonts w:ascii="Montserrat" w:eastAsia="Verdana" w:hAnsi="Montserrat"/>
          <w:sz w:val="24"/>
          <w:szCs w:val="24"/>
          <w:lang w:val="es-MX"/>
        </w:rPr>
        <w:t xml:space="preserve">plicación de Inteligencia Artificial en el </w:t>
      </w:r>
      <w:r w:rsidR="00152C27">
        <w:rPr>
          <w:rFonts w:ascii="Montserrat" w:eastAsia="Verdana" w:hAnsi="Montserrat"/>
          <w:sz w:val="24"/>
          <w:szCs w:val="24"/>
          <w:lang w:val="es-MX"/>
        </w:rPr>
        <w:t>p</w:t>
      </w:r>
      <w:r w:rsidR="00152C27" w:rsidRPr="00152C27">
        <w:rPr>
          <w:rFonts w:ascii="Montserrat" w:eastAsia="Verdana" w:hAnsi="Montserrat"/>
          <w:sz w:val="24"/>
          <w:szCs w:val="24"/>
          <w:lang w:val="es-MX"/>
        </w:rPr>
        <w:t xml:space="preserve">laneamiento y </w:t>
      </w:r>
      <w:r w:rsidR="00152C27">
        <w:rPr>
          <w:rFonts w:ascii="Montserrat" w:eastAsia="Verdana" w:hAnsi="Montserrat"/>
          <w:sz w:val="24"/>
          <w:szCs w:val="24"/>
          <w:lang w:val="es-MX"/>
        </w:rPr>
        <w:t>o</w:t>
      </w:r>
      <w:r w:rsidR="00152C27" w:rsidRPr="00152C27">
        <w:rPr>
          <w:rFonts w:ascii="Montserrat" w:eastAsia="Verdana" w:hAnsi="Montserrat"/>
          <w:sz w:val="24"/>
          <w:szCs w:val="24"/>
          <w:lang w:val="es-MX"/>
        </w:rPr>
        <w:t xml:space="preserve">peración de </w:t>
      </w:r>
      <w:r w:rsidR="00152C27">
        <w:rPr>
          <w:rFonts w:ascii="Montserrat" w:eastAsia="Verdana" w:hAnsi="Montserrat"/>
          <w:sz w:val="24"/>
          <w:szCs w:val="24"/>
          <w:lang w:val="es-MX"/>
        </w:rPr>
        <w:t>s</w:t>
      </w:r>
      <w:r w:rsidR="00152C27" w:rsidRPr="00152C27">
        <w:rPr>
          <w:rFonts w:ascii="Montserrat" w:eastAsia="Verdana" w:hAnsi="Montserrat"/>
          <w:sz w:val="24"/>
          <w:szCs w:val="24"/>
          <w:lang w:val="es-MX"/>
        </w:rPr>
        <w:t xml:space="preserve">istemas de </w:t>
      </w:r>
      <w:r w:rsidR="00152C27">
        <w:rPr>
          <w:rFonts w:ascii="Montserrat" w:eastAsia="Verdana" w:hAnsi="Montserrat"/>
          <w:sz w:val="24"/>
          <w:szCs w:val="24"/>
          <w:lang w:val="es-MX"/>
        </w:rPr>
        <w:t>t</w:t>
      </w:r>
      <w:r w:rsidR="00152C27" w:rsidRPr="00152C27">
        <w:rPr>
          <w:rFonts w:ascii="Montserrat" w:eastAsia="Verdana" w:hAnsi="Montserrat"/>
          <w:sz w:val="24"/>
          <w:szCs w:val="24"/>
          <w:lang w:val="es-MX"/>
        </w:rPr>
        <w:t>ransmisión</w:t>
      </w:r>
      <w:r w:rsidR="00152C27">
        <w:rPr>
          <w:rFonts w:ascii="Montserrat" w:eastAsia="Verdana" w:hAnsi="Montserrat"/>
          <w:sz w:val="24"/>
          <w:szCs w:val="24"/>
          <w:lang w:val="es-MX"/>
        </w:rPr>
        <w:t xml:space="preserve">; iii) gestión de activos e iv) integración de fuentes intermitentes de generación. </w:t>
      </w:r>
      <w:r w:rsidR="00F24302">
        <w:rPr>
          <w:rFonts w:ascii="Montserrat" w:eastAsia="Verdana" w:hAnsi="Montserrat"/>
          <w:sz w:val="24"/>
          <w:szCs w:val="24"/>
          <w:lang w:val="es-MX"/>
        </w:rPr>
        <w:t xml:space="preserve">   </w:t>
      </w:r>
    </w:p>
    <w:p w14:paraId="76A21B9F" w14:textId="77777777" w:rsidR="009C62ED" w:rsidRPr="009C62ED" w:rsidRDefault="009C62ED" w:rsidP="009C62ED">
      <w:pPr>
        <w:pStyle w:val="Prrafodelista"/>
        <w:rPr>
          <w:rFonts w:ascii="Montserrat" w:eastAsia="Verdana" w:hAnsi="Montserrat"/>
          <w:sz w:val="24"/>
          <w:szCs w:val="24"/>
          <w:lang w:val="es-MX"/>
        </w:rPr>
      </w:pPr>
    </w:p>
    <w:p w14:paraId="0E194D91" w14:textId="04ACBA4D" w:rsidR="00DE36E1" w:rsidRPr="007F0BEE" w:rsidRDefault="00473D12" w:rsidP="00B92132">
      <w:pPr>
        <w:pStyle w:val="Prrafodelista"/>
        <w:numPr>
          <w:ilvl w:val="0"/>
          <w:numId w:val="10"/>
        </w:numPr>
        <w:jc w:val="both"/>
        <w:rPr>
          <w:rFonts w:ascii="Montserrat" w:hAnsi="Montserrat"/>
          <w:sz w:val="24"/>
          <w:szCs w:val="24"/>
          <w:lang w:val="es-MX" w:eastAsia="en-US"/>
        </w:rPr>
      </w:pPr>
      <w:r>
        <w:rPr>
          <w:rFonts w:ascii="Montserrat" w:hAnsi="Montserrat"/>
          <w:sz w:val="24"/>
          <w:szCs w:val="24"/>
          <w:lang w:val="es-MX" w:eastAsia="en-US"/>
        </w:rPr>
        <w:t>E</w:t>
      </w:r>
      <w:r w:rsidR="008E7399">
        <w:rPr>
          <w:rFonts w:ascii="Montserrat" w:hAnsi="Montserrat"/>
          <w:sz w:val="24"/>
          <w:szCs w:val="24"/>
          <w:lang w:val="es-MX" w:eastAsia="en-US"/>
        </w:rPr>
        <w:t xml:space="preserve">n el </w:t>
      </w:r>
      <w:r>
        <w:rPr>
          <w:rFonts w:ascii="Montserrat" w:hAnsi="Montserrat"/>
          <w:sz w:val="24"/>
          <w:szCs w:val="24"/>
          <w:lang w:val="es-MX" w:eastAsia="en-US"/>
        </w:rPr>
        <w:t>C</w:t>
      </w:r>
      <w:r w:rsidR="008E7399">
        <w:rPr>
          <w:rFonts w:ascii="Montserrat" w:hAnsi="Montserrat"/>
          <w:sz w:val="24"/>
          <w:szCs w:val="24"/>
          <w:lang w:val="es-MX" w:eastAsia="en-US"/>
        </w:rPr>
        <w:t>om</w:t>
      </w:r>
      <w:r w:rsidR="007D7B7B">
        <w:rPr>
          <w:rFonts w:ascii="Montserrat" w:hAnsi="Montserrat"/>
          <w:sz w:val="24"/>
          <w:szCs w:val="24"/>
          <w:lang w:val="es-MX" w:eastAsia="en-US"/>
        </w:rPr>
        <w:t>i</w:t>
      </w:r>
      <w:r w:rsidR="008E7399">
        <w:rPr>
          <w:rFonts w:ascii="Montserrat" w:hAnsi="Montserrat"/>
          <w:sz w:val="24"/>
          <w:szCs w:val="24"/>
          <w:lang w:val="es-MX" w:eastAsia="en-US"/>
        </w:rPr>
        <w:t xml:space="preserve">té </w:t>
      </w:r>
      <w:r>
        <w:rPr>
          <w:rFonts w:ascii="Montserrat" w:hAnsi="Montserrat"/>
          <w:sz w:val="24"/>
          <w:szCs w:val="24"/>
          <w:lang w:val="es-MX" w:eastAsia="en-US"/>
        </w:rPr>
        <w:t>L</w:t>
      </w:r>
      <w:r w:rsidR="008E7399">
        <w:rPr>
          <w:rFonts w:ascii="Montserrat" w:hAnsi="Montserrat"/>
          <w:sz w:val="24"/>
          <w:szCs w:val="24"/>
          <w:lang w:val="es-MX" w:eastAsia="en-US"/>
        </w:rPr>
        <w:t xml:space="preserve">egal </w:t>
      </w:r>
      <w:r>
        <w:rPr>
          <w:rFonts w:ascii="Montserrat" w:hAnsi="Montserrat"/>
          <w:sz w:val="24"/>
          <w:szCs w:val="24"/>
          <w:lang w:val="es-MX" w:eastAsia="en-US"/>
        </w:rPr>
        <w:t xml:space="preserve">se </w:t>
      </w:r>
      <w:r>
        <w:rPr>
          <w:rFonts w:ascii="Montserrat" w:eastAsia="Verdana" w:hAnsi="Montserrat"/>
          <w:sz w:val="24"/>
          <w:szCs w:val="24"/>
          <w:lang w:val="es-MX"/>
        </w:rPr>
        <w:t>avanza</w:t>
      </w:r>
      <w:r>
        <w:rPr>
          <w:rFonts w:ascii="Montserrat" w:hAnsi="Montserrat"/>
          <w:sz w:val="24"/>
          <w:szCs w:val="24"/>
          <w:lang w:val="es-MX" w:eastAsia="en-US"/>
        </w:rPr>
        <w:t xml:space="preserve"> en</w:t>
      </w:r>
      <w:r w:rsidR="008E7399">
        <w:rPr>
          <w:rFonts w:ascii="Montserrat" w:hAnsi="Montserrat"/>
          <w:sz w:val="24"/>
          <w:szCs w:val="24"/>
          <w:lang w:val="es-MX" w:eastAsia="en-US"/>
        </w:rPr>
        <w:t xml:space="preserve"> la identificación de </w:t>
      </w:r>
      <w:r w:rsidR="00CB2756" w:rsidRPr="007F0BEE">
        <w:rPr>
          <w:rFonts w:ascii="Montserrat" w:hAnsi="Montserrat"/>
          <w:sz w:val="24"/>
          <w:szCs w:val="24"/>
          <w:lang w:val="es-MX" w:eastAsia="en-US"/>
        </w:rPr>
        <w:t>los siguientes aspectos</w:t>
      </w:r>
      <w:r>
        <w:rPr>
          <w:rFonts w:ascii="Montserrat" w:hAnsi="Montserrat"/>
          <w:sz w:val="24"/>
          <w:szCs w:val="24"/>
          <w:lang w:val="es-MX" w:eastAsia="en-US"/>
        </w:rPr>
        <w:t>,</w:t>
      </w:r>
      <w:r w:rsidR="00080977" w:rsidRPr="007F0BEE">
        <w:rPr>
          <w:rFonts w:ascii="Montserrat" w:hAnsi="Montserrat"/>
          <w:sz w:val="24"/>
          <w:szCs w:val="24"/>
          <w:lang w:val="es-MX" w:eastAsia="en-US"/>
        </w:rPr>
        <w:t xml:space="preserve"> que deben acometerse para el cumplimiento de la </w:t>
      </w:r>
      <w:r>
        <w:rPr>
          <w:rFonts w:ascii="Montserrat" w:hAnsi="Montserrat"/>
          <w:sz w:val="24"/>
          <w:szCs w:val="24"/>
          <w:lang w:val="es-MX" w:eastAsia="en-US"/>
        </w:rPr>
        <w:t>L</w:t>
      </w:r>
      <w:r w:rsidR="00080977" w:rsidRPr="007F0BEE">
        <w:rPr>
          <w:rFonts w:ascii="Montserrat" w:hAnsi="Montserrat"/>
          <w:sz w:val="24"/>
          <w:szCs w:val="24"/>
          <w:lang w:val="es-MX" w:eastAsia="en-US"/>
        </w:rPr>
        <w:t>ey</w:t>
      </w:r>
      <w:r>
        <w:rPr>
          <w:rFonts w:ascii="Montserrat" w:hAnsi="Montserrat"/>
          <w:sz w:val="24"/>
          <w:szCs w:val="24"/>
          <w:lang w:val="es-MX" w:eastAsia="en-US"/>
        </w:rPr>
        <w:t xml:space="preserve"> 2099 del 2021</w:t>
      </w:r>
      <w:r w:rsidR="00CB2756" w:rsidRPr="007F0BEE">
        <w:rPr>
          <w:rFonts w:ascii="Montserrat" w:hAnsi="Montserrat"/>
          <w:sz w:val="24"/>
          <w:szCs w:val="24"/>
          <w:lang w:val="es-MX" w:eastAsia="en-US"/>
        </w:rPr>
        <w:t xml:space="preserve">: </w:t>
      </w:r>
    </w:p>
    <w:p w14:paraId="4A4DA464" w14:textId="77777777" w:rsidR="00474360" w:rsidRPr="007F0BEE" w:rsidRDefault="00474360" w:rsidP="00B92132">
      <w:pPr>
        <w:pStyle w:val="Prrafodelista"/>
        <w:jc w:val="both"/>
        <w:rPr>
          <w:rFonts w:ascii="Montserrat" w:hAnsi="Montserrat"/>
          <w:sz w:val="24"/>
          <w:szCs w:val="24"/>
          <w:lang w:val="es-MX" w:eastAsia="en-US"/>
        </w:rPr>
      </w:pPr>
    </w:p>
    <w:p w14:paraId="0981F68C" w14:textId="37906A60" w:rsidR="00B46447" w:rsidRPr="007F0BEE" w:rsidRDefault="00B46447" w:rsidP="00B92132">
      <w:pPr>
        <w:pStyle w:val="Prrafodelista"/>
        <w:numPr>
          <w:ilvl w:val="0"/>
          <w:numId w:val="11"/>
        </w:numPr>
        <w:jc w:val="both"/>
        <w:rPr>
          <w:rFonts w:ascii="Montserrat" w:hAnsi="Montserrat"/>
          <w:sz w:val="24"/>
          <w:szCs w:val="24"/>
          <w:lang w:val="es-MX" w:eastAsia="en-US"/>
        </w:rPr>
      </w:pPr>
      <w:r w:rsidRPr="007F0BEE">
        <w:rPr>
          <w:rFonts w:ascii="Montserrat" w:hAnsi="Montserrat"/>
          <w:sz w:val="24"/>
          <w:szCs w:val="24"/>
          <w:lang w:val="es-MX" w:eastAsia="en-US"/>
        </w:rPr>
        <w:t>Definición de los criterios y condiciones de elección de los nuevos miembros por elección creados por la Ley.</w:t>
      </w:r>
    </w:p>
    <w:p w14:paraId="5515B315" w14:textId="1340B705" w:rsidR="00B46447" w:rsidRPr="007F0BEE" w:rsidRDefault="00B46447" w:rsidP="00B92132">
      <w:pPr>
        <w:pStyle w:val="Prrafodelista"/>
        <w:numPr>
          <w:ilvl w:val="0"/>
          <w:numId w:val="11"/>
        </w:numPr>
        <w:jc w:val="both"/>
        <w:rPr>
          <w:rFonts w:ascii="Montserrat" w:hAnsi="Montserrat"/>
          <w:sz w:val="24"/>
          <w:szCs w:val="24"/>
          <w:lang w:val="es-MX" w:eastAsia="en-US"/>
        </w:rPr>
      </w:pPr>
      <w:r w:rsidRPr="007F0BEE">
        <w:rPr>
          <w:rFonts w:ascii="Montserrat" w:hAnsi="Montserrat"/>
          <w:sz w:val="24"/>
          <w:szCs w:val="24"/>
          <w:lang w:val="es-MX" w:eastAsia="en-US"/>
        </w:rPr>
        <w:t>Definición del presupuesto (cuotas de funcionamiento) y fecha</w:t>
      </w:r>
      <w:r w:rsidR="00473D12">
        <w:rPr>
          <w:rFonts w:ascii="Montserrat" w:hAnsi="Montserrat"/>
          <w:sz w:val="24"/>
          <w:szCs w:val="24"/>
          <w:lang w:val="es-MX" w:eastAsia="en-US"/>
        </w:rPr>
        <w:t xml:space="preserve"> de </w:t>
      </w:r>
      <w:r w:rsidR="00473D12">
        <w:rPr>
          <w:rFonts w:ascii="Montserrat" w:eastAsia="Verdana" w:hAnsi="Montserrat"/>
          <w:sz w:val="24"/>
          <w:szCs w:val="24"/>
          <w:lang w:val="es-MX"/>
        </w:rPr>
        <w:t>aplicación</w:t>
      </w:r>
      <w:r w:rsidRPr="007F0BEE">
        <w:rPr>
          <w:rFonts w:ascii="Montserrat" w:hAnsi="Montserrat"/>
          <w:sz w:val="24"/>
          <w:szCs w:val="24"/>
          <w:lang w:val="es-MX" w:eastAsia="en-US"/>
        </w:rPr>
        <w:t>.</w:t>
      </w:r>
    </w:p>
    <w:p w14:paraId="7F2F07DD" w14:textId="073B4591" w:rsidR="00474360" w:rsidRPr="007F0BEE" w:rsidRDefault="00474360" w:rsidP="00B92132">
      <w:pPr>
        <w:pStyle w:val="Prrafodelista"/>
        <w:numPr>
          <w:ilvl w:val="0"/>
          <w:numId w:val="11"/>
        </w:numPr>
        <w:jc w:val="both"/>
        <w:rPr>
          <w:rFonts w:ascii="Montserrat" w:hAnsi="Montserrat"/>
          <w:sz w:val="24"/>
          <w:szCs w:val="24"/>
          <w:lang w:val="es-MX" w:eastAsia="en-US"/>
        </w:rPr>
      </w:pPr>
      <w:r w:rsidRPr="007F0BEE">
        <w:rPr>
          <w:rFonts w:ascii="Montserrat" w:hAnsi="Montserrat"/>
          <w:sz w:val="24"/>
          <w:szCs w:val="24"/>
          <w:lang w:val="es-MX" w:eastAsia="en-US"/>
        </w:rPr>
        <w:t xml:space="preserve">Modificación </w:t>
      </w:r>
      <w:r w:rsidR="00080977" w:rsidRPr="007F0BEE">
        <w:rPr>
          <w:rFonts w:ascii="Montserrat" w:hAnsi="Montserrat"/>
          <w:sz w:val="24"/>
          <w:szCs w:val="24"/>
          <w:lang w:val="es-MX" w:eastAsia="en-US"/>
        </w:rPr>
        <w:t>de los documentos del Modelo de Buen Gobierno (Código de Buen Gobierno, R</w:t>
      </w:r>
      <w:r w:rsidRPr="007F0BEE">
        <w:rPr>
          <w:rFonts w:ascii="Montserrat" w:hAnsi="Montserrat"/>
          <w:sz w:val="24"/>
          <w:szCs w:val="24"/>
          <w:lang w:val="es-MX" w:eastAsia="en-US"/>
        </w:rPr>
        <w:t xml:space="preserve">eglamento </w:t>
      </w:r>
      <w:r w:rsidR="00080977" w:rsidRPr="007F0BEE">
        <w:rPr>
          <w:rFonts w:ascii="Montserrat" w:hAnsi="Montserrat"/>
          <w:sz w:val="24"/>
          <w:szCs w:val="24"/>
          <w:lang w:val="es-MX" w:eastAsia="en-US"/>
        </w:rPr>
        <w:t>I</w:t>
      </w:r>
      <w:r w:rsidRPr="007F0BEE">
        <w:rPr>
          <w:rFonts w:ascii="Montserrat" w:hAnsi="Montserrat"/>
          <w:sz w:val="24"/>
          <w:szCs w:val="24"/>
          <w:lang w:val="es-MX" w:eastAsia="en-US"/>
        </w:rPr>
        <w:t>nterno</w:t>
      </w:r>
      <w:r w:rsidR="00080977" w:rsidRPr="007F0BEE">
        <w:rPr>
          <w:rFonts w:ascii="Montserrat" w:hAnsi="Montserrat"/>
          <w:sz w:val="24"/>
          <w:szCs w:val="24"/>
          <w:lang w:val="es-MX" w:eastAsia="en-US"/>
        </w:rPr>
        <w:t xml:space="preserve"> y Código de Ética)</w:t>
      </w:r>
      <w:r w:rsidRPr="007F0BEE">
        <w:rPr>
          <w:rFonts w:ascii="Montserrat" w:hAnsi="Montserrat"/>
          <w:sz w:val="24"/>
          <w:szCs w:val="24"/>
          <w:lang w:val="es-MX" w:eastAsia="en-US"/>
        </w:rPr>
        <w:t>.</w:t>
      </w:r>
    </w:p>
    <w:p w14:paraId="514CB34C" w14:textId="5EB428A3" w:rsidR="00474360" w:rsidRPr="007F0BEE" w:rsidRDefault="00080977" w:rsidP="00B92132">
      <w:pPr>
        <w:pStyle w:val="Prrafodelista"/>
        <w:numPr>
          <w:ilvl w:val="0"/>
          <w:numId w:val="11"/>
        </w:numPr>
        <w:jc w:val="both"/>
        <w:rPr>
          <w:rFonts w:ascii="Montserrat" w:hAnsi="Montserrat"/>
          <w:sz w:val="24"/>
          <w:szCs w:val="24"/>
          <w:lang w:val="es-MX" w:eastAsia="en-US"/>
        </w:rPr>
      </w:pPr>
      <w:r w:rsidRPr="007F0BEE">
        <w:rPr>
          <w:rFonts w:ascii="Montserrat" w:hAnsi="Montserrat"/>
          <w:sz w:val="24"/>
          <w:szCs w:val="24"/>
          <w:lang w:val="es-MX" w:eastAsia="en-US"/>
        </w:rPr>
        <w:t>Apertura de las elecciones de los nuevos miembros por elección</w:t>
      </w:r>
      <w:r w:rsidR="00474360" w:rsidRPr="007F0BEE">
        <w:rPr>
          <w:rFonts w:ascii="Montserrat" w:hAnsi="Montserrat"/>
          <w:sz w:val="24"/>
          <w:szCs w:val="24"/>
          <w:lang w:val="es-MX" w:eastAsia="en-US"/>
        </w:rPr>
        <w:t xml:space="preserve">: </w:t>
      </w:r>
      <w:r w:rsidRPr="007F0BEE">
        <w:rPr>
          <w:rFonts w:ascii="Montserrat" w:hAnsi="Montserrat"/>
          <w:sz w:val="24"/>
          <w:szCs w:val="24"/>
          <w:lang w:val="es-MX" w:eastAsia="en-US"/>
        </w:rPr>
        <w:t xml:space="preserve">un (1) representante de los generadores con </w:t>
      </w:r>
      <w:r w:rsidR="0094474E">
        <w:rPr>
          <w:rFonts w:ascii="Montserrat" w:hAnsi="Montserrat"/>
          <w:sz w:val="24"/>
          <w:szCs w:val="24"/>
          <w:lang w:val="es-MX" w:eastAsia="en-US"/>
        </w:rPr>
        <w:t>Fuentes No Convencion</w:t>
      </w:r>
      <w:r w:rsidR="0094474E">
        <w:rPr>
          <w:rFonts w:ascii="Montserrat" w:eastAsia="Verdana" w:hAnsi="Montserrat"/>
          <w:sz w:val="24"/>
          <w:szCs w:val="24"/>
          <w:lang w:val="es-MX"/>
        </w:rPr>
        <w:t>ales de Energía Renovable-</w:t>
      </w:r>
      <w:r w:rsidR="0094474E">
        <w:rPr>
          <w:rFonts w:ascii="Montserrat" w:hAnsi="Montserrat"/>
          <w:sz w:val="24"/>
          <w:szCs w:val="24"/>
          <w:lang w:val="es-MX" w:eastAsia="en-US"/>
        </w:rPr>
        <w:t>FNCER</w:t>
      </w:r>
      <w:r w:rsidRPr="007F0BEE">
        <w:rPr>
          <w:rFonts w:ascii="Montserrat" w:hAnsi="Montserrat"/>
          <w:sz w:val="24"/>
          <w:szCs w:val="24"/>
          <w:lang w:val="es-MX" w:eastAsia="en-US"/>
        </w:rPr>
        <w:t xml:space="preserve"> exclusivamente</w:t>
      </w:r>
      <w:r w:rsidR="00474360" w:rsidRPr="007F0BEE">
        <w:rPr>
          <w:rFonts w:ascii="Montserrat" w:hAnsi="Montserrat"/>
          <w:sz w:val="24"/>
          <w:szCs w:val="24"/>
          <w:lang w:val="es-MX" w:eastAsia="en-US"/>
        </w:rPr>
        <w:t xml:space="preserve">, </w:t>
      </w:r>
      <w:r w:rsidRPr="007F0BEE">
        <w:rPr>
          <w:rFonts w:ascii="Montserrat" w:hAnsi="Montserrat"/>
          <w:sz w:val="24"/>
          <w:szCs w:val="24"/>
          <w:lang w:val="es-MX" w:eastAsia="en-US"/>
        </w:rPr>
        <w:t xml:space="preserve">un (1) representante de la </w:t>
      </w:r>
      <w:r w:rsidR="00B46447" w:rsidRPr="007F0BEE">
        <w:rPr>
          <w:rFonts w:ascii="Montserrat" w:hAnsi="Montserrat"/>
          <w:sz w:val="24"/>
          <w:szCs w:val="24"/>
          <w:lang w:val="es-MX" w:eastAsia="en-US"/>
        </w:rPr>
        <w:t xml:space="preserve">Demanda Regulada </w:t>
      </w:r>
      <w:r w:rsidRPr="007F0BEE">
        <w:rPr>
          <w:rFonts w:ascii="Montserrat" w:hAnsi="Montserrat"/>
          <w:sz w:val="24"/>
          <w:szCs w:val="24"/>
          <w:lang w:val="es-MX" w:eastAsia="en-US"/>
        </w:rPr>
        <w:t xml:space="preserve">y un (1) representante de la </w:t>
      </w:r>
      <w:r w:rsidR="00B46447" w:rsidRPr="007F0BEE">
        <w:rPr>
          <w:rFonts w:ascii="Montserrat" w:hAnsi="Montserrat"/>
          <w:sz w:val="24"/>
          <w:szCs w:val="24"/>
          <w:lang w:val="es-MX" w:eastAsia="en-US"/>
        </w:rPr>
        <w:t>Demanda No Regulada</w:t>
      </w:r>
      <w:r w:rsidR="00474360" w:rsidRPr="007F0BEE">
        <w:rPr>
          <w:rFonts w:ascii="Montserrat" w:hAnsi="Montserrat"/>
          <w:sz w:val="24"/>
          <w:szCs w:val="24"/>
          <w:lang w:val="es-MX" w:eastAsia="en-US"/>
        </w:rPr>
        <w:t>.</w:t>
      </w:r>
    </w:p>
    <w:p w14:paraId="5E0C3AF0" w14:textId="0B318D69" w:rsidR="00080977" w:rsidRPr="0094474E" w:rsidRDefault="00474360" w:rsidP="00B92132">
      <w:pPr>
        <w:pStyle w:val="Prrafodelista"/>
        <w:numPr>
          <w:ilvl w:val="0"/>
          <w:numId w:val="11"/>
        </w:numPr>
        <w:jc w:val="both"/>
        <w:rPr>
          <w:rFonts w:ascii="Montserrat" w:hAnsi="Montserrat"/>
          <w:sz w:val="24"/>
          <w:szCs w:val="24"/>
          <w:lang w:val="es-MX" w:eastAsia="en-US"/>
        </w:rPr>
      </w:pPr>
      <w:r w:rsidRPr="007F0BEE">
        <w:rPr>
          <w:rFonts w:ascii="Montserrat" w:hAnsi="Montserrat"/>
          <w:sz w:val="24"/>
          <w:szCs w:val="24"/>
          <w:lang w:val="es-MX" w:eastAsia="en-US"/>
        </w:rPr>
        <w:t xml:space="preserve">Elección de </w:t>
      </w:r>
      <w:r w:rsidR="0094474E">
        <w:rPr>
          <w:rFonts w:ascii="Montserrat" w:hAnsi="Montserrat"/>
          <w:sz w:val="24"/>
          <w:szCs w:val="24"/>
          <w:lang w:val="es-MX" w:eastAsia="en-US"/>
        </w:rPr>
        <w:t>un (</w:t>
      </w:r>
      <w:r w:rsidR="00080977" w:rsidRPr="007F0BEE">
        <w:rPr>
          <w:rFonts w:ascii="Montserrat" w:hAnsi="Montserrat"/>
          <w:sz w:val="24"/>
          <w:szCs w:val="24"/>
          <w:lang w:val="es-MX" w:eastAsia="en-US"/>
        </w:rPr>
        <w:t>1</w:t>
      </w:r>
      <w:r w:rsidR="0094474E">
        <w:rPr>
          <w:rFonts w:ascii="Montserrat" w:hAnsi="Montserrat"/>
          <w:sz w:val="24"/>
          <w:szCs w:val="24"/>
          <w:lang w:val="es-MX" w:eastAsia="en-US"/>
        </w:rPr>
        <w:t>)</w:t>
      </w:r>
      <w:r w:rsidR="00080977" w:rsidRPr="007F0BEE">
        <w:rPr>
          <w:rFonts w:ascii="Montserrat" w:hAnsi="Montserrat"/>
          <w:sz w:val="24"/>
          <w:szCs w:val="24"/>
          <w:lang w:val="es-MX" w:eastAsia="en-US"/>
        </w:rPr>
        <w:t xml:space="preserve"> representante adicional de </w:t>
      </w:r>
      <w:r w:rsidRPr="007F0BEE">
        <w:rPr>
          <w:rFonts w:ascii="Montserrat" w:hAnsi="Montserrat"/>
          <w:sz w:val="24"/>
          <w:szCs w:val="24"/>
          <w:lang w:val="es-MX" w:eastAsia="en-US"/>
        </w:rPr>
        <w:t>la actividad de Transmisión.</w:t>
      </w:r>
    </w:p>
    <w:p w14:paraId="5432532D" w14:textId="77777777" w:rsidR="003D189A" w:rsidRPr="007F0BEE" w:rsidRDefault="00B46447" w:rsidP="00B92132">
      <w:pPr>
        <w:pStyle w:val="Prrafodelista"/>
        <w:numPr>
          <w:ilvl w:val="0"/>
          <w:numId w:val="11"/>
        </w:numPr>
        <w:jc w:val="both"/>
        <w:rPr>
          <w:rFonts w:ascii="Montserrat" w:hAnsi="Montserrat"/>
          <w:sz w:val="24"/>
          <w:szCs w:val="24"/>
          <w:lang w:val="es-MX" w:eastAsia="en-US"/>
        </w:rPr>
      </w:pPr>
      <w:r w:rsidRPr="007F0BEE">
        <w:rPr>
          <w:rFonts w:ascii="Montserrat" w:hAnsi="Montserrat"/>
          <w:sz w:val="24"/>
          <w:szCs w:val="24"/>
          <w:lang w:val="es-MX" w:eastAsia="en-US"/>
        </w:rPr>
        <w:t xml:space="preserve">Expedición del Acuerdo de Integración del CNO adaptado a la nueva </w:t>
      </w:r>
      <w:r w:rsidR="00497335" w:rsidRPr="007F0BEE">
        <w:rPr>
          <w:rFonts w:ascii="Montserrat" w:hAnsi="Montserrat"/>
          <w:sz w:val="24"/>
          <w:szCs w:val="24"/>
          <w:lang w:val="es-MX" w:eastAsia="en-US"/>
        </w:rPr>
        <w:t>L</w:t>
      </w:r>
      <w:r w:rsidRPr="007F0BEE">
        <w:rPr>
          <w:rFonts w:ascii="Montserrat" w:hAnsi="Montserrat"/>
          <w:sz w:val="24"/>
          <w:szCs w:val="24"/>
          <w:lang w:val="es-MX" w:eastAsia="en-US"/>
        </w:rPr>
        <w:t>ey.</w:t>
      </w:r>
    </w:p>
    <w:p w14:paraId="0AF0D614" w14:textId="77777777" w:rsidR="003D189A" w:rsidRPr="007F0BEE" w:rsidRDefault="003D189A" w:rsidP="00B92132">
      <w:pPr>
        <w:ind w:left="360"/>
        <w:jc w:val="both"/>
        <w:rPr>
          <w:rFonts w:ascii="Montserrat" w:hAnsi="Montserrat"/>
          <w:lang w:val="es-MX" w:eastAsia="en-US"/>
        </w:rPr>
      </w:pPr>
    </w:p>
    <w:p w14:paraId="7D07554F" w14:textId="77777777" w:rsidR="0045597B" w:rsidRPr="007619AE" w:rsidRDefault="0045597B" w:rsidP="00B92132">
      <w:pPr>
        <w:pStyle w:val="Ttulo1"/>
        <w:rPr>
          <w:rFonts w:ascii="Montserrat" w:eastAsia="Verdana" w:hAnsi="Montserrat"/>
          <w:b/>
          <w:bCs/>
          <w:szCs w:val="24"/>
        </w:rPr>
      </w:pPr>
      <w:r w:rsidRPr="007619AE">
        <w:rPr>
          <w:rFonts w:ascii="Montserrat" w:hAnsi="Montserrat" w:cs="Arial"/>
          <w:b/>
          <w:bCs/>
          <w:szCs w:val="24"/>
          <w:shd w:val="clear" w:color="auto" w:fill="FFFFFF"/>
        </w:rPr>
        <w:t>A</w:t>
      </w:r>
      <w:r w:rsidRPr="007619AE">
        <w:rPr>
          <w:rFonts w:ascii="Montserrat" w:eastAsia="Verdana" w:hAnsi="Montserrat"/>
          <w:b/>
          <w:bCs/>
          <w:szCs w:val="24"/>
        </w:rPr>
        <w:t>spectos Técnicos:</w:t>
      </w:r>
    </w:p>
    <w:p w14:paraId="1D60A89E" w14:textId="77777777" w:rsidR="0045597B" w:rsidRPr="007619AE" w:rsidRDefault="0045597B" w:rsidP="00B92132">
      <w:pPr>
        <w:jc w:val="both"/>
        <w:rPr>
          <w:rFonts w:ascii="Montserrat" w:hAnsi="Montserrat"/>
          <w:bCs/>
        </w:rPr>
      </w:pPr>
    </w:p>
    <w:p w14:paraId="2EEE6E24" w14:textId="1BA9C732" w:rsidR="0071693A" w:rsidRPr="00527922" w:rsidRDefault="0045597B" w:rsidP="00B92132">
      <w:pPr>
        <w:pStyle w:val="Prrafodelista"/>
        <w:numPr>
          <w:ilvl w:val="0"/>
          <w:numId w:val="10"/>
        </w:numPr>
        <w:jc w:val="both"/>
        <w:rPr>
          <w:rFonts w:ascii="Montserrat" w:hAnsi="Montserrat"/>
          <w:bCs/>
          <w:sz w:val="24"/>
          <w:szCs w:val="24"/>
        </w:rPr>
      </w:pPr>
      <w:r w:rsidRPr="007619AE">
        <w:rPr>
          <w:rFonts w:ascii="Montserrat" w:hAnsi="Montserrat"/>
          <w:bCs/>
          <w:sz w:val="24"/>
          <w:szCs w:val="24"/>
        </w:rPr>
        <w:t>E</w:t>
      </w:r>
      <w:r w:rsidR="009C1C4C">
        <w:rPr>
          <w:rFonts w:ascii="Montserrat" w:hAnsi="Montserrat"/>
          <w:bCs/>
          <w:sz w:val="24"/>
          <w:szCs w:val="24"/>
        </w:rPr>
        <w:t xml:space="preserve">l </w:t>
      </w:r>
      <w:r w:rsidRPr="007619AE">
        <w:rPr>
          <w:rFonts w:ascii="Montserrat" w:hAnsi="Montserrat"/>
          <w:bCs/>
          <w:sz w:val="24"/>
          <w:szCs w:val="24"/>
        </w:rPr>
        <w:t xml:space="preserve">Comité de Distribución-CD del Consejo </w:t>
      </w:r>
      <w:r w:rsidR="008E7399">
        <w:rPr>
          <w:rFonts w:ascii="Montserrat" w:hAnsi="Montserrat"/>
          <w:bCs/>
          <w:sz w:val="24"/>
          <w:szCs w:val="24"/>
        </w:rPr>
        <w:t xml:space="preserve">continúa con </w:t>
      </w:r>
      <w:r w:rsidR="0085329A">
        <w:rPr>
          <w:rFonts w:ascii="Montserrat" w:hAnsi="Montserrat"/>
          <w:bCs/>
          <w:sz w:val="24"/>
          <w:szCs w:val="24"/>
        </w:rPr>
        <w:t xml:space="preserve">el </w:t>
      </w:r>
      <w:r w:rsidR="0085329A" w:rsidRPr="007619AE">
        <w:rPr>
          <w:rFonts w:ascii="Montserrat" w:hAnsi="Montserrat"/>
          <w:bCs/>
          <w:sz w:val="24"/>
          <w:szCs w:val="24"/>
        </w:rPr>
        <w:t>seguimiento</w:t>
      </w:r>
      <w:r w:rsidRPr="007619AE">
        <w:rPr>
          <w:rFonts w:ascii="Montserrat" w:hAnsi="Montserrat"/>
          <w:bCs/>
          <w:sz w:val="24"/>
          <w:szCs w:val="24"/>
        </w:rPr>
        <w:t xml:space="preserve"> a la implementación de los Planes </w:t>
      </w:r>
      <w:r w:rsidR="009C1C4C">
        <w:rPr>
          <w:rFonts w:ascii="Montserrat" w:hAnsi="Montserrat"/>
          <w:bCs/>
          <w:sz w:val="24"/>
          <w:szCs w:val="24"/>
        </w:rPr>
        <w:t>de</w:t>
      </w:r>
      <w:r w:rsidRPr="007619AE">
        <w:rPr>
          <w:rFonts w:ascii="Montserrat" w:hAnsi="Montserrat"/>
          <w:bCs/>
          <w:sz w:val="24"/>
          <w:szCs w:val="24"/>
        </w:rPr>
        <w:t xml:space="preserve"> los Operadores de Red, derivados de las acciones pendientes de los análisis de</w:t>
      </w:r>
      <w:r w:rsidR="009C1C4C">
        <w:rPr>
          <w:rFonts w:ascii="Montserrat" w:hAnsi="Montserrat"/>
          <w:bCs/>
          <w:sz w:val="24"/>
          <w:szCs w:val="24"/>
        </w:rPr>
        <w:t xml:space="preserve"> </w:t>
      </w:r>
      <w:r w:rsidRPr="007619AE">
        <w:rPr>
          <w:rFonts w:ascii="Montserrat" w:hAnsi="Montserrat"/>
          <w:bCs/>
          <w:sz w:val="24"/>
          <w:szCs w:val="24"/>
        </w:rPr>
        <w:t xml:space="preserve">eventos del </w:t>
      </w:r>
      <w:r w:rsidR="0094474E">
        <w:rPr>
          <w:rFonts w:ascii="Montserrat" w:hAnsi="Montserrat"/>
          <w:bCs/>
          <w:sz w:val="24"/>
          <w:szCs w:val="24"/>
        </w:rPr>
        <w:t>Sistema</w:t>
      </w:r>
      <w:r w:rsidR="0094474E">
        <w:rPr>
          <w:rFonts w:ascii="Montserrat" w:eastAsia="Verdana" w:hAnsi="Montserrat"/>
          <w:sz w:val="24"/>
          <w:szCs w:val="24"/>
          <w:lang w:val="es-MX"/>
        </w:rPr>
        <w:t xml:space="preserve"> Interconectado Nacional-</w:t>
      </w:r>
      <w:r w:rsidRPr="007619AE">
        <w:rPr>
          <w:rFonts w:ascii="Montserrat" w:hAnsi="Montserrat"/>
          <w:bCs/>
          <w:sz w:val="24"/>
          <w:szCs w:val="24"/>
        </w:rPr>
        <w:t>SIN</w:t>
      </w:r>
      <w:r w:rsidR="00C80433" w:rsidRPr="008E7399">
        <w:rPr>
          <w:rFonts w:ascii="Montserrat" w:hAnsi="Montserrat"/>
          <w:sz w:val="24"/>
          <w:szCs w:val="24"/>
          <w:shd w:val="clear" w:color="auto" w:fill="FFFFFF"/>
        </w:rPr>
        <w:t>.</w:t>
      </w:r>
      <w:r w:rsidR="0094474E">
        <w:rPr>
          <w:rFonts w:ascii="Montserrat" w:hAnsi="Montserrat"/>
          <w:sz w:val="24"/>
          <w:szCs w:val="24"/>
          <w:shd w:val="clear" w:color="auto" w:fill="FFFFFF"/>
        </w:rPr>
        <w:t xml:space="preserve"> Al respecto c</w:t>
      </w:r>
      <w:r w:rsidR="0094474E">
        <w:rPr>
          <w:rFonts w:ascii="Montserrat" w:eastAsia="Verdana" w:hAnsi="Montserrat"/>
          <w:sz w:val="24"/>
          <w:szCs w:val="24"/>
          <w:lang w:val="es-MX"/>
        </w:rPr>
        <w:t>abe destacar la mejoría que ha tenido ELECTROHUILA</w:t>
      </w:r>
      <w:r w:rsidR="009C1C4C">
        <w:rPr>
          <w:rFonts w:ascii="Montserrat" w:eastAsia="Verdana" w:hAnsi="Montserrat"/>
          <w:sz w:val="24"/>
          <w:szCs w:val="24"/>
          <w:lang w:val="es-MX"/>
        </w:rPr>
        <w:t xml:space="preserve"> en la reducción del número de acciones por gestionar.</w:t>
      </w:r>
      <w:r w:rsidR="0071693A">
        <w:rPr>
          <w:rFonts w:ascii="Montserrat" w:eastAsia="Verdana" w:hAnsi="Montserrat"/>
          <w:sz w:val="24"/>
          <w:szCs w:val="24"/>
          <w:lang w:val="es-MX"/>
        </w:rPr>
        <w:t xml:space="preserve"> En la próxima reunión del CD se abordarán detalladamente los casos de DISPAC y </w:t>
      </w:r>
      <w:r w:rsidR="00527922">
        <w:rPr>
          <w:rFonts w:ascii="Montserrat" w:eastAsia="Verdana" w:hAnsi="Montserrat"/>
          <w:sz w:val="24"/>
          <w:szCs w:val="24"/>
          <w:lang w:val="es-MX"/>
        </w:rPr>
        <w:t>EMSA,</w:t>
      </w:r>
      <w:r w:rsidR="0071693A">
        <w:rPr>
          <w:rFonts w:ascii="Montserrat" w:eastAsia="Verdana" w:hAnsi="Montserrat"/>
          <w:sz w:val="24"/>
          <w:szCs w:val="24"/>
          <w:lang w:val="es-MX"/>
        </w:rPr>
        <w:t xml:space="preserve"> teniendo en consideración las situaciones identificadas por el CN</w:t>
      </w:r>
      <w:r w:rsidR="00F30A4A">
        <w:rPr>
          <w:rFonts w:ascii="Montserrat" w:eastAsia="Verdana" w:hAnsi="Montserrat"/>
          <w:sz w:val="24"/>
          <w:szCs w:val="24"/>
          <w:lang w:val="es-MX"/>
        </w:rPr>
        <w:t>D</w:t>
      </w:r>
      <w:r w:rsidR="0071693A">
        <w:rPr>
          <w:rFonts w:ascii="Montserrat" w:eastAsia="Verdana" w:hAnsi="Montserrat"/>
          <w:sz w:val="24"/>
          <w:szCs w:val="24"/>
          <w:lang w:val="es-MX"/>
        </w:rPr>
        <w:t xml:space="preserve"> en su reciente Informe de Planeamiento Operativo Eléctrico de Mediano Pl</w:t>
      </w:r>
      <w:r w:rsidR="00527922">
        <w:rPr>
          <w:rFonts w:ascii="Montserrat" w:eastAsia="Verdana" w:hAnsi="Montserrat"/>
          <w:sz w:val="24"/>
          <w:szCs w:val="24"/>
          <w:lang w:val="es-MX"/>
        </w:rPr>
        <w:t>azo-IPOEMP.</w:t>
      </w:r>
    </w:p>
    <w:p w14:paraId="7EADDAA7" w14:textId="77777777" w:rsidR="00527922" w:rsidRPr="00527922" w:rsidRDefault="00527922" w:rsidP="00B92132">
      <w:pPr>
        <w:jc w:val="both"/>
        <w:rPr>
          <w:rFonts w:ascii="Montserrat" w:hAnsi="Montserrat"/>
          <w:bCs/>
        </w:rPr>
      </w:pPr>
    </w:p>
    <w:p w14:paraId="2AE77995" w14:textId="2366844E" w:rsidR="0045597B" w:rsidRPr="007619AE" w:rsidRDefault="009C1C4C" w:rsidP="00B92132">
      <w:pPr>
        <w:pStyle w:val="Prrafodelista"/>
        <w:ind w:left="360"/>
        <w:jc w:val="both"/>
        <w:rPr>
          <w:rFonts w:ascii="Montserrat" w:hAnsi="Montserrat"/>
          <w:bCs/>
          <w:sz w:val="24"/>
          <w:szCs w:val="24"/>
        </w:rPr>
      </w:pPr>
      <w:r>
        <w:rPr>
          <w:rFonts w:ascii="Montserrat" w:eastAsia="Verdana" w:hAnsi="Montserrat"/>
          <w:sz w:val="24"/>
          <w:szCs w:val="24"/>
          <w:lang w:val="es-MX"/>
        </w:rPr>
        <w:lastRenderedPageBreak/>
        <w:t xml:space="preserve"> </w:t>
      </w:r>
      <w:r w:rsidR="0094474E">
        <w:rPr>
          <w:rFonts w:ascii="Montserrat" w:eastAsia="Verdana" w:hAnsi="Montserrat"/>
          <w:sz w:val="24"/>
          <w:szCs w:val="24"/>
          <w:lang w:val="es-MX"/>
        </w:rPr>
        <w:t xml:space="preserve">  </w:t>
      </w:r>
      <w:r w:rsidR="0094474E">
        <w:rPr>
          <w:rFonts w:ascii="Montserrat" w:hAnsi="Montserrat"/>
          <w:sz w:val="24"/>
          <w:szCs w:val="24"/>
          <w:shd w:val="clear" w:color="auto" w:fill="FFFFFF"/>
        </w:rPr>
        <w:t xml:space="preserve">  </w:t>
      </w:r>
    </w:p>
    <w:p w14:paraId="11398EAB" w14:textId="79725753" w:rsidR="00A8551E" w:rsidRPr="007619AE" w:rsidRDefault="00527922" w:rsidP="00B92132">
      <w:pPr>
        <w:pStyle w:val="Prrafodelista"/>
        <w:numPr>
          <w:ilvl w:val="0"/>
          <w:numId w:val="10"/>
        </w:numPr>
        <w:shd w:val="clear" w:color="auto" w:fill="FFFFFF"/>
        <w:spacing w:after="225"/>
        <w:jc w:val="both"/>
        <w:textAlignment w:val="baseline"/>
        <w:rPr>
          <w:rFonts w:ascii="Montserrat" w:hAnsi="Montserrat"/>
          <w:bCs/>
          <w:sz w:val="24"/>
          <w:szCs w:val="24"/>
        </w:rPr>
      </w:pPr>
      <w:r>
        <w:rPr>
          <w:rFonts w:ascii="Montserrat" w:hAnsi="Montserrat"/>
          <w:bCs/>
          <w:sz w:val="24"/>
          <w:szCs w:val="24"/>
        </w:rPr>
        <w:t xml:space="preserve">Respecto </w:t>
      </w:r>
      <w:r>
        <w:rPr>
          <w:rFonts w:ascii="Montserrat" w:eastAsia="Verdana" w:hAnsi="Montserrat"/>
          <w:sz w:val="24"/>
          <w:szCs w:val="24"/>
          <w:lang w:val="es-MX"/>
        </w:rPr>
        <w:t>al</w:t>
      </w:r>
      <w:r w:rsidR="00A8551E" w:rsidRPr="007619AE">
        <w:rPr>
          <w:rFonts w:ascii="Montserrat" w:hAnsi="Montserrat"/>
          <w:bCs/>
          <w:sz w:val="24"/>
          <w:szCs w:val="24"/>
        </w:rPr>
        <w:t xml:space="preserve"> cumplimiento de la</w:t>
      </w:r>
      <w:r>
        <w:rPr>
          <w:rFonts w:ascii="Montserrat" w:hAnsi="Montserrat"/>
          <w:bCs/>
          <w:sz w:val="24"/>
          <w:szCs w:val="24"/>
        </w:rPr>
        <w:t>s t</w:t>
      </w:r>
      <w:r>
        <w:rPr>
          <w:rFonts w:ascii="Montserrat" w:eastAsia="Verdana" w:hAnsi="Montserrat"/>
          <w:sz w:val="24"/>
          <w:szCs w:val="24"/>
          <w:lang w:val="es-MX"/>
        </w:rPr>
        <w:t>areas asignadas por la</w:t>
      </w:r>
      <w:r w:rsidR="00A8551E" w:rsidRPr="007619AE">
        <w:rPr>
          <w:rFonts w:ascii="Montserrat" w:hAnsi="Montserrat"/>
          <w:bCs/>
          <w:sz w:val="24"/>
          <w:szCs w:val="24"/>
        </w:rPr>
        <w:t xml:space="preserve"> </w:t>
      </w:r>
      <w:r w:rsidR="00B46447" w:rsidRPr="007619AE">
        <w:rPr>
          <w:rFonts w:ascii="Montserrat" w:hAnsi="Montserrat"/>
          <w:bCs/>
          <w:sz w:val="24"/>
          <w:szCs w:val="24"/>
        </w:rPr>
        <w:t>R</w:t>
      </w:r>
      <w:r w:rsidR="00A8551E" w:rsidRPr="007619AE">
        <w:rPr>
          <w:rFonts w:ascii="Montserrat" w:hAnsi="Montserrat"/>
          <w:bCs/>
          <w:sz w:val="24"/>
          <w:szCs w:val="24"/>
        </w:rPr>
        <w:t xml:space="preserve">esolución CREG 075 </w:t>
      </w:r>
      <w:r w:rsidR="00B46447" w:rsidRPr="007619AE">
        <w:rPr>
          <w:rFonts w:ascii="Montserrat" w:hAnsi="Montserrat"/>
          <w:bCs/>
          <w:sz w:val="24"/>
          <w:szCs w:val="24"/>
        </w:rPr>
        <w:t>de 2021</w:t>
      </w:r>
      <w:r w:rsidR="00F30A4A">
        <w:rPr>
          <w:rFonts w:ascii="Montserrat" w:hAnsi="Montserrat"/>
          <w:bCs/>
          <w:sz w:val="24"/>
          <w:szCs w:val="24"/>
        </w:rPr>
        <w:t xml:space="preserve"> </w:t>
      </w:r>
      <w:r w:rsidR="00F30A4A">
        <w:rPr>
          <w:rFonts w:ascii="Montserrat" w:eastAsia="Verdana" w:hAnsi="Montserrat"/>
          <w:sz w:val="24"/>
          <w:szCs w:val="24"/>
          <w:lang w:val="es-MX"/>
        </w:rPr>
        <w:t>al CNO</w:t>
      </w:r>
      <w:r>
        <w:rPr>
          <w:rFonts w:ascii="Montserrat" w:hAnsi="Montserrat"/>
          <w:bCs/>
          <w:sz w:val="24"/>
          <w:szCs w:val="24"/>
        </w:rPr>
        <w:t>, el Comité de Distribución-CD y su grupo de tr</w:t>
      </w:r>
      <w:r>
        <w:rPr>
          <w:rFonts w:ascii="Montserrat" w:eastAsia="Verdana" w:hAnsi="Montserrat"/>
          <w:sz w:val="24"/>
          <w:szCs w:val="24"/>
          <w:lang w:val="es-MX"/>
        </w:rPr>
        <w:t xml:space="preserve">abajo </w:t>
      </w:r>
      <w:r w:rsidRPr="007619AE">
        <w:rPr>
          <w:rFonts w:ascii="Montserrat" w:hAnsi="Montserrat"/>
          <w:bCs/>
          <w:sz w:val="24"/>
          <w:szCs w:val="24"/>
        </w:rPr>
        <w:t>están</w:t>
      </w:r>
      <w:r>
        <w:rPr>
          <w:rFonts w:ascii="Montserrat" w:eastAsia="Verdana" w:hAnsi="Montserrat"/>
          <w:sz w:val="24"/>
          <w:szCs w:val="24"/>
          <w:lang w:val="es-MX"/>
        </w:rPr>
        <w:t xml:space="preserve"> formulando el documento de contenidos de los Estudios y/o Diseños que deberán desarrollar, una vez sea adoptado por la CREG, los proyectos clase 2 </w:t>
      </w:r>
      <w:r w:rsidR="00F30A4A">
        <w:rPr>
          <w:rFonts w:ascii="Montserrat" w:eastAsia="Verdana" w:hAnsi="Montserrat"/>
          <w:sz w:val="24"/>
          <w:szCs w:val="24"/>
          <w:lang w:val="es-MX"/>
        </w:rPr>
        <w:t xml:space="preserve">que se pretendan conectar en los Sistemas de Distribución Local-SDL, ello </w:t>
      </w:r>
      <w:r>
        <w:rPr>
          <w:rFonts w:ascii="Montserrat" w:eastAsia="Verdana" w:hAnsi="Montserrat"/>
          <w:sz w:val="24"/>
          <w:szCs w:val="24"/>
          <w:lang w:val="es-MX"/>
        </w:rPr>
        <w:t>en el marco del Artículo 44 de la citada norma. Teniendo en cuenta la fecha para el cumplimiento de esta actividad, 21 de agosto de 202</w:t>
      </w:r>
      <w:r w:rsidR="00F30A4A">
        <w:rPr>
          <w:rFonts w:ascii="Montserrat" w:eastAsia="Verdana" w:hAnsi="Montserrat"/>
          <w:sz w:val="24"/>
          <w:szCs w:val="24"/>
          <w:lang w:val="es-MX"/>
        </w:rPr>
        <w:t>1</w:t>
      </w:r>
      <w:r>
        <w:rPr>
          <w:rFonts w:ascii="Montserrat" w:eastAsia="Verdana" w:hAnsi="Montserrat"/>
          <w:sz w:val="24"/>
          <w:szCs w:val="24"/>
          <w:lang w:val="es-MX"/>
        </w:rPr>
        <w:t xml:space="preserve">, próximamente </w:t>
      </w:r>
      <w:r w:rsidR="00F30A4A">
        <w:rPr>
          <w:rFonts w:ascii="Montserrat" w:eastAsia="Verdana" w:hAnsi="Montserrat"/>
          <w:sz w:val="24"/>
          <w:szCs w:val="24"/>
          <w:lang w:val="es-MX"/>
        </w:rPr>
        <w:t>se convocará a una reunión extraordinaria del Consejo para la aprobación de dicho documento.</w:t>
      </w:r>
      <w:r>
        <w:rPr>
          <w:rFonts w:ascii="Montserrat" w:eastAsia="Verdana" w:hAnsi="Montserrat"/>
          <w:sz w:val="24"/>
          <w:szCs w:val="24"/>
          <w:lang w:val="es-MX"/>
        </w:rPr>
        <w:t xml:space="preserve">    </w:t>
      </w:r>
    </w:p>
    <w:p w14:paraId="6455AAB4" w14:textId="7B7F2F71" w:rsidR="00F71BE8" w:rsidRPr="00F30A4A" w:rsidRDefault="00B01166" w:rsidP="00B92132">
      <w:pPr>
        <w:pStyle w:val="Prrafodelista"/>
        <w:numPr>
          <w:ilvl w:val="0"/>
          <w:numId w:val="10"/>
        </w:numPr>
        <w:shd w:val="clear" w:color="auto" w:fill="FFFFFF"/>
        <w:spacing w:after="225"/>
        <w:jc w:val="both"/>
        <w:textAlignment w:val="baseline"/>
        <w:rPr>
          <w:rFonts w:ascii="Montserrat" w:hAnsi="Montserrat"/>
          <w:bCs/>
          <w:sz w:val="24"/>
          <w:szCs w:val="24"/>
        </w:rPr>
      </w:pPr>
      <w:r w:rsidRPr="00F30A4A">
        <w:rPr>
          <w:rFonts w:ascii="Montserrat" w:hAnsi="Montserrat"/>
          <w:bCs/>
          <w:sz w:val="24"/>
          <w:szCs w:val="24"/>
        </w:rPr>
        <w:t>E</w:t>
      </w:r>
      <w:r w:rsidR="00F30A4A">
        <w:rPr>
          <w:rFonts w:ascii="Montserrat" w:hAnsi="Montserrat"/>
          <w:bCs/>
          <w:sz w:val="24"/>
          <w:szCs w:val="24"/>
        </w:rPr>
        <w:t>n el m</w:t>
      </w:r>
      <w:r w:rsidR="00F30A4A">
        <w:rPr>
          <w:rFonts w:ascii="Montserrat" w:eastAsia="Verdana" w:hAnsi="Montserrat"/>
          <w:sz w:val="24"/>
          <w:szCs w:val="24"/>
          <w:lang w:val="es-MX"/>
        </w:rPr>
        <w:t xml:space="preserve">arco del Convenio Específico </w:t>
      </w:r>
      <w:r w:rsidR="00FC1282" w:rsidRPr="00F30A4A">
        <w:rPr>
          <w:rFonts w:ascii="Montserrat" w:hAnsi="Montserrat"/>
          <w:bCs/>
          <w:sz w:val="24"/>
          <w:szCs w:val="24"/>
        </w:rPr>
        <w:t>con la Universidad de los Andes, cuyo objeto es el desarrollo de los protocolos para el cálculo de la C</w:t>
      </w:r>
      <w:r w:rsidR="0062716F">
        <w:rPr>
          <w:rFonts w:ascii="Montserrat" w:eastAsia="Verdana" w:hAnsi="Montserrat"/>
          <w:sz w:val="24"/>
          <w:szCs w:val="24"/>
          <w:lang w:val="es-MX"/>
        </w:rPr>
        <w:t>apacidad Efectiva Neta-C</w:t>
      </w:r>
      <w:r w:rsidR="00FC1282" w:rsidRPr="00F30A4A">
        <w:rPr>
          <w:rFonts w:ascii="Montserrat" w:hAnsi="Montserrat"/>
          <w:bCs/>
          <w:sz w:val="24"/>
          <w:szCs w:val="24"/>
        </w:rPr>
        <w:t xml:space="preserve">EN y el modelo que relaciona el recurso y la potencia </w:t>
      </w:r>
      <w:r w:rsidR="00B92132">
        <w:rPr>
          <w:rFonts w:ascii="Montserrat" w:hAnsi="Montserrat"/>
          <w:bCs/>
          <w:sz w:val="24"/>
          <w:szCs w:val="24"/>
        </w:rPr>
        <w:t>de l</w:t>
      </w:r>
      <w:r w:rsidR="00B92132">
        <w:rPr>
          <w:rFonts w:ascii="Montserrat" w:eastAsia="Verdana" w:hAnsi="Montserrat"/>
          <w:sz w:val="24"/>
          <w:szCs w:val="24"/>
          <w:lang w:val="es-MX"/>
        </w:rPr>
        <w:t>as</w:t>
      </w:r>
      <w:r w:rsidR="00FC1282" w:rsidRPr="00F30A4A">
        <w:rPr>
          <w:rFonts w:ascii="Montserrat" w:hAnsi="Montserrat"/>
          <w:bCs/>
          <w:sz w:val="24"/>
          <w:szCs w:val="24"/>
        </w:rPr>
        <w:t xml:space="preserve"> plantas solares fotovoltaicas, </w:t>
      </w:r>
      <w:r w:rsidR="00F30A4A">
        <w:rPr>
          <w:rFonts w:ascii="Montserrat" w:hAnsi="Montserrat"/>
          <w:bCs/>
          <w:sz w:val="24"/>
          <w:szCs w:val="24"/>
        </w:rPr>
        <w:t>l</w:t>
      </w:r>
      <w:r w:rsidR="00F30A4A">
        <w:rPr>
          <w:rFonts w:ascii="Montserrat" w:eastAsia="Verdana" w:hAnsi="Montserrat"/>
          <w:sz w:val="24"/>
          <w:szCs w:val="24"/>
          <w:lang w:val="es-MX"/>
        </w:rPr>
        <w:t>a Universidad presentó</w:t>
      </w:r>
      <w:r w:rsidR="0062716F">
        <w:rPr>
          <w:rFonts w:ascii="Montserrat" w:eastAsia="Verdana" w:hAnsi="Montserrat"/>
          <w:sz w:val="24"/>
          <w:szCs w:val="24"/>
          <w:lang w:val="es-MX"/>
        </w:rPr>
        <w:t xml:space="preserve"> recientemente sus avances al grupo de trabajo conformado por los Subcomités de Plantas-SP y Recursos Energéticos Renovables-</w:t>
      </w:r>
      <w:r w:rsidR="00B92132">
        <w:rPr>
          <w:rFonts w:ascii="Montserrat" w:eastAsia="Verdana" w:hAnsi="Montserrat"/>
          <w:sz w:val="24"/>
          <w:szCs w:val="24"/>
          <w:lang w:val="es-MX"/>
        </w:rPr>
        <w:t>SURER del Consejo</w:t>
      </w:r>
      <w:r w:rsidR="0062716F">
        <w:rPr>
          <w:rFonts w:ascii="Montserrat" w:eastAsia="Verdana" w:hAnsi="Montserrat"/>
          <w:sz w:val="24"/>
          <w:szCs w:val="24"/>
          <w:lang w:val="es-MX"/>
        </w:rPr>
        <w:t>.</w:t>
      </w:r>
      <w:r w:rsidR="00B92132">
        <w:rPr>
          <w:rFonts w:ascii="Montserrat" w:eastAsia="Verdana" w:hAnsi="Montserrat"/>
          <w:sz w:val="24"/>
          <w:szCs w:val="24"/>
          <w:lang w:val="es-MX"/>
        </w:rPr>
        <w:t xml:space="preserve"> Específicamente se socializó el código de programación (Python-Jupyter Notebook) que contiene los principales modelos </w:t>
      </w:r>
      <w:r w:rsidR="002971AC">
        <w:rPr>
          <w:rFonts w:ascii="Montserrat" w:eastAsia="Verdana" w:hAnsi="Montserrat"/>
          <w:sz w:val="24"/>
          <w:szCs w:val="24"/>
          <w:lang w:val="es-MX"/>
        </w:rPr>
        <w:t>para obtener la Radiación Solar sobre los Paneles Solares-POA a partir de la medición de la Irradiación Global Horizontal GHI. Es importante recordar que dicha variable es fundamental para la modelación de la producción de este tipo de tecnologías de generación.</w:t>
      </w:r>
      <w:r w:rsidR="00B92132">
        <w:rPr>
          <w:rFonts w:ascii="Montserrat" w:eastAsia="Verdana" w:hAnsi="Montserrat"/>
          <w:sz w:val="24"/>
          <w:szCs w:val="24"/>
          <w:lang w:val="es-MX"/>
        </w:rPr>
        <w:t xml:space="preserve">  </w:t>
      </w:r>
      <w:r w:rsidR="00F30A4A">
        <w:rPr>
          <w:rFonts w:ascii="Montserrat" w:eastAsia="Verdana" w:hAnsi="Montserrat"/>
          <w:sz w:val="24"/>
          <w:szCs w:val="24"/>
          <w:lang w:val="es-MX"/>
        </w:rPr>
        <w:t xml:space="preserve"> </w:t>
      </w:r>
    </w:p>
    <w:p w14:paraId="3DFF2FAE" w14:textId="6CFF36EA" w:rsidR="00DB154E" w:rsidRPr="00F30A4A" w:rsidRDefault="002C0109" w:rsidP="00B92132">
      <w:pPr>
        <w:pStyle w:val="Prrafodelista"/>
        <w:numPr>
          <w:ilvl w:val="0"/>
          <w:numId w:val="10"/>
        </w:numPr>
        <w:shd w:val="clear" w:color="auto" w:fill="FFFFFF"/>
        <w:spacing w:after="225"/>
        <w:jc w:val="both"/>
        <w:textAlignment w:val="baseline"/>
        <w:rPr>
          <w:rFonts w:ascii="Montserrat" w:hAnsi="Montserrat"/>
          <w:bCs/>
          <w:sz w:val="24"/>
          <w:szCs w:val="24"/>
        </w:rPr>
      </w:pPr>
      <w:r w:rsidRPr="002C0109">
        <w:rPr>
          <w:rFonts w:ascii="Montserrat" w:hAnsi="Montserrat"/>
          <w:bCs/>
          <w:sz w:val="24"/>
          <w:szCs w:val="24"/>
        </w:rPr>
        <w:t xml:space="preserve">CIGRÉ </w:t>
      </w:r>
      <w:r w:rsidR="00C8337C">
        <w:rPr>
          <w:rFonts w:ascii="Montserrat" w:hAnsi="Montserrat"/>
          <w:bCs/>
          <w:sz w:val="24"/>
          <w:szCs w:val="24"/>
        </w:rPr>
        <w:t xml:space="preserve">Colombia </w:t>
      </w:r>
      <w:r w:rsidRPr="002C0109">
        <w:rPr>
          <w:rFonts w:ascii="Montserrat" w:hAnsi="Montserrat"/>
          <w:bCs/>
          <w:sz w:val="24"/>
          <w:szCs w:val="24"/>
        </w:rPr>
        <w:t xml:space="preserve">presentó </w:t>
      </w:r>
      <w:r w:rsidR="00C8337C">
        <w:rPr>
          <w:rFonts w:ascii="Montserrat" w:eastAsia="Verdana" w:hAnsi="Montserrat"/>
          <w:sz w:val="24"/>
          <w:szCs w:val="24"/>
          <w:lang w:val="es-MX"/>
        </w:rPr>
        <w:t xml:space="preserve">al Subcomité de Análisis y Planeamiento Eléctrico-SAPE </w:t>
      </w:r>
      <w:r w:rsidR="00FF33AD">
        <w:rPr>
          <w:rFonts w:ascii="Montserrat" w:eastAsia="Verdana" w:hAnsi="Montserrat"/>
          <w:sz w:val="24"/>
          <w:szCs w:val="24"/>
          <w:lang w:val="es-MX"/>
        </w:rPr>
        <w:t xml:space="preserve">y al Comité de Distribución </w:t>
      </w:r>
      <w:r w:rsidR="00C8337C">
        <w:rPr>
          <w:rFonts w:ascii="Montserrat" w:eastAsia="Verdana" w:hAnsi="Montserrat"/>
          <w:sz w:val="24"/>
          <w:szCs w:val="24"/>
          <w:lang w:val="es-MX"/>
        </w:rPr>
        <w:t xml:space="preserve">del Consejo, </w:t>
      </w:r>
      <w:r w:rsidR="00C8337C" w:rsidRPr="002C0109">
        <w:rPr>
          <w:rFonts w:ascii="Montserrat" w:hAnsi="Montserrat"/>
          <w:bCs/>
          <w:sz w:val="24"/>
          <w:szCs w:val="24"/>
        </w:rPr>
        <w:t>el documento</w:t>
      </w:r>
      <w:r w:rsidR="00C8337C">
        <w:rPr>
          <w:rFonts w:ascii="Montserrat" w:eastAsia="Verdana" w:hAnsi="Montserrat"/>
          <w:sz w:val="24"/>
          <w:szCs w:val="24"/>
          <w:lang w:val="es-MX"/>
        </w:rPr>
        <w:t xml:space="preserve"> </w:t>
      </w:r>
      <w:r w:rsidR="00C8337C" w:rsidRPr="002C0109">
        <w:rPr>
          <w:rFonts w:ascii="Montserrat" w:hAnsi="Montserrat"/>
          <w:bCs/>
          <w:sz w:val="24"/>
          <w:szCs w:val="24"/>
        </w:rPr>
        <w:t>“</w:t>
      </w:r>
      <w:r w:rsidR="00C8337C">
        <w:rPr>
          <w:rFonts w:ascii="Montserrat" w:hAnsi="Montserrat"/>
          <w:bCs/>
          <w:i/>
          <w:iCs/>
          <w:sz w:val="24"/>
          <w:szCs w:val="24"/>
        </w:rPr>
        <w:t>N</w:t>
      </w:r>
      <w:r w:rsidR="00C8337C" w:rsidRPr="00C8337C">
        <w:rPr>
          <w:rFonts w:ascii="Montserrat" w:hAnsi="Montserrat"/>
          <w:bCs/>
          <w:i/>
          <w:iCs/>
          <w:sz w:val="24"/>
          <w:szCs w:val="24"/>
        </w:rPr>
        <w:t xml:space="preserve">ecesidades, requerimientos y desafíos en la implementación de subestaciones digitales en </w:t>
      </w:r>
      <w:r w:rsidR="00C8337C">
        <w:rPr>
          <w:rFonts w:ascii="Montserrat" w:hAnsi="Montserrat"/>
          <w:bCs/>
          <w:i/>
          <w:iCs/>
          <w:sz w:val="24"/>
          <w:szCs w:val="24"/>
        </w:rPr>
        <w:t>C</w:t>
      </w:r>
      <w:r w:rsidR="00C8337C" w:rsidRPr="00C8337C">
        <w:rPr>
          <w:rFonts w:ascii="Montserrat" w:hAnsi="Montserrat"/>
          <w:bCs/>
          <w:i/>
          <w:iCs/>
          <w:sz w:val="24"/>
          <w:szCs w:val="24"/>
        </w:rPr>
        <w:t xml:space="preserve">olombia (implementación del estándar </w:t>
      </w:r>
      <w:r w:rsidR="00C8337C">
        <w:rPr>
          <w:rFonts w:ascii="Montserrat" w:hAnsi="Montserrat"/>
          <w:bCs/>
          <w:i/>
          <w:iCs/>
          <w:sz w:val="24"/>
          <w:szCs w:val="24"/>
        </w:rPr>
        <w:t>IEC</w:t>
      </w:r>
      <w:r w:rsidR="00C8337C" w:rsidRPr="00C8337C">
        <w:rPr>
          <w:rFonts w:ascii="Montserrat" w:hAnsi="Montserrat"/>
          <w:bCs/>
          <w:i/>
          <w:iCs/>
          <w:sz w:val="24"/>
          <w:szCs w:val="24"/>
        </w:rPr>
        <w:t xml:space="preserve"> 61850</w:t>
      </w:r>
      <w:r w:rsidRPr="00C8337C">
        <w:rPr>
          <w:rFonts w:ascii="Montserrat" w:hAnsi="Montserrat"/>
          <w:bCs/>
          <w:i/>
          <w:iCs/>
          <w:sz w:val="24"/>
          <w:szCs w:val="24"/>
        </w:rPr>
        <w:t>)</w:t>
      </w:r>
      <w:r w:rsidR="00C8337C">
        <w:rPr>
          <w:rFonts w:ascii="Montserrat" w:hAnsi="Montserrat"/>
          <w:bCs/>
          <w:sz w:val="24"/>
          <w:szCs w:val="24"/>
        </w:rPr>
        <w:t>”</w:t>
      </w:r>
      <w:r w:rsidRPr="002C0109">
        <w:rPr>
          <w:rFonts w:ascii="Montserrat" w:hAnsi="Montserrat"/>
          <w:bCs/>
          <w:sz w:val="24"/>
          <w:szCs w:val="24"/>
        </w:rPr>
        <w:t>. Co</w:t>
      </w:r>
      <w:r>
        <w:rPr>
          <w:rFonts w:ascii="Montserrat" w:hAnsi="Montserrat"/>
          <w:bCs/>
          <w:sz w:val="24"/>
          <w:szCs w:val="24"/>
        </w:rPr>
        <w:t>m</w:t>
      </w:r>
      <w:r w:rsidRPr="002C0109">
        <w:rPr>
          <w:rFonts w:ascii="Montserrat" w:hAnsi="Montserrat"/>
          <w:bCs/>
          <w:sz w:val="24"/>
          <w:szCs w:val="24"/>
        </w:rPr>
        <w:t>o resultado de la reunión</w:t>
      </w:r>
      <w:r w:rsidR="00C8337C">
        <w:rPr>
          <w:rFonts w:ascii="Montserrat" w:hAnsi="Montserrat"/>
          <w:bCs/>
          <w:sz w:val="24"/>
          <w:szCs w:val="24"/>
        </w:rPr>
        <w:t xml:space="preserve"> se acordó </w:t>
      </w:r>
      <w:r w:rsidRPr="002C0109">
        <w:rPr>
          <w:rFonts w:ascii="Montserrat" w:hAnsi="Montserrat"/>
          <w:bCs/>
          <w:sz w:val="24"/>
          <w:szCs w:val="24"/>
        </w:rPr>
        <w:t xml:space="preserve">incorporar </w:t>
      </w:r>
      <w:r w:rsidR="00C8337C">
        <w:rPr>
          <w:rFonts w:ascii="Montserrat" w:hAnsi="Montserrat"/>
          <w:bCs/>
          <w:sz w:val="24"/>
          <w:szCs w:val="24"/>
        </w:rPr>
        <w:t xml:space="preserve">al mismo </w:t>
      </w:r>
      <w:r w:rsidRPr="002C0109">
        <w:rPr>
          <w:rFonts w:ascii="Montserrat" w:hAnsi="Montserrat"/>
          <w:bCs/>
          <w:sz w:val="24"/>
          <w:szCs w:val="24"/>
        </w:rPr>
        <w:t>la experiencia de ENEL CODENSA</w:t>
      </w:r>
      <w:r w:rsidR="00C8337C">
        <w:rPr>
          <w:rFonts w:ascii="Montserrat" w:hAnsi="Montserrat"/>
          <w:bCs/>
          <w:sz w:val="24"/>
          <w:szCs w:val="24"/>
        </w:rPr>
        <w:t>, considerando</w:t>
      </w:r>
      <w:r w:rsidRPr="002C0109">
        <w:rPr>
          <w:rFonts w:ascii="Montserrat" w:hAnsi="Montserrat"/>
          <w:bCs/>
          <w:sz w:val="24"/>
          <w:szCs w:val="24"/>
        </w:rPr>
        <w:t xml:space="preserve"> </w:t>
      </w:r>
      <w:r w:rsidR="00C8337C">
        <w:rPr>
          <w:rFonts w:ascii="Montserrat" w:hAnsi="Montserrat"/>
          <w:bCs/>
          <w:sz w:val="24"/>
          <w:szCs w:val="24"/>
        </w:rPr>
        <w:t>la reciente puesta en servicio de</w:t>
      </w:r>
      <w:r w:rsidRPr="002C0109">
        <w:rPr>
          <w:rFonts w:ascii="Montserrat" w:hAnsi="Montserrat"/>
          <w:bCs/>
          <w:sz w:val="24"/>
          <w:szCs w:val="24"/>
        </w:rPr>
        <w:t xml:space="preserve"> </w:t>
      </w:r>
      <w:r w:rsidR="00C8337C">
        <w:rPr>
          <w:rFonts w:ascii="Montserrat" w:hAnsi="Montserrat"/>
          <w:bCs/>
          <w:sz w:val="24"/>
          <w:szCs w:val="24"/>
        </w:rPr>
        <w:t xml:space="preserve">la primera </w:t>
      </w:r>
      <w:r w:rsidRPr="002C0109">
        <w:rPr>
          <w:rFonts w:ascii="Montserrat" w:hAnsi="Montserrat"/>
          <w:bCs/>
          <w:sz w:val="24"/>
          <w:szCs w:val="24"/>
        </w:rPr>
        <w:t>subestación</w:t>
      </w:r>
      <w:r w:rsidR="00C8337C">
        <w:rPr>
          <w:rFonts w:ascii="Montserrat" w:hAnsi="Montserrat"/>
          <w:bCs/>
          <w:sz w:val="24"/>
          <w:szCs w:val="24"/>
        </w:rPr>
        <w:t xml:space="preserve"> digital del país, denominada</w:t>
      </w:r>
      <w:r w:rsidRPr="002C0109">
        <w:rPr>
          <w:rFonts w:ascii="Montserrat" w:hAnsi="Montserrat"/>
          <w:bCs/>
          <w:sz w:val="24"/>
          <w:szCs w:val="24"/>
        </w:rPr>
        <w:t xml:space="preserve"> </w:t>
      </w:r>
      <w:r w:rsidR="00C8337C">
        <w:rPr>
          <w:rFonts w:ascii="Montserrat" w:hAnsi="Montserrat"/>
          <w:bCs/>
          <w:sz w:val="24"/>
          <w:szCs w:val="24"/>
        </w:rPr>
        <w:t>“</w:t>
      </w:r>
      <w:r w:rsidRPr="002C0109">
        <w:rPr>
          <w:rFonts w:ascii="Montserrat" w:hAnsi="Montserrat"/>
          <w:bCs/>
          <w:sz w:val="24"/>
          <w:szCs w:val="24"/>
        </w:rPr>
        <w:t>Portugal</w:t>
      </w:r>
      <w:r w:rsidR="00C8337C">
        <w:rPr>
          <w:rFonts w:ascii="Montserrat" w:hAnsi="Montserrat"/>
          <w:bCs/>
          <w:sz w:val="24"/>
          <w:szCs w:val="24"/>
        </w:rPr>
        <w:t xml:space="preserve">”. Una vez se cuente con la segunda versión del documento y se presente al SAPE, se </w:t>
      </w:r>
      <w:r w:rsidRPr="002C0109">
        <w:rPr>
          <w:rFonts w:ascii="Montserrat" w:hAnsi="Montserrat"/>
          <w:bCs/>
          <w:sz w:val="24"/>
          <w:szCs w:val="24"/>
        </w:rPr>
        <w:t>recomenda</w:t>
      </w:r>
      <w:r w:rsidR="00C8337C">
        <w:rPr>
          <w:rFonts w:ascii="Montserrat" w:hAnsi="Montserrat"/>
          <w:bCs/>
          <w:sz w:val="24"/>
          <w:szCs w:val="24"/>
        </w:rPr>
        <w:t>rá</w:t>
      </w:r>
      <w:r w:rsidRPr="002C0109">
        <w:rPr>
          <w:rFonts w:ascii="Montserrat" w:hAnsi="Montserrat"/>
          <w:bCs/>
          <w:sz w:val="24"/>
          <w:szCs w:val="24"/>
        </w:rPr>
        <w:t xml:space="preserve"> </w:t>
      </w:r>
      <w:r w:rsidR="00C8337C">
        <w:rPr>
          <w:rFonts w:ascii="Montserrat" w:hAnsi="Montserrat"/>
          <w:bCs/>
          <w:sz w:val="24"/>
          <w:szCs w:val="24"/>
        </w:rPr>
        <w:t xml:space="preserve">al Consejo </w:t>
      </w:r>
      <w:r w:rsidRPr="002C0109">
        <w:rPr>
          <w:rFonts w:ascii="Montserrat" w:hAnsi="Montserrat"/>
          <w:bCs/>
          <w:sz w:val="24"/>
          <w:szCs w:val="24"/>
        </w:rPr>
        <w:t xml:space="preserve">apoyar </w:t>
      </w:r>
      <w:r w:rsidR="00C8337C">
        <w:rPr>
          <w:rFonts w:ascii="Montserrat" w:hAnsi="Montserrat"/>
          <w:bCs/>
          <w:sz w:val="24"/>
          <w:szCs w:val="24"/>
        </w:rPr>
        <w:t>esta iniciativa como</w:t>
      </w:r>
      <w:r w:rsidRPr="002C0109">
        <w:rPr>
          <w:rFonts w:ascii="Montserrat" w:hAnsi="Montserrat"/>
          <w:bCs/>
          <w:sz w:val="24"/>
          <w:szCs w:val="24"/>
        </w:rPr>
        <w:t xml:space="preserve"> un aporte </w:t>
      </w:r>
      <w:r w:rsidR="00A718CE" w:rsidRPr="002C0109">
        <w:rPr>
          <w:rFonts w:ascii="Montserrat" w:hAnsi="Montserrat"/>
          <w:bCs/>
          <w:sz w:val="24"/>
          <w:szCs w:val="24"/>
        </w:rPr>
        <w:t xml:space="preserve">al </w:t>
      </w:r>
      <w:r w:rsidR="00C8337C">
        <w:rPr>
          <w:rFonts w:ascii="Montserrat" w:hAnsi="Montserrat"/>
          <w:bCs/>
          <w:sz w:val="24"/>
          <w:szCs w:val="24"/>
        </w:rPr>
        <w:t>R</w:t>
      </w:r>
      <w:r w:rsidR="00A718CE" w:rsidRPr="002C0109">
        <w:rPr>
          <w:rFonts w:ascii="Montserrat" w:hAnsi="Montserrat"/>
          <w:bCs/>
          <w:sz w:val="24"/>
          <w:szCs w:val="24"/>
        </w:rPr>
        <w:t xml:space="preserve">egulador </w:t>
      </w:r>
      <w:r w:rsidRPr="002C0109">
        <w:rPr>
          <w:rFonts w:ascii="Montserrat" w:hAnsi="Montserrat"/>
          <w:bCs/>
          <w:sz w:val="24"/>
          <w:szCs w:val="24"/>
        </w:rPr>
        <w:t xml:space="preserve">frente a las acciones normativas </w:t>
      </w:r>
      <w:r w:rsidR="00A718CE" w:rsidRPr="002C0109">
        <w:rPr>
          <w:rFonts w:ascii="Montserrat" w:hAnsi="Montserrat"/>
          <w:bCs/>
          <w:sz w:val="24"/>
          <w:szCs w:val="24"/>
        </w:rPr>
        <w:t xml:space="preserve">necesarias para que las </w:t>
      </w:r>
      <w:r w:rsidR="00C8337C">
        <w:rPr>
          <w:rFonts w:ascii="Montserrat" w:hAnsi="Montserrat"/>
          <w:bCs/>
          <w:sz w:val="24"/>
          <w:szCs w:val="24"/>
        </w:rPr>
        <w:t>s</w:t>
      </w:r>
      <w:r w:rsidR="00A718CE" w:rsidRPr="002C0109">
        <w:rPr>
          <w:rFonts w:ascii="Montserrat" w:hAnsi="Montserrat"/>
          <w:bCs/>
          <w:sz w:val="24"/>
          <w:szCs w:val="24"/>
        </w:rPr>
        <w:t xml:space="preserve">ubestaciones </w:t>
      </w:r>
      <w:r w:rsidR="00C8337C">
        <w:rPr>
          <w:rFonts w:ascii="Montserrat" w:hAnsi="Montserrat"/>
          <w:bCs/>
          <w:sz w:val="24"/>
          <w:szCs w:val="24"/>
        </w:rPr>
        <w:t>d</w:t>
      </w:r>
      <w:r w:rsidR="00A718CE" w:rsidRPr="002C0109">
        <w:rPr>
          <w:rFonts w:ascii="Montserrat" w:hAnsi="Montserrat"/>
          <w:bCs/>
          <w:sz w:val="24"/>
          <w:szCs w:val="24"/>
        </w:rPr>
        <w:t xml:space="preserve">igitales sean una realidad en Colombia. </w:t>
      </w:r>
    </w:p>
    <w:p w14:paraId="3A6B80D3" w14:textId="6AA1159F" w:rsidR="00094EE2" w:rsidRDefault="00C8337C" w:rsidP="00B92132">
      <w:pPr>
        <w:pStyle w:val="Prrafodelista"/>
        <w:numPr>
          <w:ilvl w:val="0"/>
          <w:numId w:val="10"/>
        </w:numPr>
        <w:shd w:val="clear" w:color="auto" w:fill="FFFFFF"/>
        <w:spacing w:after="225"/>
        <w:jc w:val="both"/>
        <w:textAlignment w:val="baseline"/>
        <w:rPr>
          <w:rFonts w:ascii="Montserrat" w:hAnsi="Montserrat"/>
          <w:bCs/>
          <w:sz w:val="24"/>
          <w:szCs w:val="24"/>
        </w:rPr>
      </w:pPr>
      <w:r>
        <w:rPr>
          <w:rFonts w:ascii="Montserrat" w:hAnsi="Montserrat"/>
          <w:bCs/>
          <w:sz w:val="24"/>
          <w:szCs w:val="24"/>
        </w:rPr>
        <w:t xml:space="preserve">Se llevó a cabo </w:t>
      </w:r>
      <w:r w:rsidR="00785068">
        <w:rPr>
          <w:rFonts w:ascii="Montserrat" w:hAnsi="Montserrat"/>
          <w:bCs/>
          <w:sz w:val="24"/>
          <w:szCs w:val="24"/>
        </w:rPr>
        <w:t xml:space="preserve">la primera reunión del Grupo de Trabajo de los Subcomités de Controles-SC y Análisis y Planeamiento Eléctrico-SAPE, para revisar los requerimientos de control de tensión establecidos </w:t>
      </w:r>
      <w:r w:rsidR="00094EE2">
        <w:rPr>
          <w:rFonts w:ascii="Montserrat" w:hAnsi="Montserrat"/>
          <w:bCs/>
          <w:sz w:val="24"/>
          <w:szCs w:val="24"/>
        </w:rPr>
        <w:t xml:space="preserve">en </w:t>
      </w:r>
      <w:r w:rsidR="00785068">
        <w:rPr>
          <w:rFonts w:ascii="Montserrat" w:hAnsi="Montserrat"/>
          <w:bCs/>
          <w:sz w:val="24"/>
          <w:szCs w:val="24"/>
        </w:rPr>
        <w:t xml:space="preserve">la Resolución CREG 060 de 2019. </w:t>
      </w:r>
      <w:r w:rsidR="00094EE2">
        <w:rPr>
          <w:rFonts w:ascii="Montserrat" w:hAnsi="Montserrat"/>
          <w:bCs/>
          <w:sz w:val="24"/>
          <w:szCs w:val="24"/>
        </w:rPr>
        <w:t>Al respecto</w:t>
      </w:r>
      <w:r w:rsidR="00785068">
        <w:rPr>
          <w:rFonts w:ascii="Montserrat" w:hAnsi="Montserrat"/>
          <w:bCs/>
          <w:sz w:val="24"/>
          <w:szCs w:val="24"/>
        </w:rPr>
        <w:t xml:space="preserve">, CELSIA y su consultor (HEVRON) </w:t>
      </w:r>
      <w:r w:rsidR="00094EE2">
        <w:rPr>
          <w:rFonts w:ascii="Montserrat" w:hAnsi="Montserrat"/>
          <w:bCs/>
          <w:sz w:val="24"/>
          <w:szCs w:val="24"/>
        </w:rPr>
        <w:t>presentaron los análisis técnicos que soportan su recomendación de solicitar a la Comisión aclarar que la curva de “Capabilidad” de referencia sólo se deb</w:t>
      </w:r>
      <w:r w:rsidR="00EB3C12">
        <w:rPr>
          <w:rFonts w:ascii="Montserrat" w:hAnsi="Montserrat"/>
          <w:bCs/>
          <w:sz w:val="24"/>
          <w:szCs w:val="24"/>
        </w:rPr>
        <w:t>a</w:t>
      </w:r>
      <w:r w:rsidR="00094EE2">
        <w:rPr>
          <w:rFonts w:ascii="Montserrat" w:hAnsi="Montserrat"/>
          <w:bCs/>
          <w:sz w:val="24"/>
          <w:szCs w:val="24"/>
        </w:rPr>
        <w:t xml:space="preserve"> cumplir en función de la tensión del sistema, es decir: </w:t>
      </w:r>
    </w:p>
    <w:p w14:paraId="08676C12" w14:textId="622C7BD1" w:rsidR="005B6A44" w:rsidRPr="00805B3F" w:rsidRDefault="00094EE2" w:rsidP="00805B3F">
      <w:pPr>
        <w:pStyle w:val="Prrafodelista"/>
        <w:numPr>
          <w:ilvl w:val="0"/>
          <w:numId w:val="11"/>
        </w:numPr>
        <w:jc w:val="both"/>
        <w:rPr>
          <w:rFonts w:ascii="Montserrat" w:hAnsi="Montserrat"/>
          <w:sz w:val="24"/>
          <w:szCs w:val="24"/>
          <w:lang w:val="es-MX" w:eastAsia="en-US"/>
        </w:rPr>
      </w:pPr>
      <w:r w:rsidRPr="00805B3F">
        <w:rPr>
          <w:rFonts w:ascii="Montserrat" w:hAnsi="Montserrat"/>
          <w:sz w:val="24"/>
          <w:szCs w:val="24"/>
          <w:lang w:val="es-MX" w:eastAsia="en-US"/>
        </w:rPr>
        <w:t xml:space="preserve">Entre 0.9 y 1.0 </w:t>
      </w:r>
      <w:r w:rsidR="00E33AA0" w:rsidRPr="00805B3F">
        <w:rPr>
          <w:rFonts w:ascii="Montserrat" w:hAnsi="Montserrat"/>
          <w:sz w:val="24"/>
          <w:szCs w:val="24"/>
          <w:lang w:val="es-MX" w:eastAsia="en-US"/>
        </w:rPr>
        <w:t>p. u</w:t>
      </w:r>
      <w:r w:rsidRPr="00805B3F">
        <w:rPr>
          <w:rFonts w:ascii="Montserrat" w:hAnsi="Montserrat"/>
          <w:sz w:val="24"/>
          <w:szCs w:val="24"/>
          <w:lang w:val="es-MX" w:eastAsia="en-US"/>
        </w:rPr>
        <w:t xml:space="preserve"> se debería cumplir con el rango de entrega de potencia reactiva.</w:t>
      </w:r>
    </w:p>
    <w:p w14:paraId="470023B3" w14:textId="2135987B" w:rsidR="00805B3F" w:rsidRPr="00805B3F" w:rsidRDefault="00094EE2" w:rsidP="00805B3F">
      <w:pPr>
        <w:pStyle w:val="Prrafodelista"/>
        <w:numPr>
          <w:ilvl w:val="0"/>
          <w:numId w:val="11"/>
        </w:numPr>
        <w:shd w:val="clear" w:color="auto" w:fill="FFFFFF"/>
        <w:spacing w:after="225"/>
        <w:jc w:val="both"/>
        <w:textAlignment w:val="baseline"/>
        <w:rPr>
          <w:rFonts w:ascii="Montserrat" w:hAnsi="Montserrat"/>
          <w:bCs/>
          <w:sz w:val="24"/>
          <w:szCs w:val="24"/>
        </w:rPr>
      </w:pPr>
      <w:r w:rsidRPr="00805B3F">
        <w:rPr>
          <w:rFonts w:ascii="Montserrat" w:hAnsi="Montserrat"/>
          <w:sz w:val="24"/>
          <w:szCs w:val="24"/>
          <w:lang w:val="es-MX" w:eastAsia="en-US"/>
        </w:rPr>
        <w:t xml:space="preserve">Entre 1.0 y 1.1 </w:t>
      </w:r>
      <w:r w:rsidR="00E33AA0" w:rsidRPr="00805B3F">
        <w:rPr>
          <w:rFonts w:ascii="Montserrat" w:hAnsi="Montserrat"/>
          <w:sz w:val="24"/>
          <w:szCs w:val="24"/>
          <w:lang w:val="es-MX" w:eastAsia="en-US"/>
        </w:rPr>
        <w:t>p. u</w:t>
      </w:r>
      <w:r w:rsidRPr="00805B3F">
        <w:rPr>
          <w:rFonts w:ascii="Montserrat" w:hAnsi="Montserrat"/>
          <w:sz w:val="24"/>
          <w:szCs w:val="24"/>
          <w:lang w:val="es-MX" w:eastAsia="en-US"/>
        </w:rPr>
        <w:t xml:space="preserve"> se debería cumplir con el rango de absorción de potencia reactiva.</w:t>
      </w:r>
    </w:p>
    <w:p w14:paraId="6512012C" w14:textId="6469B98C" w:rsidR="00094EE2" w:rsidRPr="00805B3F" w:rsidRDefault="00EB3C12" w:rsidP="00805B3F">
      <w:pPr>
        <w:pStyle w:val="Prrafodelista"/>
        <w:shd w:val="clear" w:color="auto" w:fill="FFFFFF"/>
        <w:spacing w:after="225"/>
        <w:ind w:left="360"/>
        <w:jc w:val="both"/>
        <w:textAlignment w:val="baseline"/>
        <w:rPr>
          <w:rFonts w:ascii="Montserrat" w:hAnsi="Montserrat"/>
          <w:bCs/>
          <w:sz w:val="24"/>
          <w:szCs w:val="24"/>
        </w:rPr>
      </w:pPr>
      <w:r w:rsidRPr="00805B3F">
        <w:rPr>
          <w:rFonts w:ascii="Montserrat" w:hAnsi="Montserrat"/>
          <w:bCs/>
          <w:sz w:val="24"/>
          <w:szCs w:val="24"/>
        </w:rPr>
        <w:t xml:space="preserve">Adicionalmente CELSIA </w:t>
      </w:r>
      <w:r w:rsidR="00D20D84" w:rsidRPr="00805B3F">
        <w:rPr>
          <w:rFonts w:ascii="Montserrat" w:hAnsi="Montserrat"/>
          <w:bCs/>
          <w:sz w:val="24"/>
          <w:szCs w:val="24"/>
        </w:rPr>
        <w:t>plantea que, sí se requiere mayor cantidad de compensación reactiva para el soporte del área</w:t>
      </w:r>
      <w:r w:rsidR="0009618C" w:rsidRPr="00805B3F">
        <w:rPr>
          <w:rFonts w:ascii="Montserrat" w:hAnsi="Montserrat"/>
          <w:bCs/>
          <w:sz w:val="24"/>
          <w:szCs w:val="24"/>
        </w:rPr>
        <w:t xml:space="preserve"> GCM</w:t>
      </w:r>
      <w:r w:rsidR="00D20D84" w:rsidRPr="00805B3F">
        <w:rPr>
          <w:rFonts w:ascii="Montserrat" w:hAnsi="Montserrat"/>
          <w:bCs/>
          <w:sz w:val="24"/>
          <w:szCs w:val="24"/>
        </w:rPr>
        <w:t>, se definan soluciones centralizadas.</w:t>
      </w:r>
      <w:r w:rsidRPr="00805B3F">
        <w:rPr>
          <w:rFonts w:ascii="Montserrat" w:hAnsi="Montserrat"/>
          <w:bCs/>
          <w:sz w:val="24"/>
          <w:szCs w:val="24"/>
        </w:rPr>
        <w:t xml:space="preserve"> </w:t>
      </w:r>
    </w:p>
    <w:p w14:paraId="5554A18E" w14:textId="506B3910" w:rsidR="00D20D84" w:rsidRPr="00094EE2" w:rsidRDefault="00D20D84" w:rsidP="00D20D84">
      <w:pPr>
        <w:pStyle w:val="Prrafodelista"/>
        <w:shd w:val="clear" w:color="auto" w:fill="FFFFFF"/>
        <w:spacing w:after="225"/>
        <w:ind w:left="360"/>
        <w:jc w:val="both"/>
        <w:textAlignment w:val="baseline"/>
        <w:rPr>
          <w:rFonts w:ascii="Montserrat" w:hAnsi="Montserrat"/>
          <w:bCs/>
          <w:sz w:val="24"/>
          <w:szCs w:val="24"/>
        </w:rPr>
      </w:pPr>
      <w:r>
        <w:rPr>
          <w:rFonts w:ascii="Montserrat" w:hAnsi="Montserrat"/>
          <w:bCs/>
          <w:sz w:val="24"/>
          <w:szCs w:val="24"/>
        </w:rPr>
        <w:t>En este sentido, se citó p</w:t>
      </w:r>
      <w:r w:rsidRPr="00D20D84">
        <w:rPr>
          <w:rFonts w:ascii="Montserrat" w:hAnsi="Montserrat"/>
          <w:bCs/>
          <w:sz w:val="24"/>
          <w:szCs w:val="24"/>
        </w:rPr>
        <w:t>a</w:t>
      </w:r>
      <w:r>
        <w:rPr>
          <w:rFonts w:ascii="Montserrat" w:hAnsi="Montserrat"/>
          <w:bCs/>
          <w:sz w:val="24"/>
          <w:szCs w:val="24"/>
        </w:rPr>
        <w:t>r</w:t>
      </w:r>
      <w:r w:rsidRPr="00D20D84">
        <w:rPr>
          <w:rFonts w:ascii="Montserrat" w:hAnsi="Montserrat"/>
          <w:bCs/>
          <w:sz w:val="24"/>
          <w:szCs w:val="24"/>
        </w:rPr>
        <w:t>a</w:t>
      </w:r>
      <w:r>
        <w:rPr>
          <w:rFonts w:ascii="Montserrat" w:hAnsi="Montserrat"/>
          <w:bCs/>
          <w:sz w:val="24"/>
          <w:szCs w:val="24"/>
        </w:rPr>
        <w:t xml:space="preserve"> l</w:t>
      </w:r>
      <w:r w:rsidRPr="00D20D84">
        <w:rPr>
          <w:rFonts w:ascii="Montserrat" w:hAnsi="Montserrat"/>
          <w:bCs/>
          <w:sz w:val="24"/>
          <w:szCs w:val="24"/>
        </w:rPr>
        <w:t>a</w:t>
      </w:r>
      <w:r>
        <w:rPr>
          <w:rFonts w:ascii="Montserrat" w:hAnsi="Montserrat"/>
          <w:bCs/>
          <w:sz w:val="24"/>
          <w:szCs w:val="24"/>
        </w:rPr>
        <w:t xml:space="preserve"> próxim</w:t>
      </w:r>
      <w:r w:rsidRPr="00D20D84">
        <w:rPr>
          <w:rFonts w:ascii="Montserrat" w:hAnsi="Montserrat"/>
          <w:bCs/>
          <w:sz w:val="24"/>
          <w:szCs w:val="24"/>
        </w:rPr>
        <w:t>a</w:t>
      </w:r>
      <w:r>
        <w:rPr>
          <w:rFonts w:ascii="Montserrat" w:hAnsi="Montserrat"/>
          <w:bCs/>
          <w:sz w:val="24"/>
          <w:szCs w:val="24"/>
        </w:rPr>
        <w:t xml:space="preserve"> sem</w:t>
      </w:r>
      <w:r w:rsidRPr="00D20D84">
        <w:rPr>
          <w:rFonts w:ascii="Montserrat" w:hAnsi="Montserrat"/>
          <w:bCs/>
          <w:sz w:val="24"/>
          <w:szCs w:val="24"/>
        </w:rPr>
        <w:t>a</w:t>
      </w:r>
      <w:r>
        <w:rPr>
          <w:rFonts w:ascii="Montserrat" w:hAnsi="Montserrat"/>
          <w:bCs/>
          <w:sz w:val="24"/>
          <w:szCs w:val="24"/>
        </w:rPr>
        <w:t>n</w:t>
      </w:r>
      <w:r w:rsidRPr="00D20D84">
        <w:rPr>
          <w:rFonts w:ascii="Montserrat" w:hAnsi="Montserrat"/>
          <w:bCs/>
          <w:sz w:val="24"/>
          <w:szCs w:val="24"/>
        </w:rPr>
        <w:t>a</w:t>
      </w:r>
      <w:r>
        <w:rPr>
          <w:rFonts w:ascii="Montserrat" w:hAnsi="Montserrat"/>
          <w:bCs/>
          <w:sz w:val="24"/>
          <w:szCs w:val="24"/>
        </w:rPr>
        <w:t xml:space="preserve"> l</w:t>
      </w:r>
      <w:r w:rsidRPr="00D20D84">
        <w:rPr>
          <w:rFonts w:ascii="Montserrat" w:hAnsi="Montserrat"/>
          <w:bCs/>
          <w:sz w:val="24"/>
          <w:szCs w:val="24"/>
        </w:rPr>
        <w:t>a</w:t>
      </w:r>
      <w:r>
        <w:rPr>
          <w:rFonts w:ascii="Montserrat" w:hAnsi="Montserrat"/>
          <w:bCs/>
          <w:sz w:val="24"/>
          <w:szCs w:val="24"/>
        </w:rPr>
        <w:t xml:space="preserve"> segund</w:t>
      </w:r>
      <w:r w:rsidRPr="00D20D84">
        <w:rPr>
          <w:rFonts w:ascii="Montserrat" w:hAnsi="Montserrat"/>
          <w:bCs/>
          <w:sz w:val="24"/>
          <w:szCs w:val="24"/>
        </w:rPr>
        <w:t>a</w:t>
      </w:r>
      <w:r>
        <w:rPr>
          <w:rFonts w:ascii="Montserrat" w:hAnsi="Montserrat"/>
          <w:bCs/>
          <w:sz w:val="24"/>
          <w:szCs w:val="24"/>
        </w:rPr>
        <w:t xml:space="preserve"> reunión del Grupo de Tr</w:t>
      </w:r>
      <w:r w:rsidRPr="00D20D84">
        <w:rPr>
          <w:rFonts w:ascii="Montserrat" w:hAnsi="Montserrat"/>
          <w:bCs/>
          <w:sz w:val="24"/>
          <w:szCs w:val="24"/>
        </w:rPr>
        <w:t>a</w:t>
      </w:r>
      <w:r>
        <w:rPr>
          <w:rFonts w:ascii="Montserrat" w:hAnsi="Montserrat"/>
          <w:bCs/>
          <w:sz w:val="24"/>
          <w:szCs w:val="24"/>
        </w:rPr>
        <w:t>b</w:t>
      </w:r>
      <w:r w:rsidRPr="00D20D84">
        <w:rPr>
          <w:rFonts w:ascii="Montserrat" w:hAnsi="Montserrat"/>
          <w:bCs/>
          <w:sz w:val="24"/>
          <w:szCs w:val="24"/>
        </w:rPr>
        <w:t>a</w:t>
      </w:r>
      <w:r>
        <w:rPr>
          <w:rFonts w:ascii="Montserrat" w:hAnsi="Montserrat"/>
          <w:bCs/>
          <w:sz w:val="24"/>
          <w:szCs w:val="24"/>
        </w:rPr>
        <w:t>jo, donde el CND y c</w:t>
      </w:r>
      <w:r w:rsidRPr="00D20D84">
        <w:rPr>
          <w:rFonts w:ascii="Montserrat" w:hAnsi="Montserrat"/>
          <w:bCs/>
          <w:sz w:val="24"/>
          <w:szCs w:val="24"/>
        </w:rPr>
        <w:t>a</w:t>
      </w:r>
      <w:r>
        <w:rPr>
          <w:rFonts w:ascii="Montserrat" w:hAnsi="Montserrat"/>
          <w:bCs/>
          <w:sz w:val="24"/>
          <w:szCs w:val="24"/>
        </w:rPr>
        <w:t>d</w:t>
      </w:r>
      <w:r w:rsidRPr="00D20D84">
        <w:rPr>
          <w:rFonts w:ascii="Montserrat" w:hAnsi="Montserrat"/>
          <w:bCs/>
          <w:sz w:val="24"/>
          <w:szCs w:val="24"/>
        </w:rPr>
        <w:t>a</w:t>
      </w:r>
      <w:r>
        <w:rPr>
          <w:rFonts w:ascii="Montserrat" w:hAnsi="Montserrat"/>
          <w:bCs/>
          <w:sz w:val="24"/>
          <w:szCs w:val="24"/>
        </w:rPr>
        <w:t xml:space="preserve"> Agente present</w:t>
      </w:r>
      <w:r w:rsidRPr="00D20D84">
        <w:rPr>
          <w:rFonts w:ascii="Montserrat" w:hAnsi="Montserrat"/>
          <w:bCs/>
          <w:sz w:val="24"/>
          <w:szCs w:val="24"/>
        </w:rPr>
        <w:t>a</w:t>
      </w:r>
      <w:r>
        <w:rPr>
          <w:rFonts w:ascii="Montserrat" w:hAnsi="Montserrat"/>
          <w:bCs/>
          <w:sz w:val="24"/>
          <w:szCs w:val="24"/>
        </w:rPr>
        <w:t>r</w:t>
      </w:r>
      <w:r w:rsidRPr="00D20D84">
        <w:rPr>
          <w:rFonts w:ascii="Montserrat" w:hAnsi="Montserrat"/>
          <w:bCs/>
          <w:sz w:val="24"/>
          <w:szCs w:val="24"/>
        </w:rPr>
        <w:t>a</w:t>
      </w:r>
      <w:r>
        <w:rPr>
          <w:rFonts w:ascii="Montserrat" w:hAnsi="Montserrat"/>
          <w:bCs/>
          <w:sz w:val="24"/>
          <w:szCs w:val="24"/>
        </w:rPr>
        <w:t>n su conocimiento y/o experienci</w:t>
      </w:r>
      <w:r w:rsidRPr="00D20D84">
        <w:rPr>
          <w:rFonts w:ascii="Montserrat" w:hAnsi="Montserrat"/>
          <w:bCs/>
          <w:sz w:val="24"/>
          <w:szCs w:val="24"/>
        </w:rPr>
        <w:t>a</w:t>
      </w:r>
      <w:r>
        <w:rPr>
          <w:rFonts w:ascii="Montserrat" w:hAnsi="Montserrat"/>
          <w:bCs/>
          <w:sz w:val="24"/>
          <w:szCs w:val="24"/>
        </w:rPr>
        <w:t>s en l</w:t>
      </w:r>
      <w:r w:rsidRPr="00D20D84">
        <w:rPr>
          <w:rFonts w:ascii="Montserrat" w:hAnsi="Montserrat"/>
          <w:bCs/>
          <w:sz w:val="24"/>
          <w:szCs w:val="24"/>
        </w:rPr>
        <w:t>a</w:t>
      </w:r>
      <w:r>
        <w:rPr>
          <w:rFonts w:ascii="Montserrat" w:hAnsi="Montserrat"/>
          <w:bCs/>
          <w:sz w:val="24"/>
          <w:szCs w:val="24"/>
        </w:rPr>
        <w:t xml:space="preserve"> </w:t>
      </w:r>
      <w:r w:rsidRPr="00D20D84">
        <w:rPr>
          <w:rFonts w:ascii="Montserrat" w:hAnsi="Montserrat"/>
          <w:bCs/>
          <w:sz w:val="24"/>
          <w:szCs w:val="24"/>
        </w:rPr>
        <w:t>a</w:t>
      </w:r>
      <w:r>
        <w:rPr>
          <w:rFonts w:ascii="Montserrat" w:hAnsi="Montserrat"/>
          <w:bCs/>
          <w:sz w:val="24"/>
          <w:szCs w:val="24"/>
        </w:rPr>
        <w:t>plic</w:t>
      </w:r>
      <w:r w:rsidRPr="00D20D84">
        <w:rPr>
          <w:rFonts w:ascii="Montserrat" w:hAnsi="Montserrat"/>
          <w:bCs/>
          <w:sz w:val="24"/>
          <w:szCs w:val="24"/>
        </w:rPr>
        <w:t>a</w:t>
      </w:r>
      <w:r>
        <w:rPr>
          <w:rFonts w:ascii="Montserrat" w:hAnsi="Montserrat"/>
          <w:bCs/>
          <w:sz w:val="24"/>
          <w:szCs w:val="24"/>
        </w:rPr>
        <w:t>ción de l</w:t>
      </w:r>
      <w:r w:rsidRPr="00D20D84">
        <w:rPr>
          <w:rFonts w:ascii="Montserrat" w:hAnsi="Montserrat"/>
          <w:bCs/>
          <w:sz w:val="24"/>
          <w:szCs w:val="24"/>
        </w:rPr>
        <w:t>a</w:t>
      </w:r>
      <w:r>
        <w:rPr>
          <w:rFonts w:ascii="Montserrat" w:hAnsi="Montserrat"/>
          <w:bCs/>
          <w:sz w:val="24"/>
          <w:szCs w:val="24"/>
        </w:rPr>
        <w:t xml:space="preserve"> Resolución CREG 060 de 2019. L</w:t>
      </w:r>
      <w:r w:rsidRPr="00D20D84">
        <w:rPr>
          <w:rFonts w:ascii="Montserrat" w:hAnsi="Montserrat"/>
          <w:bCs/>
          <w:sz w:val="24"/>
          <w:szCs w:val="24"/>
        </w:rPr>
        <w:t>a</w:t>
      </w:r>
      <w:r>
        <w:rPr>
          <w:rFonts w:ascii="Montserrat" w:hAnsi="Montserrat"/>
          <w:bCs/>
          <w:sz w:val="24"/>
          <w:szCs w:val="24"/>
        </w:rPr>
        <w:t xml:space="preserve"> UPME t</w:t>
      </w:r>
      <w:r w:rsidRPr="00D20D84">
        <w:rPr>
          <w:rFonts w:ascii="Montserrat" w:hAnsi="Montserrat"/>
          <w:bCs/>
          <w:sz w:val="24"/>
          <w:szCs w:val="24"/>
        </w:rPr>
        <w:t>a</w:t>
      </w:r>
      <w:r>
        <w:rPr>
          <w:rFonts w:ascii="Montserrat" w:hAnsi="Montserrat"/>
          <w:bCs/>
          <w:sz w:val="24"/>
          <w:szCs w:val="24"/>
        </w:rPr>
        <w:t>mbién está invit</w:t>
      </w:r>
      <w:r w:rsidRPr="00D20D84">
        <w:rPr>
          <w:rFonts w:ascii="Montserrat" w:hAnsi="Montserrat"/>
          <w:bCs/>
          <w:sz w:val="24"/>
          <w:szCs w:val="24"/>
        </w:rPr>
        <w:t>a</w:t>
      </w:r>
      <w:r>
        <w:rPr>
          <w:rFonts w:ascii="Montserrat" w:hAnsi="Montserrat"/>
          <w:bCs/>
          <w:sz w:val="24"/>
          <w:szCs w:val="24"/>
        </w:rPr>
        <w:t>d</w:t>
      </w:r>
      <w:r w:rsidRPr="00D20D84">
        <w:rPr>
          <w:rFonts w:ascii="Montserrat" w:hAnsi="Montserrat"/>
          <w:bCs/>
          <w:sz w:val="24"/>
          <w:szCs w:val="24"/>
        </w:rPr>
        <w:t>a</w:t>
      </w:r>
      <w:r>
        <w:rPr>
          <w:rFonts w:ascii="Montserrat" w:hAnsi="Montserrat"/>
          <w:bCs/>
          <w:sz w:val="24"/>
          <w:szCs w:val="24"/>
        </w:rPr>
        <w:t>.</w:t>
      </w:r>
    </w:p>
    <w:p w14:paraId="37EA7147" w14:textId="22B9FE66" w:rsidR="00805B3F" w:rsidRDefault="0009618C" w:rsidP="0009618C">
      <w:pPr>
        <w:pStyle w:val="Prrafodelista"/>
        <w:numPr>
          <w:ilvl w:val="0"/>
          <w:numId w:val="10"/>
        </w:numPr>
        <w:shd w:val="clear" w:color="auto" w:fill="FFFFFF"/>
        <w:spacing w:after="225"/>
        <w:jc w:val="both"/>
        <w:textAlignment w:val="baseline"/>
        <w:rPr>
          <w:rFonts w:ascii="Montserrat" w:hAnsi="Montserrat"/>
          <w:bCs/>
          <w:sz w:val="24"/>
          <w:szCs w:val="24"/>
        </w:rPr>
      </w:pPr>
      <w:r>
        <w:rPr>
          <w:rFonts w:ascii="Montserrat" w:hAnsi="Montserrat"/>
          <w:bCs/>
          <w:sz w:val="24"/>
          <w:szCs w:val="24"/>
        </w:rPr>
        <w:t xml:space="preserve">Se llevó </w:t>
      </w:r>
      <w:r w:rsidRPr="00D20D84">
        <w:rPr>
          <w:rFonts w:ascii="Montserrat" w:hAnsi="Montserrat"/>
          <w:bCs/>
          <w:sz w:val="24"/>
          <w:szCs w:val="24"/>
        </w:rPr>
        <w:t>a</w:t>
      </w:r>
      <w:r>
        <w:rPr>
          <w:rFonts w:ascii="Montserrat" w:hAnsi="Montserrat"/>
          <w:bCs/>
          <w:sz w:val="24"/>
          <w:szCs w:val="24"/>
        </w:rPr>
        <w:t xml:space="preserve"> c</w:t>
      </w:r>
      <w:r w:rsidRPr="00D20D84">
        <w:rPr>
          <w:rFonts w:ascii="Montserrat" w:hAnsi="Montserrat"/>
          <w:bCs/>
          <w:sz w:val="24"/>
          <w:szCs w:val="24"/>
        </w:rPr>
        <w:t>a</w:t>
      </w:r>
      <w:r>
        <w:rPr>
          <w:rFonts w:ascii="Montserrat" w:hAnsi="Montserrat"/>
          <w:bCs/>
          <w:sz w:val="24"/>
          <w:szCs w:val="24"/>
        </w:rPr>
        <w:t>bo l</w:t>
      </w:r>
      <w:r w:rsidRPr="00D20D84">
        <w:rPr>
          <w:rFonts w:ascii="Montserrat" w:hAnsi="Montserrat"/>
          <w:bCs/>
          <w:sz w:val="24"/>
          <w:szCs w:val="24"/>
        </w:rPr>
        <w:t>a</w:t>
      </w:r>
      <w:r>
        <w:rPr>
          <w:rFonts w:ascii="Montserrat" w:hAnsi="Montserrat"/>
          <w:bCs/>
          <w:sz w:val="24"/>
          <w:szCs w:val="24"/>
        </w:rPr>
        <w:t xml:space="preserve"> reunión Conjunt</w:t>
      </w:r>
      <w:r w:rsidRPr="00D20D84">
        <w:rPr>
          <w:rFonts w:ascii="Montserrat" w:hAnsi="Montserrat"/>
          <w:bCs/>
          <w:sz w:val="24"/>
          <w:szCs w:val="24"/>
        </w:rPr>
        <w:t>a</w:t>
      </w:r>
      <w:r>
        <w:rPr>
          <w:rFonts w:ascii="Montserrat" w:hAnsi="Montserrat"/>
          <w:bCs/>
          <w:sz w:val="24"/>
          <w:szCs w:val="24"/>
        </w:rPr>
        <w:t xml:space="preserve"> de los Comités</w:t>
      </w:r>
      <w:r w:rsidR="00EE7E3F">
        <w:rPr>
          <w:rFonts w:ascii="Montserrat" w:hAnsi="Montserrat"/>
          <w:bCs/>
          <w:sz w:val="24"/>
          <w:szCs w:val="24"/>
        </w:rPr>
        <w:t xml:space="preserve"> de Tr</w:t>
      </w:r>
      <w:r w:rsidR="00EE7E3F" w:rsidRPr="00D20D84">
        <w:rPr>
          <w:rFonts w:ascii="Montserrat" w:hAnsi="Montserrat"/>
          <w:bCs/>
          <w:sz w:val="24"/>
          <w:szCs w:val="24"/>
        </w:rPr>
        <w:t>a</w:t>
      </w:r>
      <w:r w:rsidR="00EE7E3F">
        <w:rPr>
          <w:rFonts w:ascii="Montserrat" w:hAnsi="Montserrat"/>
          <w:bCs/>
          <w:sz w:val="24"/>
          <w:szCs w:val="24"/>
        </w:rPr>
        <w:t>nsmisión-CT, Distribución-CD</w:t>
      </w:r>
      <w:r w:rsidR="0028190D">
        <w:rPr>
          <w:rFonts w:ascii="Montserrat" w:hAnsi="Montserrat"/>
          <w:bCs/>
          <w:sz w:val="24"/>
          <w:szCs w:val="24"/>
        </w:rPr>
        <w:t>, Supervisión y Cibersegurid</w:t>
      </w:r>
      <w:r w:rsidR="0028190D" w:rsidRPr="00D20D84">
        <w:rPr>
          <w:rFonts w:ascii="Montserrat" w:hAnsi="Montserrat"/>
          <w:bCs/>
          <w:sz w:val="24"/>
          <w:szCs w:val="24"/>
        </w:rPr>
        <w:t>a</w:t>
      </w:r>
      <w:r w:rsidR="0028190D">
        <w:rPr>
          <w:rFonts w:ascii="Montserrat" w:hAnsi="Montserrat"/>
          <w:bCs/>
          <w:sz w:val="24"/>
          <w:szCs w:val="24"/>
        </w:rPr>
        <w:t xml:space="preserve">d, </w:t>
      </w:r>
      <w:r w:rsidR="00EE7E3F">
        <w:rPr>
          <w:rFonts w:ascii="Montserrat" w:hAnsi="Montserrat"/>
          <w:bCs/>
          <w:sz w:val="24"/>
          <w:szCs w:val="24"/>
        </w:rPr>
        <w:t>y Oper</w:t>
      </w:r>
      <w:r w:rsidR="00EE7E3F" w:rsidRPr="00D20D84">
        <w:rPr>
          <w:rFonts w:ascii="Montserrat" w:hAnsi="Montserrat"/>
          <w:bCs/>
          <w:sz w:val="24"/>
          <w:szCs w:val="24"/>
        </w:rPr>
        <w:t>a</w:t>
      </w:r>
      <w:r w:rsidR="00EE7E3F">
        <w:rPr>
          <w:rFonts w:ascii="Montserrat" w:hAnsi="Montserrat"/>
          <w:bCs/>
          <w:sz w:val="24"/>
          <w:szCs w:val="24"/>
        </w:rPr>
        <w:t>ción-CO, donde el CND presentó los Informes de Pl</w:t>
      </w:r>
      <w:r w:rsidR="00EE7E3F" w:rsidRPr="00D20D84">
        <w:rPr>
          <w:rFonts w:ascii="Montserrat" w:hAnsi="Montserrat"/>
          <w:bCs/>
          <w:sz w:val="24"/>
          <w:szCs w:val="24"/>
        </w:rPr>
        <w:t>a</w:t>
      </w:r>
      <w:r w:rsidR="00EE7E3F">
        <w:rPr>
          <w:rFonts w:ascii="Montserrat" w:hAnsi="Montserrat"/>
          <w:bCs/>
          <w:sz w:val="24"/>
          <w:szCs w:val="24"/>
        </w:rPr>
        <w:t>ne</w:t>
      </w:r>
      <w:r w:rsidR="00EE7E3F" w:rsidRPr="00D20D84">
        <w:rPr>
          <w:rFonts w:ascii="Montserrat" w:hAnsi="Montserrat"/>
          <w:bCs/>
          <w:sz w:val="24"/>
          <w:szCs w:val="24"/>
        </w:rPr>
        <w:t>a</w:t>
      </w:r>
      <w:r w:rsidR="00EE7E3F">
        <w:rPr>
          <w:rFonts w:ascii="Montserrat" w:hAnsi="Montserrat"/>
          <w:bCs/>
          <w:sz w:val="24"/>
          <w:szCs w:val="24"/>
        </w:rPr>
        <w:t>miento Oper</w:t>
      </w:r>
      <w:r w:rsidR="00EE7E3F" w:rsidRPr="00D20D84">
        <w:rPr>
          <w:rFonts w:ascii="Montserrat" w:hAnsi="Montserrat"/>
          <w:bCs/>
          <w:sz w:val="24"/>
          <w:szCs w:val="24"/>
        </w:rPr>
        <w:t>a</w:t>
      </w:r>
      <w:r w:rsidR="00EE7E3F">
        <w:rPr>
          <w:rFonts w:ascii="Montserrat" w:hAnsi="Montserrat"/>
          <w:bCs/>
          <w:sz w:val="24"/>
          <w:szCs w:val="24"/>
        </w:rPr>
        <w:t>tivo Eléctrico de Medi</w:t>
      </w:r>
      <w:r w:rsidR="00EE7E3F" w:rsidRPr="00D20D84">
        <w:rPr>
          <w:rFonts w:ascii="Montserrat" w:hAnsi="Montserrat"/>
          <w:bCs/>
          <w:sz w:val="24"/>
          <w:szCs w:val="24"/>
        </w:rPr>
        <w:t>a</w:t>
      </w:r>
      <w:r w:rsidR="00EE7E3F">
        <w:rPr>
          <w:rFonts w:ascii="Montserrat" w:hAnsi="Montserrat"/>
          <w:bCs/>
          <w:sz w:val="24"/>
          <w:szCs w:val="24"/>
        </w:rPr>
        <w:t>no Pl</w:t>
      </w:r>
      <w:r w:rsidR="00EE7E3F" w:rsidRPr="00D20D84">
        <w:rPr>
          <w:rFonts w:ascii="Montserrat" w:hAnsi="Montserrat"/>
          <w:bCs/>
          <w:sz w:val="24"/>
          <w:szCs w:val="24"/>
        </w:rPr>
        <w:t>a</w:t>
      </w:r>
      <w:r w:rsidR="00EE7E3F">
        <w:rPr>
          <w:rFonts w:ascii="Montserrat" w:hAnsi="Montserrat"/>
          <w:bCs/>
          <w:sz w:val="24"/>
          <w:szCs w:val="24"/>
        </w:rPr>
        <w:t>zo-IPOEMP, Trimestr</w:t>
      </w:r>
      <w:r w:rsidR="00EE7E3F" w:rsidRPr="00D20D84">
        <w:rPr>
          <w:rFonts w:ascii="Montserrat" w:hAnsi="Montserrat"/>
          <w:bCs/>
          <w:sz w:val="24"/>
          <w:szCs w:val="24"/>
        </w:rPr>
        <w:t>a</w:t>
      </w:r>
      <w:r w:rsidR="00EE7E3F">
        <w:rPr>
          <w:rFonts w:ascii="Montserrat" w:hAnsi="Montserrat"/>
          <w:bCs/>
          <w:sz w:val="24"/>
          <w:szCs w:val="24"/>
        </w:rPr>
        <w:t xml:space="preserve">l de Restricciones-ITR y de Seguimiento </w:t>
      </w:r>
      <w:r w:rsidR="00EE7E3F" w:rsidRPr="00D20D84">
        <w:rPr>
          <w:rFonts w:ascii="Montserrat" w:hAnsi="Montserrat"/>
          <w:bCs/>
          <w:sz w:val="24"/>
          <w:szCs w:val="24"/>
        </w:rPr>
        <w:t>a</w:t>
      </w:r>
      <w:r w:rsidR="00EE7E3F">
        <w:rPr>
          <w:rFonts w:ascii="Montserrat" w:hAnsi="Montserrat"/>
          <w:bCs/>
          <w:sz w:val="24"/>
          <w:szCs w:val="24"/>
        </w:rPr>
        <w:t xml:space="preserve"> los </w:t>
      </w:r>
      <w:r w:rsidR="00EE7E3F" w:rsidRPr="00D20D84">
        <w:rPr>
          <w:rFonts w:ascii="Montserrat" w:hAnsi="Montserrat"/>
          <w:bCs/>
          <w:sz w:val="24"/>
          <w:szCs w:val="24"/>
        </w:rPr>
        <w:t>a</w:t>
      </w:r>
      <w:r w:rsidR="00EE7E3F">
        <w:rPr>
          <w:rFonts w:ascii="Montserrat" w:hAnsi="Montserrat"/>
          <w:bCs/>
          <w:sz w:val="24"/>
          <w:szCs w:val="24"/>
        </w:rPr>
        <w:t xml:space="preserve">nálisis de eventos del SIN. </w:t>
      </w:r>
      <w:r w:rsidR="00805B3F">
        <w:rPr>
          <w:rFonts w:ascii="Montserrat" w:hAnsi="Montserrat"/>
          <w:bCs/>
          <w:sz w:val="24"/>
          <w:szCs w:val="24"/>
        </w:rPr>
        <w:t>De estos se dest</w:t>
      </w:r>
      <w:r w:rsidR="00805B3F" w:rsidRPr="00D20D84">
        <w:rPr>
          <w:rFonts w:ascii="Montserrat" w:hAnsi="Montserrat"/>
          <w:bCs/>
          <w:sz w:val="24"/>
          <w:szCs w:val="24"/>
        </w:rPr>
        <w:t>a</w:t>
      </w:r>
      <w:r w:rsidR="00805B3F">
        <w:rPr>
          <w:rFonts w:ascii="Montserrat" w:hAnsi="Montserrat"/>
          <w:bCs/>
          <w:sz w:val="24"/>
          <w:szCs w:val="24"/>
        </w:rPr>
        <w:t>c</w:t>
      </w:r>
      <w:r w:rsidR="00805B3F" w:rsidRPr="00D20D84">
        <w:rPr>
          <w:rFonts w:ascii="Montserrat" w:hAnsi="Montserrat"/>
          <w:bCs/>
          <w:sz w:val="24"/>
          <w:szCs w:val="24"/>
        </w:rPr>
        <w:t>a</w:t>
      </w:r>
      <w:r w:rsidR="00805B3F">
        <w:rPr>
          <w:rFonts w:ascii="Montserrat" w:hAnsi="Montserrat"/>
          <w:bCs/>
          <w:sz w:val="24"/>
          <w:szCs w:val="24"/>
        </w:rPr>
        <w:t xml:space="preserve">n los siguientes </w:t>
      </w:r>
      <w:r w:rsidR="005A79F0" w:rsidRPr="00D20D84">
        <w:rPr>
          <w:rFonts w:ascii="Montserrat" w:hAnsi="Montserrat"/>
          <w:bCs/>
          <w:sz w:val="24"/>
          <w:szCs w:val="24"/>
        </w:rPr>
        <w:t>a</w:t>
      </w:r>
      <w:r w:rsidR="005A79F0">
        <w:rPr>
          <w:rFonts w:ascii="Montserrat" w:hAnsi="Montserrat"/>
          <w:bCs/>
          <w:sz w:val="24"/>
          <w:szCs w:val="24"/>
        </w:rPr>
        <w:t>spectos</w:t>
      </w:r>
      <w:r w:rsidR="00805B3F">
        <w:rPr>
          <w:rFonts w:ascii="Montserrat" w:hAnsi="Montserrat"/>
          <w:bCs/>
          <w:sz w:val="24"/>
          <w:szCs w:val="24"/>
        </w:rPr>
        <w:t>:</w:t>
      </w:r>
    </w:p>
    <w:p w14:paraId="23D0A2A2" w14:textId="693041D5" w:rsidR="00805B3F" w:rsidRDefault="00805B3F" w:rsidP="00805B3F">
      <w:pPr>
        <w:pStyle w:val="Prrafodelista"/>
        <w:numPr>
          <w:ilvl w:val="0"/>
          <w:numId w:val="11"/>
        </w:numPr>
        <w:jc w:val="both"/>
        <w:rPr>
          <w:rFonts w:ascii="Montserrat" w:hAnsi="Montserrat"/>
          <w:sz w:val="24"/>
          <w:szCs w:val="24"/>
          <w:lang w:val="es-MX" w:eastAsia="en-US"/>
        </w:rPr>
      </w:pPr>
      <w:r w:rsidRPr="00805B3F">
        <w:rPr>
          <w:rFonts w:ascii="Montserrat" w:hAnsi="Montserrat"/>
          <w:sz w:val="24"/>
          <w:szCs w:val="24"/>
          <w:lang w:val="es-MX" w:eastAsia="en-US"/>
        </w:rPr>
        <w:lastRenderedPageBreak/>
        <w:t>Solamente en el área Caribe están activos cuarenta (40) Esquemas Suplementarios de Protección del Sistema-ESPS.</w:t>
      </w:r>
    </w:p>
    <w:p w14:paraId="5AB4E7DF" w14:textId="1895902C" w:rsidR="00805B3F" w:rsidRPr="00D32BA8" w:rsidRDefault="00805B3F" w:rsidP="0028190D">
      <w:pPr>
        <w:pStyle w:val="Prrafodelista"/>
        <w:numPr>
          <w:ilvl w:val="0"/>
          <w:numId w:val="11"/>
        </w:numPr>
        <w:jc w:val="both"/>
        <w:rPr>
          <w:rFonts w:ascii="Montserrat" w:hAnsi="Montserrat"/>
          <w:sz w:val="24"/>
          <w:szCs w:val="24"/>
          <w:lang w:val="es-MX" w:eastAsia="en-US"/>
        </w:rPr>
      </w:pPr>
      <w:r>
        <w:rPr>
          <w:rFonts w:ascii="Montserrat" w:hAnsi="Montserrat"/>
          <w:sz w:val="24"/>
          <w:szCs w:val="24"/>
          <w:lang w:val="es-MX" w:eastAsia="en-US"/>
        </w:rPr>
        <w:t>B</w:t>
      </w:r>
      <w:r w:rsidRPr="00D20D84">
        <w:rPr>
          <w:rFonts w:ascii="Montserrat" w:hAnsi="Montserrat"/>
          <w:bCs/>
          <w:sz w:val="24"/>
          <w:szCs w:val="24"/>
        </w:rPr>
        <w:t>a</w:t>
      </w:r>
      <w:r>
        <w:rPr>
          <w:rFonts w:ascii="Montserrat" w:hAnsi="Montserrat"/>
          <w:bCs/>
          <w:sz w:val="24"/>
          <w:szCs w:val="24"/>
        </w:rPr>
        <w:t>jo los supuestos del IPOEMP,</w:t>
      </w:r>
      <w:r w:rsidR="0028190D">
        <w:rPr>
          <w:rFonts w:ascii="Montserrat" w:hAnsi="Montserrat"/>
          <w:bCs/>
          <w:sz w:val="24"/>
          <w:szCs w:val="24"/>
        </w:rPr>
        <w:t xml:space="preserve"> que consider</w:t>
      </w:r>
      <w:r w:rsidR="0028190D" w:rsidRPr="00D20D84">
        <w:rPr>
          <w:rFonts w:ascii="Montserrat" w:hAnsi="Montserrat"/>
          <w:bCs/>
          <w:sz w:val="24"/>
          <w:szCs w:val="24"/>
        </w:rPr>
        <w:t>a</w:t>
      </w:r>
      <w:r w:rsidR="0028190D">
        <w:rPr>
          <w:rFonts w:ascii="Montserrat" w:hAnsi="Montserrat"/>
          <w:bCs/>
          <w:sz w:val="24"/>
          <w:szCs w:val="24"/>
        </w:rPr>
        <w:t>n l</w:t>
      </w:r>
      <w:r w:rsidR="0028190D" w:rsidRPr="00D20D84">
        <w:rPr>
          <w:rFonts w:ascii="Montserrat" w:hAnsi="Montserrat"/>
          <w:bCs/>
          <w:sz w:val="24"/>
          <w:szCs w:val="24"/>
        </w:rPr>
        <w:t>a</w:t>
      </w:r>
      <w:r w:rsidR="0028190D">
        <w:rPr>
          <w:rFonts w:ascii="Montserrat" w:hAnsi="Montserrat"/>
          <w:bCs/>
          <w:sz w:val="24"/>
          <w:szCs w:val="24"/>
        </w:rPr>
        <w:t>s fech</w:t>
      </w:r>
      <w:r w:rsidR="0028190D" w:rsidRPr="00D20D84">
        <w:rPr>
          <w:rFonts w:ascii="Montserrat" w:hAnsi="Montserrat"/>
          <w:bCs/>
          <w:sz w:val="24"/>
          <w:szCs w:val="24"/>
        </w:rPr>
        <w:t>a</w:t>
      </w:r>
      <w:r w:rsidR="0028190D">
        <w:rPr>
          <w:rFonts w:ascii="Montserrat" w:hAnsi="Montserrat"/>
          <w:bCs/>
          <w:sz w:val="24"/>
          <w:szCs w:val="24"/>
        </w:rPr>
        <w:t>s de puest</w:t>
      </w:r>
      <w:r w:rsidR="0028190D" w:rsidRPr="00D20D84">
        <w:rPr>
          <w:rFonts w:ascii="Montserrat" w:hAnsi="Montserrat"/>
          <w:bCs/>
          <w:sz w:val="24"/>
          <w:szCs w:val="24"/>
        </w:rPr>
        <w:t>a</w:t>
      </w:r>
      <w:r w:rsidR="0028190D">
        <w:rPr>
          <w:rFonts w:ascii="Montserrat" w:hAnsi="Montserrat"/>
          <w:bCs/>
          <w:sz w:val="24"/>
          <w:szCs w:val="24"/>
        </w:rPr>
        <w:t xml:space="preserve"> en oper</w:t>
      </w:r>
      <w:r w:rsidR="0028190D" w:rsidRPr="00D20D84">
        <w:rPr>
          <w:rFonts w:ascii="Montserrat" w:hAnsi="Montserrat"/>
          <w:bCs/>
          <w:sz w:val="24"/>
          <w:szCs w:val="24"/>
        </w:rPr>
        <w:t>a</w:t>
      </w:r>
      <w:r w:rsidR="0028190D">
        <w:rPr>
          <w:rFonts w:ascii="Montserrat" w:hAnsi="Montserrat"/>
          <w:bCs/>
          <w:sz w:val="24"/>
          <w:szCs w:val="24"/>
        </w:rPr>
        <w:t>ción report</w:t>
      </w:r>
      <w:r w:rsidR="0028190D" w:rsidRPr="00D20D84">
        <w:rPr>
          <w:rFonts w:ascii="Montserrat" w:hAnsi="Montserrat"/>
          <w:bCs/>
          <w:sz w:val="24"/>
          <w:szCs w:val="24"/>
        </w:rPr>
        <w:t>a</w:t>
      </w:r>
      <w:r w:rsidR="0028190D">
        <w:rPr>
          <w:rFonts w:ascii="Montserrat" w:hAnsi="Montserrat"/>
          <w:bCs/>
          <w:sz w:val="24"/>
          <w:szCs w:val="24"/>
        </w:rPr>
        <w:t>d</w:t>
      </w:r>
      <w:r w:rsidR="0028190D" w:rsidRPr="00D20D84">
        <w:rPr>
          <w:rFonts w:ascii="Montserrat" w:hAnsi="Montserrat"/>
          <w:bCs/>
          <w:sz w:val="24"/>
          <w:szCs w:val="24"/>
        </w:rPr>
        <w:t>a</w:t>
      </w:r>
      <w:r w:rsidR="0028190D">
        <w:rPr>
          <w:rFonts w:ascii="Montserrat" w:hAnsi="Montserrat"/>
          <w:bCs/>
          <w:sz w:val="24"/>
          <w:szCs w:val="24"/>
        </w:rPr>
        <w:t>s previamente por l</w:t>
      </w:r>
      <w:r w:rsidR="0028190D" w:rsidRPr="00D20D84">
        <w:rPr>
          <w:rFonts w:ascii="Montserrat" w:hAnsi="Montserrat"/>
          <w:bCs/>
          <w:sz w:val="24"/>
          <w:szCs w:val="24"/>
        </w:rPr>
        <w:t>a</w:t>
      </w:r>
      <w:r w:rsidR="0028190D">
        <w:rPr>
          <w:rFonts w:ascii="Montserrat" w:hAnsi="Montserrat"/>
          <w:bCs/>
          <w:sz w:val="24"/>
          <w:szCs w:val="24"/>
        </w:rPr>
        <w:t xml:space="preserve"> </w:t>
      </w:r>
      <w:r w:rsidR="00D32BA8">
        <w:rPr>
          <w:rFonts w:ascii="Montserrat" w:hAnsi="Montserrat"/>
          <w:bCs/>
          <w:sz w:val="24"/>
          <w:szCs w:val="24"/>
        </w:rPr>
        <w:t>UPME, existen</w:t>
      </w:r>
      <w:r w:rsidR="0028190D">
        <w:rPr>
          <w:rFonts w:ascii="Montserrat" w:hAnsi="Montserrat"/>
          <w:bCs/>
          <w:sz w:val="24"/>
          <w:szCs w:val="24"/>
        </w:rPr>
        <w:t xml:space="preserve"> muchos proyectos de gener</w:t>
      </w:r>
      <w:r w:rsidR="0028190D" w:rsidRPr="00D20D84">
        <w:rPr>
          <w:rFonts w:ascii="Montserrat" w:hAnsi="Montserrat"/>
          <w:bCs/>
          <w:sz w:val="24"/>
          <w:szCs w:val="24"/>
        </w:rPr>
        <w:t>a</w:t>
      </w:r>
      <w:r w:rsidR="0028190D">
        <w:rPr>
          <w:rFonts w:ascii="Montserrat" w:hAnsi="Montserrat"/>
          <w:bCs/>
          <w:sz w:val="24"/>
          <w:szCs w:val="24"/>
        </w:rPr>
        <w:t xml:space="preserve">ción </w:t>
      </w:r>
      <w:r w:rsidR="00E33AA0">
        <w:rPr>
          <w:rFonts w:ascii="Montserrat" w:hAnsi="Montserrat"/>
          <w:bCs/>
          <w:sz w:val="24"/>
          <w:szCs w:val="24"/>
        </w:rPr>
        <w:t>que podrían</w:t>
      </w:r>
      <w:r w:rsidR="0028190D">
        <w:rPr>
          <w:rFonts w:ascii="Montserrat" w:hAnsi="Montserrat"/>
          <w:bCs/>
          <w:sz w:val="24"/>
          <w:szCs w:val="24"/>
        </w:rPr>
        <w:t xml:space="preserve"> </w:t>
      </w:r>
      <w:r w:rsidR="0028190D" w:rsidRPr="00D20D84">
        <w:rPr>
          <w:rFonts w:ascii="Montserrat" w:hAnsi="Montserrat"/>
          <w:bCs/>
          <w:sz w:val="24"/>
          <w:szCs w:val="24"/>
        </w:rPr>
        <w:t>a</w:t>
      </w:r>
      <w:r w:rsidR="0028190D">
        <w:rPr>
          <w:rFonts w:ascii="Montserrat" w:hAnsi="Montserrat"/>
          <w:bCs/>
          <w:sz w:val="24"/>
          <w:szCs w:val="24"/>
        </w:rPr>
        <w:t xml:space="preserve">cogerse </w:t>
      </w:r>
      <w:r w:rsidR="0028190D" w:rsidRPr="00D20D84">
        <w:rPr>
          <w:rFonts w:ascii="Montserrat" w:hAnsi="Montserrat"/>
          <w:bCs/>
          <w:sz w:val="24"/>
          <w:szCs w:val="24"/>
        </w:rPr>
        <w:t>a</w:t>
      </w:r>
      <w:r w:rsidR="0028190D">
        <w:rPr>
          <w:rFonts w:ascii="Montserrat" w:hAnsi="Montserrat"/>
          <w:bCs/>
          <w:sz w:val="24"/>
          <w:szCs w:val="24"/>
        </w:rPr>
        <w:t xml:space="preserve"> l</w:t>
      </w:r>
      <w:r w:rsidR="0028190D" w:rsidRPr="00D20D84">
        <w:rPr>
          <w:rFonts w:ascii="Montserrat" w:hAnsi="Montserrat"/>
          <w:bCs/>
          <w:sz w:val="24"/>
          <w:szCs w:val="24"/>
        </w:rPr>
        <w:t>a</w:t>
      </w:r>
      <w:r w:rsidR="0028190D">
        <w:rPr>
          <w:rFonts w:ascii="Montserrat" w:hAnsi="Montserrat"/>
          <w:bCs/>
          <w:sz w:val="24"/>
          <w:szCs w:val="24"/>
        </w:rPr>
        <w:t xml:space="preserve"> Resolución CREG 075 de 2019, y</w:t>
      </w:r>
      <w:r w:rsidR="0028190D" w:rsidRPr="00D20D84">
        <w:rPr>
          <w:rFonts w:ascii="Montserrat" w:hAnsi="Montserrat"/>
          <w:bCs/>
          <w:sz w:val="24"/>
          <w:szCs w:val="24"/>
        </w:rPr>
        <w:t>a</w:t>
      </w:r>
      <w:r w:rsidR="0028190D">
        <w:rPr>
          <w:rFonts w:ascii="Montserrat" w:hAnsi="Montserrat"/>
          <w:bCs/>
          <w:sz w:val="24"/>
          <w:szCs w:val="24"/>
        </w:rPr>
        <w:t xml:space="preserve"> se</w:t>
      </w:r>
      <w:r w:rsidR="0028190D" w:rsidRPr="00D20D84">
        <w:rPr>
          <w:rFonts w:ascii="Montserrat" w:hAnsi="Montserrat"/>
          <w:bCs/>
          <w:sz w:val="24"/>
          <w:szCs w:val="24"/>
        </w:rPr>
        <w:t>a</w:t>
      </w:r>
      <w:r w:rsidR="0028190D">
        <w:rPr>
          <w:rFonts w:ascii="Montserrat" w:hAnsi="Montserrat"/>
          <w:bCs/>
          <w:sz w:val="24"/>
          <w:szCs w:val="24"/>
        </w:rPr>
        <w:t xml:space="preserve"> </w:t>
      </w:r>
      <w:r w:rsidR="00D32BA8">
        <w:rPr>
          <w:rFonts w:ascii="Montserrat" w:hAnsi="Montserrat"/>
          <w:bCs/>
          <w:sz w:val="24"/>
          <w:szCs w:val="24"/>
        </w:rPr>
        <w:t>ví</w:t>
      </w:r>
      <w:r w:rsidR="00D32BA8" w:rsidRPr="00D20D84">
        <w:rPr>
          <w:rFonts w:ascii="Montserrat" w:hAnsi="Montserrat"/>
          <w:bCs/>
          <w:sz w:val="24"/>
          <w:szCs w:val="24"/>
        </w:rPr>
        <w:t>a</w:t>
      </w:r>
      <w:r w:rsidR="00D32BA8">
        <w:rPr>
          <w:rFonts w:ascii="Montserrat" w:hAnsi="Montserrat"/>
          <w:bCs/>
          <w:sz w:val="24"/>
          <w:szCs w:val="24"/>
        </w:rPr>
        <w:t xml:space="preserve"> e</w:t>
      </w:r>
      <w:r w:rsidR="0028190D">
        <w:rPr>
          <w:rFonts w:ascii="Montserrat" w:hAnsi="Montserrat"/>
          <w:bCs/>
          <w:sz w:val="24"/>
          <w:szCs w:val="24"/>
        </w:rPr>
        <w:t xml:space="preserve">l Artículo 19 o </w:t>
      </w:r>
      <w:r w:rsidR="00D32BA8">
        <w:rPr>
          <w:rFonts w:ascii="Montserrat" w:hAnsi="Montserrat"/>
          <w:bCs/>
          <w:sz w:val="24"/>
          <w:szCs w:val="24"/>
        </w:rPr>
        <w:t>e</w:t>
      </w:r>
      <w:r w:rsidR="0028190D">
        <w:rPr>
          <w:rFonts w:ascii="Montserrat" w:hAnsi="Montserrat"/>
          <w:bCs/>
          <w:sz w:val="24"/>
          <w:szCs w:val="24"/>
        </w:rPr>
        <w:t>l 34.</w:t>
      </w:r>
    </w:p>
    <w:p w14:paraId="1BA8AC27" w14:textId="77777777" w:rsidR="00D32BA8" w:rsidRPr="00D32BA8" w:rsidRDefault="00D32BA8" w:rsidP="0028190D">
      <w:pPr>
        <w:pStyle w:val="Prrafodelista"/>
        <w:numPr>
          <w:ilvl w:val="0"/>
          <w:numId w:val="11"/>
        </w:numPr>
        <w:jc w:val="both"/>
        <w:rPr>
          <w:rFonts w:ascii="Montserrat" w:hAnsi="Montserrat"/>
          <w:sz w:val="24"/>
          <w:szCs w:val="24"/>
          <w:lang w:val="es-MX" w:eastAsia="en-US"/>
        </w:rPr>
      </w:pPr>
      <w:r>
        <w:rPr>
          <w:rFonts w:ascii="Montserrat" w:hAnsi="Montserrat"/>
          <w:sz w:val="24"/>
          <w:szCs w:val="24"/>
          <w:lang w:val="es-MX" w:eastAsia="en-US"/>
        </w:rPr>
        <w:t>Se está</w:t>
      </w:r>
      <w:r>
        <w:rPr>
          <w:rFonts w:ascii="Montserrat" w:hAnsi="Montserrat"/>
          <w:bCs/>
          <w:sz w:val="24"/>
          <w:szCs w:val="24"/>
        </w:rPr>
        <w:t xml:space="preserve"> cu</w:t>
      </w:r>
      <w:r w:rsidRPr="00D20D84">
        <w:rPr>
          <w:rFonts w:ascii="Montserrat" w:hAnsi="Montserrat"/>
          <w:bCs/>
          <w:sz w:val="24"/>
          <w:szCs w:val="24"/>
        </w:rPr>
        <w:t>a</w:t>
      </w:r>
      <w:r>
        <w:rPr>
          <w:rFonts w:ascii="Montserrat" w:hAnsi="Montserrat"/>
          <w:bCs/>
          <w:sz w:val="24"/>
          <w:szCs w:val="24"/>
        </w:rPr>
        <w:t>ntific</w:t>
      </w:r>
      <w:r w:rsidRPr="00D20D84">
        <w:rPr>
          <w:rFonts w:ascii="Montserrat" w:hAnsi="Montserrat"/>
          <w:bCs/>
          <w:sz w:val="24"/>
          <w:szCs w:val="24"/>
        </w:rPr>
        <w:t>a</w:t>
      </w:r>
      <w:r>
        <w:rPr>
          <w:rFonts w:ascii="Montserrat" w:hAnsi="Montserrat"/>
          <w:bCs/>
          <w:sz w:val="24"/>
          <w:szCs w:val="24"/>
        </w:rPr>
        <w:t>ndo p</w:t>
      </w:r>
      <w:r w:rsidRPr="00D20D84">
        <w:rPr>
          <w:rFonts w:ascii="Montserrat" w:hAnsi="Montserrat"/>
          <w:bCs/>
          <w:sz w:val="24"/>
          <w:szCs w:val="24"/>
        </w:rPr>
        <w:t>a</w:t>
      </w:r>
      <w:r>
        <w:rPr>
          <w:rFonts w:ascii="Montserrat" w:hAnsi="Montserrat"/>
          <w:bCs/>
          <w:sz w:val="24"/>
          <w:szCs w:val="24"/>
        </w:rPr>
        <w:t>r</w:t>
      </w:r>
      <w:r w:rsidRPr="00D20D84">
        <w:rPr>
          <w:rFonts w:ascii="Montserrat" w:hAnsi="Montserrat"/>
          <w:bCs/>
          <w:sz w:val="24"/>
          <w:szCs w:val="24"/>
        </w:rPr>
        <w:t>a</w:t>
      </w:r>
      <w:r>
        <w:rPr>
          <w:rFonts w:ascii="Montserrat" w:hAnsi="Montserrat"/>
          <w:bCs/>
          <w:sz w:val="24"/>
          <w:szCs w:val="24"/>
        </w:rPr>
        <w:t xml:space="preserve"> l</w:t>
      </w:r>
      <w:r w:rsidRPr="00D20D84">
        <w:rPr>
          <w:rFonts w:ascii="Montserrat" w:hAnsi="Montserrat"/>
          <w:bCs/>
          <w:sz w:val="24"/>
          <w:szCs w:val="24"/>
        </w:rPr>
        <w:t>a</w:t>
      </w:r>
      <w:r>
        <w:rPr>
          <w:rFonts w:ascii="Montserrat" w:hAnsi="Montserrat"/>
          <w:bCs/>
          <w:sz w:val="24"/>
          <w:szCs w:val="24"/>
        </w:rPr>
        <w:t xml:space="preserve"> gener</w:t>
      </w:r>
      <w:r w:rsidRPr="00D20D84">
        <w:rPr>
          <w:rFonts w:ascii="Montserrat" w:hAnsi="Montserrat"/>
          <w:bCs/>
          <w:sz w:val="24"/>
          <w:szCs w:val="24"/>
        </w:rPr>
        <w:t>a</w:t>
      </w:r>
      <w:r>
        <w:rPr>
          <w:rFonts w:ascii="Montserrat" w:hAnsi="Montserrat"/>
          <w:bCs/>
          <w:sz w:val="24"/>
          <w:szCs w:val="24"/>
        </w:rPr>
        <w:t>ción sol</w:t>
      </w:r>
      <w:r w:rsidRPr="00D20D84">
        <w:rPr>
          <w:rFonts w:ascii="Montserrat" w:hAnsi="Montserrat"/>
          <w:bCs/>
          <w:sz w:val="24"/>
          <w:szCs w:val="24"/>
        </w:rPr>
        <w:t>a</w:t>
      </w:r>
      <w:r>
        <w:rPr>
          <w:rFonts w:ascii="Montserrat" w:hAnsi="Montserrat"/>
          <w:bCs/>
          <w:sz w:val="24"/>
          <w:szCs w:val="24"/>
        </w:rPr>
        <w:t>r fotovolt</w:t>
      </w:r>
      <w:r w:rsidRPr="00D20D84">
        <w:rPr>
          <w:rFonts w:ascii="Montserrat" w:hAnsi="Montserrat"/>
          <w:bCs/>
          <w:sz w:val="24"/>
          <w:szCs w:val="24"/>
        </w:rPr>
        <w:t>a</w:t>
      </w:r>
      <w:r>
        <w:rPr>
          <w:rFonts w:ascii="Montserrat" w:hAnsi="Montserrat"/>
          <w:bCs/>
          <w:sz w:val="24"/>
          <w:szCs w:val="24"/>
        </w:rPr>
        <w:t>ic</w:t>
      </w:r>
      <w:r w:rsidRPr="00D20D84">
        <w:rPr>
          <w:rFonts w:ascii="Montserrat" w:hAnsi="Montserrat"/>
          <w:bCs/>
          <w:sz w:val="24"/>
          <w:szCs w:val="24"/>
        </w:rPr>
        <w:t>a</w:t>
      </w:r>
      <w:r>
        <w:rPr>
          <w:rFonts w:ascii="Montserrat" w:hAnsi="Montserrat"/>
          <w:bCs/>
          <w:sz w:val="24"/>
          <w:szCs w:val="24"/>
        </w:rPr>
        <w:t xml:space="preserve"> y eólic</w:t>
      </w:r>
      <w:r w:rsidRPr="00D20D84">
        <w:rPr>
          <w:rFonts w:ascii="Montserrat" w:hAnsi="Montserrat"/>
          <w:bCs/>
          <w:sz w:val="24"/>
          <w:szCs w:val="24"/>
        </w:rPr>
        <w:t>a</w:t>
      </w:r>
      <w:r>
        <w:rPr>
          <w:rFonts w:ascii="Montserrat" w:hAnsi="Montserrat"/>
          <w:bCs/>
          <w:sz w:val="24"/>
          <w:szCs w:val="24"/>
        </w:rPr>
        <w:t>, de m</w:t>
      </w:r>
      <w:r w:rsidRPr="00D20D84">
        <w:rPr>
          <w:rFonts w:ascii="Montserrat" w:hAnsi="Montserrat"/>
          <w:bCs/>
          <w:sz w:val="24"/>
          <w:szCs w:val="24"/>
        </w:rPr>
        <w:t>a</w:t>
      </w:r>
      <w:r>
        <w:rPr>
          <w:rFonts w:ascii="Montserrat" w:hAnsi="Montserrat"/>
          <w:bCs/>
          <w:sz w:val="24"/>
          <w:szCs w:val="24"/>
        </w:rPr>
        <w:t>ner</w:t>
      </w:r>
      <w:r w:rsidRPr="00D20D84">
        <w:rPr>
          <w:rFonts w:ascii="Montserrat" w:hAnsi="Montserrat"/>
          <w:bCs/>
          <w:sz w:val="24"/>
          <w:szCs w:val="24"/>
        </w:rPr>
        <w:t>a</w:t>
      </w:r>
      <w:r>
        <w:rPr>
          <w:rFonts w:ascii="Montserrat" w:hAnsi="Montserrat"/>
          <w:bCs/>
          <w:sz w:val="24"/>
          <w:szCs w:val="24"/>
        </w:rPr>
        <w:t xml:space="preserve"> probabilística, su peso en unid</w:t>
      </w:r>
      <w:r w:rsidRPr="00D20D84">
        <w:rPr>
          <w:rFonts w:ascii="Montserrat" w:hAnsi="Montserrat"/>
          <w:bCs/>
          <w:sz w:val="24"/>
          <w:szCs w:val="24"/>
        </w:rPr>
        <w:t>a</w:t>
      </w:r>
      <w:r>
        <w:rPr>
          <w:rFonts w:ascii="Montserrat" w:hAnsi="Montserrat"/>
          <w:bCs/>
          <w:sz w:val="24"/>
          <w:szCs w:val="24"/>
        </w:rPr>
        <w:t>des equiv</w:t>
      </w:r>
      <w:r w:rsidRPr="00D20D84">
        <w:rPr>
          <w:rFonts w:ascii="Montserrat" w:hAnsi="Montserrat"/>
          <w:bCs/>
          <w:sz w:val="24"/>
          <w:szCs w:val="24"/>
        </w:rPr>
        <w:t>a</w:t>
      </w:r>
      <w:r>
        <w:rPr>
          <w:rFonts w:ascii="Montserrat" w:hAnsi="Montserrat"/>
          <w:bCs/>
          <w:sz w:val="24"/>
          <w:szCs w:val="24"/>
        </w:rPr>
        <w:t>lentes y su imp</w:t>
      </w:r>
      <w:r w:rsidRPr="00D20D84">
        <w:rPr>
          <w:rFonts w:ascii="Montserrat" w:hAnsi="Montserrat"/>
          <w:bCs/>
          <w:sz w:val="24"/>
          <w:szCs w:val="24"/>
        </w:rPr>
        <w:t>a</w:t>
      </w:r>
      <w:r>
        <w:rPr>
          <w:rFonts w:ascii="Montserrat" w:hAnsi="Montserrat"/>
          <w:bCs/>
          <w:sz w:val="24"/>
          <w:szCs w:val="24"/>
        </w:rPr>
        <w:t>cto en los princip</w:t>
      </w:r>
      <w:r w:rsidRPr="00D20D84">
        <w:rPr>
          <w:rFonts w:ascii="Montserrat" w:hAnsi="Montserrat"/>
          <w:bCs/>
          <w:sz w:val="24"/>
          <w:szCs w:val="24"/>
        </w:rPr>
        <w:t>a</w:t>
      </w:r>
      <w:r>
        <w:rPr>
          <w:rFonts w:ascii="Montserrat" w:hAnsi="Montserrat"/>
          <w:bCs/>
          <w:sz w:val="24"/>
          <w:szCs w:val="24"/>
        </w:rPr>
        <w:t>les límites de tr</w:t>
      </w:r>
      <w:r w:rsidRPr="00D20D84">
        <w:rPr>
          <w:rFonts w:ascii="Montserrat" w:hAnsi="Montserrat"/>
          <w:bCs/>
          <w:sz w:val="24"/>
          <w:szCs w:val="24"/>
        </w:rPr>
        <w:t>a</w:t>
      </w:r>
      <w:r>
        <w:rPr>
          <w:rFonts w:ascii="Montserrat" w:hAnsi="Montserrat"/>
          <w:bCs/>
          <w:sz w:val="24"/>
          <w:szCs w:val="24"/>
        </w:rPr>
        <w:t>nsferenci</w:t>
      </w:r>
      <w:r w:rsidRPr="00D20D84">
        <w:rPr>
          <w:rFonts w:ascii="Montserrat" w:hAnsi="Montserrat"/>
          <w:bCs/>
          <w:sz w:val="24"/>
          <w:szCs w:val="24"/>
        </w:rPr>
        <w:t>a</w:t>
      </w:r>
      <w:r>
        <w:rPr>
          <w:rFonts w:ascii="Montserrat" w:hAnsi="Montserrat"/>
          <w:bCs/>
          <w:sz w:val="24"/>
          <w:szCs w:val="24"/>
        </w:rPr>
        <w:t xml:space="preserve"> de potenci</w:t>
      </w:r>
      <w:r w:rsidRPr="00D20D84">
        <w:rPr>
          <w:rFonts w:ascii="Montserrat" w:hAnsi="Montserrat"/>
          <w:bCs/>
          <w:sz w:val="24"/>
          <w:szCs w:val="24"/>
        </w:rPr>
        <w:t>a</w:t>
      </w:r>
      <w:r>
        <w:rPr>
          <w:rFonts w:ascii="Montserrat" w:hAnsi="Montserrat"/>
          <w:bCs/>
          <w:sz w:val="24"/>
          <w:szCs w:val="24"/>
        </w:rPr>
        <w:t xml:space="preserve"> del SIN (cortes). V</w:t>
      </w:r>
      <w:r w:rsidRPr="00D20D84">
        <w:rPr>
          <w:rFonts w:ascii="Montserrat" w:hAnsi="Montserrat"/>
          <w:bCs/>
          <w:sz w:val="24"/>
          <w:szCs w:val="24"/>
        </w:rPr>
        <w:t>a</w:t>
      </w:r>
      <w:r>
        <w:rPr>
          <w:rFonts w:ascii="Montserrat" w:hAnsi="Montserrat"/>
          <w:bCs/>
          <w:sz w:val="24"/>
          <w:szCs w:val="24"/>
        </w:rPr>
        <w:t>le l</w:t>
      </w:r>
      <w:r w:rsidRPr="00D20D84">
        <w:rPr>
          <w:rFonts w:ascii="Montserrat" w:hAnsi="Montserrat"/>
          <w:bCs/>
          <w:sz w:val="24"/>
          <w:szCs w:val="24"/>
        </w:rPr>
        <w:t>a</w:t>
      </w:r>
      <w:r>
        <w:rPr>
          <w:rFonts w:ascii="Montserrat" w:hAnsi="Montserrat"/>
          <w:bCs/>
          <w:sz w:val="24"/>
          <w:szCs w:val="24"/>
        </w:rPr>
        <w:t xml:space="preserve"> pen</w:t>
      </w:r>
      <w:r w:rsidRPr="00D20D84">
        <w:rPr>
          <w:rFonts w:ascii="Montserrat" w:hAnsi="Montserrat"/>
          <w:bCs/>
          <w:sz w:val="24"/>
          <w:szCs w:val="24"/>
        </w:rPr>
        <w:t>a</w:t>
      </w:r>
      <w:r>
        <w:rPr>
          <w:rFonts w:ascii="Montserrat" w:hAnsi="Montserrat"/>
          <w:bCs/>
          <w:sz w:val="24"/>
          <w:szCs w:val="24"/>
        </w:rPr>
        <w:t xml:space="preserve"> mencion</w:t>
      </w:r>
      <w:r w:rsidRPr="00D20D84">
        <w:rPr>
          <w:rFonts w:ascii="Montserrat" w:hAnsi="Montserrat"/>
          <w:bCs/>
          <w:sz w:val="24"/>
          <w:szCs w:val="24"/>
        </w:rPr>
        <w:t>a</w:t>
      </w:r>
      <w:r>
        <w:rPr>
          <w:rFonts w:ascii="Montserrat" w:hAnsi="Montserrat"/>
          <w:bCs/>
          <w:sz w:val="24"/>
          <w:szCs w:val="24"/>
        </w:rPr>
        <w:t>r que p</w:t>
      </w:r>
      <w:r w:rsidRPr="00D20D84">
        <w:rPr>
          <w:rFonts w:ascii="Montserrat" w:hAnsi="Montserrat"/>
          <w:bCs/>
          <w:sz w:val="24"/>
          <w:szCs w:val="24"/>
        </w:rPr>
        <w:t>a</w:t>
      </w:r>
      <w:r>
        <w:rPr>
          <w:rFonts w:ascii="Montserrat" w:hAnsi="Montserrat"/>
          <w:bCs/>
          <w:sz w:val="24"/>
          <w:szCs w:val="24"/>
        </w:rPr>
        <w:t>r</w:t>
      </w:r>
      <w:r w:rsidRPr="00D20D84">
        <w:rPr>
          <w:rFonts w:ascii="Montserrat" w:hAnsi="Montserrat"/>
          <w:bCs/>
          <w:sz w:val="24"/>
          <w:szCs w:val="24"/>
        </w:rPr>
        <w:t>a</w:t>
      </w:r>
      <w:r>
        <w:rPr>
          <w:rFonts w:ascii="Montserrat" w:hAnsi="Montserrat"/>
          <w:bCs/>
          <w:sz w:val="24"/>
          <w:szCs w:val="24"/>
        </w:rPr>
        <w:t xml:space="preserve"> estos ejercicios se tienen en cuent</w:t>
      </w:r>
      <w:r w:rsidRPr="00D20D84">
        <w:rPr>
          <w:rFonts w:ascii="Montserrat" w:hAnsi="Montserrat"/>
          <w:bCs/>
          <w:sz w:val="24"/>
          <w:szCs w:val="24"/>
        </w:rPr>
        <w:t>a</w:t>
      </w:r>
      <w:r>
        <w:rPr>
          <w:rFonts w:ascii="Montserrat" w:hAnsi="Montserrat"/>
          <w:bCs/>
          <w:sz w:val="24"/>
          <w:szCs w:val="24"/>
        </w:rPr>
        <w:t>, en l</w:t>
      </w:r>
      <w:r w:rsidRPr="00D20D84">
        <w:rPr>
          <w:rFonts w:ascii="Montserrat" w:hAnsi="Montserrat"/>
          <w:bCs/>
          <w:sz w:val="24"/>
          <w:szCs w:val="24"/>
        </w:rPr>
        <w:t>a</w:t>
      </w:r>
      <w:r>
        <w:rPr>
          <w:rFonts w:ascii="Montserrat" w:hAnsi="Montserrat"/>
          <w:bCs/>
          <w:sz w:val="24"/>
          <w:szCs w:val="24"/>
        </w:rPr>
        <w:t xml:space="preserve"> m</w:t>
      </w:r>
      <w:r w:rsidRPr="00D20D84">
        <w:rPr>
          <w:rFonts w:ascii="Montserrat" w:hAnsi="Montserrat"/>
          <w:bCs/>
          <w:sz w:val="24"/>
          <w:szCs w:val="24"/>
        </w:rPr>
        <w:t>a</w:t>
      </w:r>
      <w:r>
        <w:rPr>
          <w:rFonts w:ascii="Montserrat" w:hAnsi="Montserrat"/>
          <w:bCs/>
          <w:sz w:val="24"/>
          <w:szCs w:val="24"/>
        </w:rPr>
        <w:t>yorí</w:t>
      </w:r>
      <w:r w:rsidRPr="00D20D84">
        <w:rPr>
          <w:rFonts w:ascii="Montserrat" w:hAnsi="Montserrat"/>
          <w:bCs/>
          <w:sz w:val="24"/>
          <w:szCs w:val="24"/>
        </w:rPr>
        <w:t>a</w:t>
      </w:r>
      <w:r>
        <w:rPr>
          <w:rFonts w:ascii="Montserrat" w:hAnsi="Montserrat"/>
          <w:bCs/>
          <w:sz w:val="24"/>
          <w:szCs w:val="24"/>
        </w:rPr>
        <w:t xml:space="preserve"> de los c</w:t>
      </w:r>
      <w:r w:rsidRPr="00D20D84">
        <w:rPr>
          <w:rFonts w:ascii="Montserrat" w:hAnsi="Montserrat"/>
          <w:bCs/>
          <w:sz w:val="24"/>
          <w:szCs w:val="24"/>
        </w:rPr>
        <w:t>a</w:t>
      </w:r>
      <w:r>
        <w:rPr>
          <w:rFonts w:ascii="Montserrat" w:hAnsi="Montserrat"/>
          <w:bCs/>
          <w:sz w:val="24"/>
          <w:szCs w:val="24"/>
        </w:rPr>
        <w:t>sos, inform</w:t>
      </w:r>
      <w:r w:rsidRPr="00D20D84">
        <w:rPr>
          <w:rFonts w:ascii="Montserrat" w:hAnsi="Montserrat"/>
          <w:bCs/>
          <w:sz w:val="24"/>
          <w:szCs w:val="24"/>
        </w:rPr>
        <w:t>a</w:t>
      </w:r>
      <w:r>
        <w:rPr>
          <w:rFonts w:ascii="Montserrat" w:hAnsi="Montserrat"/>
          <w:bCs/>
          <w:sz w:val="24"/>
          <w:szCs w:val="24"/>
        </w:rPr>
        <w:t>ción de reanálisis de los recursos prim</w:t>
      </w:r>
      <w:r w:rsidRPr="00D20D84">
        <w:rPr>
          <w:rFonts w:ascii="Montserrat" w:hAnsi="Montserrat"/>
          <w:bCs/>
          <w:sz w:val="24"/>
          <w:szCs w:val="24"/>
        </w:rPr>
        <w:t>a</w:t>
      </w:r>
      <w:r>
        <w:rPr>
          <w:rFonts w:ascii="Montserrat" w:hAnsi="Montserrat"/>
          <w:bCs/>
          <w:sz w:val="24"/>
          <w:szCs w:val="24"/>
        </w:rPr>
        <w:t>rios (viento e irr</w:t>
      </w:r>
      <w:r w:rsidRPr="00D20D84">
        <w:rPr>
          <w:rFonts w:ascii="Montserrat" w:hAnsi="Montserrat"/>
          <w:bCs/>
          <w:sz w:val="24"/>
          <w:szCs w:val="24"/>
        </w:rPr>
        <w:t>a</w:t>
      </w:r>
      <w:r>
        <w:rPr>
          <w:rFonts w:ascii="Montserrat" w:hAnsi="Montserrat"/>
          <w:bCs/>
          <w:sz w:val="24"/>
          <w:szCs w:val="24"/>
        </w:rPr>
        <w:t>di</w:t>
      </w:r>
      <w:r w:rsidRPr="00D20D84">
        <w:rPr>
          <w:rFonts w:ascii="Montserrat" w:hAnsi="Montserrat"/>
          <w:bCs/>
          <w:sz w:val="24"/>
          <w:szCs w:val="24"/>
        </w:rPr>
        <w:t>a</w:t>
      </w:r>
      <w:r>
        <w:rPr>
          <w:rFonts w:ascii="Montserrat" w:hAnsi="Montserrat"/>
          <w:bCs/>
          <w:sz w:val="24"/>
          <w:szCs w:val="24"/>
        </w:rPr>
        <w:t>ción).</w:t>
      </w:r>
    </w:p>
    <w:p w14:paraId="38C62BB3" w14:textId="2B439668" w:rsidR="00571506" w:rsidRPr="00571506" w:rsidRDefault="00D32BA8" w:rsidP="0028190D">
      <w:pPr>
        <w:pStyle w:val="Prrafodelista"/>
        <w:numPr>
          <w:ilvl w:val="0"/>
          <w:numId w:val="11"/>
        </w:numPr>
        <w:jc w:val="both"/>
        <w:rPr>
          <w:rFonts w:ascii="Montserrat" w:hAnsi="Montserrat"/>
          <w:sz w:val="24"/>
          <w:szCs w:val="24"/>
          <w:lang w:val="es-MX" w:eastAsia="en-US"/>
        </w:rPr>
      </w:pPr>
      <w:r>
        <w:rPr>
          <w:rFonts w:ascii="Montserrat" w:hAnsi="Montserrat"/>
          <w:bCs/>
          <w:sz w:val="24"/>
          <w:szCs w:val="24"/>
        </w:rPr>
        <w:t xml:space="preserve">En función de los </w:t>
      </w:r>
      <w:r w:rsidRPr="00D20D84">
        <w:rPr>
          <w:rFonts w:ascii="Montserrat" w:hAnsi="Montserrat"/>
          <w:bCs/>
          <w:sz w:val="24"/>
          <w:szCs w:val="24"/>
        </w:rPr>
        <w:t>a</w:t>
      </w:r>
      <w:r>
        <w:rPr>
          <w:rFonts w:ascii="Montserrat" w:hAnsi="Montserrat"/>
          <w:bCs/>
          <w:sz w:val="24"/>
          <w:szCs w:val="24"/>
        </w:rPr>
        <w:t>nálisis de cortocircuito de medi</w:t>
      </w:r>
      <w:r w:rsidRPr="00D20D84">
        <w:rPr>
          <w:rFonts w:ascii="Montserrat" w:hAnsi="Montserrat"/>
          <w:bCs/>
          <w:sz w:val="24"/>
          <w:szCs w:val="24"/>
        </w:rPr>
        <w:t>a</w:t>
      </w:r>
      <w:r>
        <w:rPr>
          <w:rFonts w:ascii="Montserrat" w:hAnsi="Montserrat"/>
          <w:bCs/>
          <w:sz w:val="24"/>
          <w:szCs w:val="24"/>
        </w:rPr>
        <w:t>no y l</w:t>
      </w:r>
      <w:r w:rsidRPr="00D20D84">
        <w:rPr>
          <w:rFonts w:ascii="Montserrat" w:hAnsi="Montserrat"/>
          <w:bCs/>
          <w:sz w:val="24"/>
          <w:szCs w:val="24"/>
        </w:rPr>
        <w:t>a</w:t>
      </w:r>
      <w:r>
        <w:rPr>
          <w:rFonts w:ascii="Montserrat" w:hAnsi="Montserrat"/>
          <w:bCs/>
          <w:sz w:val="24"/>
          <w:szCs w:val="24"/>
        </w:rPr>
        <w:t>rgo pl</w:t>
      </w:r>
      <w:r w:rsidRPr="00D20D84">
        <w:rPr>
          <w:rFonts w:ascii="Montserrat" w:hAnsi="Montserrat"/>
          <w:bCs/>
          <w:sz w:val="24"/>
          <w:szCs w:val="24"/>
        </w:rPr>
        <w:t>a</w:t>
      </w:r>
      <w:r>
        <w:rPr>
          <w:rFonts w:ascii="Montserrat" w:hAnsi="Montserrat"/>
          <w:bCs/>
          <w:sz w:val="24"/>
          <w:szCs w:val="24"/>
        </w:rPr>
        <w:t>zo, donde se identific</w:t>
      </w:r>
      <w:r w:rsidRPr="00D20D84">
        <w:rPr>
          <w:rFonts w:ascii="Montserrat" w:hAnsi="Montserrat"/>
          <w:bCs/>
          <w:sz w:val="24"/>
          <w:szCs w:val="24"/>
        </w:rPr>
        <w:t>a</w:t>
      </w:r>
      <w:r>
        <w:rPr>
          <w:rFonts w:ascii="Montserrat" w:hAnsi="Montserrat"/>
          <w:bCs/>
          <w:sz w:val="24"/>
          <w:szCs w:val="24"/>
        </w:rPr>
        <w:t>n 41 subest</w:t>
      </w:r>
      <w:r w:rsidRPr="00D20D84">
        <w:rPr>
          <w:rFonts w:ascii="Montserrat" w:hAnsi="Montserrat"/>
          <w:bCs/>
          <w:sz w:val="24"/>
          <w:szCs w:val="24"/>
        </w:rPr>
        <w:t>a</w:t>
      </w:r>
      <w:r>
        <w:rPr>
          <w:rFonts w:ascii="Montserrat" w:hAnsi="Montserrat"/>
          <w:bCs/>
          <w:sz w:val="24"/>
          <w:szCs w:val="24"/>
        </w:rPr>
        <w:t>ciones que est</w:t>
      </w:r>
      <w:r w:rsidRPr="00D20D84">
        <w:rPr>
          <w:rFonts w:ascii="Montserrat" w:hAnsi="Montserrat"/>
          <w:bCs/>
          <w:sz w:val="24"/>
          <w:szCs w:val="24"/>
        </w:rPr>
        <w:t>a</w:t>
      </w:r>
      <w:r>
        <w:rPr>
          <w:rFonts w:ascii="Montserrat" w:hAnsi="Montserrat"/>
          <w:bCs/>
          <w:sz w:val="24"/>
          <w:szCs w:val="24"/>
        </w:rPr>
        <w:t>rí</w:t>
      </w:r>
      <w:bookmarkStart w:id="0" w:name="_Hlk78973066"/>
      <w:r w:rsidRPr="00D20D84">
        <w:rPr>
          <w:rFonts w:ascii="Montserrat" w:hAnsi="Montserrat"/>
          <w:bCs/>
          <w:sz w:val="24"/>
          <w:szCs w:val="24"/>
        </w:rPr>
        <w:t>a</w:t>
      </w:r>
      <w:bookmarkEnd w:id="0"/>
      <w:r>
        <w:rPr>
          <w:rFonts w:ascii="Montserrat" w:hAnsi="Montserrat"/>
          <w:bCs/>
          <w:sz w:val="24"/>
          <w:szCs w:val="24"/>
        </w:rPr>
        <w:t>n por encim</w:t>
      </w:r>
      <w:r w:rsidRPr="00D20D84">
        <w:rPr>
          <w:rFonts w:ascii="Montserrat" w:hAnsi="Montserrat"/>
          <w:bCs/>
          <w:sz w:val="24"/>
          <w:szCs w:val="24"/>
        </w:rPr>
        <w:t>a</w:t>
      </w:r>
      <w:r>
        <w:rPr>
          <w:rFonts w:ascii="Montserrat" w:hAnsi="Montserrat"/>
          <w:bCs/>
          <w:sz w:val="24"/>
          <w:szCs w:val="24"/>
        </w:rPr>
        <w:t xml:space="preserve"> del 90 % de su c</w:t>
      </w:r>
      <w:r w:rsidRPr="00D20D84">
        <w:rPr>
          <w:rFonts w:ascii="Montserrat" w:hAnsi="Montserrat"/>
          <w:bCs/>
          <w:sz w:val="24"/>
          <w:szCs w:val="24"/>
        </w:rPr>
        <w:t>a</w:t>
      </w:r>
      <w:r>
        <w:rPr>
          <w:rFonts w:ascii="Montserrat" w:hAnsi="Montserrat"/>
          <w:bCs/>
          <w:sz w:val="24"/>
          <w:szCs w:val="24"/>
        </w:rPr>
        <w:t>p</w:t>
      </w:r>
      <w:r w:rsidRPr="00D20D84">
        <w:rPr>
          <w:rFonts w:ascii="Montserrat" w:hAnsi="Montserrat"/>
          <w:bCs/>
          <w:sz w:val="24"/>
          <w:szCs w:val="24"/>
        </w:rPr>
        <w:t>a</w:t>
      </w:r>
      <w:r>
        <w:rPr>
          <w:rFonts w:ascii="Montserrat" w:hAnsi="Montserrat"/>
          <w:bCs/>
          <w:sz w:val="24"/>
          <w:szCs w:val="24"/>
        </w:rPr>
        <w:t>cid</w:t>
      </w:r>
      <w:r w:rsidRPr="00D20D84">
        <w:rPr>
          <w:rFonts w:ascii="Montserrat" w:hAnsi="Montserrat"/>
          <w:bCs/>
          <w:sz w:val="24"/>
          <w:szCs w:val="24"/>
        </w:rPr>
        <w:t>a</w:t>
      </w:r>
      <w:r>
        <w:rPr>
          <w:rFonts w:ascii="Montserrat" w:hAnsi="Montserrat"/>
          <w:bCs/>
          <w:sz w:val="24"/>
          <w:szCs w:val="24"/>
        </w:rPr>
        <w:t xml:space="preserve">d </w:t>
      </w:r>
      <w:r w:rsidR="00571506">
        <w:rPr>
          <w:rFonts w:ascii="Montserrat" w:hAnsi="Montserrat"/>
          <w:bCs/>
          <w:sz w:val="24"/>
          <w:szCs w:val="24"/>
        </w:rPr>
        <w:t>nomin</w:t>
      </w:r>
      <w:r w:rsidR="00571506" w:rsidRPr="00D20D84">
        <w:rPr>
          <w:rFonts w:ascii="Montserrat" w:hAnsi="Montserrat"/>
          <w:bCs/>
          <w:sz w:val="24"/>
          <w:szCs w:val="24"/>
        </w:rPr>
        <w:t>a</w:t>
      </w:r>
      <w:r w:rsidR="00571506">
        <w:rPr>
          <w:rFonts w:ascii="Montserrat" w:hAnsi="Montserrat"/>
          <w:bCs/>
          <w:sz w:val="24"/>
          <w:szCs w:val="24"/>
        </w:rPr>
        <w:t>l</w:t>
      </w:r>
      <w:r>
        <w:rPr>
          <w:rFonts w:ascii="Montserrat" w:hAnsi="Montserrat"/>
          <w:bCs/>
          <w:sz w:val="24"/>
          <w:szCs w:val="24"/>
        </w:rPr>
        <w:t xml:space="preserve">, el CND </w:t>
      </w:r>
      <w:r w:rsidRPr="00D20D84">
        <w:rPr>
          <w:rFonts w:ascii="Montserrat" w:hAnsi="Montserrat"/>
          <w:bCs/>
          <w:sz w:val="24"/>
          <w:szCs w:val="24"/>
        </w:rPr>
        <w:t>a</w:t>
      </w:r>
      <w:r>
        <w:rPr>
          <w:rFonts w:ascii="Montserrat" w:hAnsi="Montserrat"/>
          <w:bCs/>
          <w:sz w:val="24"/>
          <w:szCs w:val="24"/>
        </w:rPr>
        <w:t xml:space="preserve"> través de un</w:t>
      </w:r>
      <w:r w:rsidRPr="00D20D84">
        <w:rPr>
          <w:rFonts w:ascii="Montserrat" w:hAnsi="Montserrat"/>
          <w:bCs/>
          <w:sz w:val="24"/>
          <w:szCs w:val="24"/>
        </w:rPr>
        <w:t>a</w:t>
      </w:r>
      <w:r w:rsidR="00571506">
        <w:rPr>
          <w:rFonts w:ascii="Montserrat" w:hAnsi="Montserrat"/>
          <w:bCs/>
          <w:sz w:val="24"/>
          <w:szCs w:val="24"/>
        </w:rPr>
        <w:t xml:space="preserve"> técnic</w:t>
      </w:r>
      <w:r w:rsidR="00571506" w:rsidRPr="00D20D84">
        <w:rPr>
          <w:rFonts w:ascii="Montserrat" w:hAnsi="Montserrat"/>
          <w:bCs/>
          <w:sz w:val="24"/>
          <w:szCs w:val="24"/>
        </w:rPr>
        <w:t>a</w:t>
      </w:r>
      <w:r w:rsidR="00571506">
        <w:rPr>
          <w:rFonts w:ascii="Montserrat" w:hAnsi="Montserrat"/>
          <w:bCs/>
          <w:sz w:val="24"/>
          <w:szCs w:val="24"/>
        </w:rPr>
        <w:t xml:space="preserve"> de optimiz</w:t>
      </w:r>
      <w:r w:rsidR="00571506" w:rsidRPr="00D20D84">
        <w:rPr>
          <w:rFonts w:ascii="Montserrat" w:hAnsi="Montserrat"/>
          <w:bCs/>
          <w:sz w:val="24"/>
          <w:szCs w:val="24"/>
        </w:rPr>
        <w:t>a</w:t>
      </w:r>
      <w:r w:rsidR="00571506">
        <w:rPr>
          <w:rFonts w:ascii="Montserrat" w:hAnsi="Montserrat"/>
          <w:bCs/>
          <w:sz w:val="24"/>
          <w:szCs w:val="24"/>
        </w:rPr>
        <w:t>ción est</w:t>
      </w:r>
      <w:r w:rsidR="00571506" w:rsidRPr="00D20D84">
        <w:rPr>
          <w:rFonts w:ascii="Montserrat" w:hAnsi="Montserrat"/>
          <w:bCs/>
          <w:sz w:val="24"/>
          <w:szCs w:val="24"/>
        </w:rPr>
        <w:t>a</w:t>
      </w:r>
      <w:r w:rsidR="00571506">
        <w:rPr>
          <w:rFonts w:ascii="Montserrat" w:hAnsi="Montserrat"/>
          <w:bCs/>
          <w:sz w:val="24"/>
          <w:szCs w:val="24"/>
        </w:rPr>
        <w:t>bleció el imp</w:t>
      </w:r>
      <w:r w:rsidR="00571506" w:rsidRPr="00D20D84">
        <w:rPr>
          <w:rFonts w:ascii="Montserrat" w:hAnsi="Montserrat"/>
          <w:bCs/>
          <w:sz w:val="24"/>
          <w:szCs w:val="24"/>
        </w:rPr>
        <w:t>a</w:t>
      </w:r>
      <w:r w:rsidR="00571506">
        <w:rPr>
          <w:rFonts w:ascii="Montserrat" w:hAnsi="Montserrat"/>
          <w:bCs/>
          <w:sz w:val="24"/>
          <w:szCs w:val="24"/>
        </w:rPr>
        <w:t>cto que tendrí</w:t>
      </w:r>
      <w:r w:rsidR="00571506" w:rsidRPr="00D20D84">
        <w:rPr>
          <w:rFonts w:ascii="Montserrat" w:hAnsi="Montserrat"/>
          <w:bCs/>
          <w:sz w:val="24"/>
          <w:szCs w:val="24"/>
        </w:rPr>
        <w:t>a</w:t>
      </w:r>
      <w:r w:rsidR="00571506">
        <w:rPr>
          <w:rFonts w:ascii="Montserrat" w:hAnsi="Montserrat"/>
          <w:bCs/>
          <w:sz w:val="24"/>
          <w:szCs w:val="24"/>
        </w:rPr>
        <w:t xml:space="preserve"> l</w:t>
      </w:r>
      <w:r w:rsidR="00571506" w:rsidRPr="00D20D84">
        <w:rPr>
          <w:rFonts w:ascii="Montserrat" w:hAnsi="Montserrat"/>
          <w:bCs/>
          <w:sz w:val="24"/>
          <w:szCs w:val="24"/>
        </w:rPr>
        <w:t>a</w:t>
      </w:r>
      <w:r w:rsidR="00571506">
        <w:rPr>
          <w:rFonts w:ascii="Montserrat" w:hAnsi="Montserrat"/>
          <w:bCs/>
          <w:sz w:val="24"/>
          <w:szCs w:val="24"/>
        </w:rPr>
        <w:t xml:space="preserve"> inst</w:t>
      </w:r>
      <w:r w:rsidR="00571506" w:rsidRPr="00D20D84">
        <w:rPr>
          <w:rFonts w:ascii="Montserrat" w:hAnsi="Montserrat"/>
          <w:bCs/>
          <w:sz w:val="24"/>
          <w:szCs w:val="24"/>
        </w:rPr>
        <w:t>a</w:t>
      </w:r>
      <w:r w:rsidR="00571506">
        <w:rPr>
          <w:rFonts w:ascii="Montserrat" w:hAnsi="Montserrat"/>
          <w:bCs/>
          <w:sz w:val="24"/>
          <w:szCs w:val="24"/>
        </w:rPr>
        <w:t>l</w:t>
      </w:r>
      <w:r w:rsidR="00571506" w:rsidRPr="00D20D84">
        <w:rPr>
          <w:rFonts w:ascii="Montserrat" w:hAnsi="Montserrat"/>
          <w:bCs/>
          <w:sz w:val="24"/>
          <w:szCs w:val="24"/>
        </w:rPr>
        <w:t>a</w:t>
      </w:r>
      <w:r w:rsidR="00571506">
        <w:rPr>
          <w:rFonts w:ascii="Montserrat" w:hAnsi="Montserrat"/>
          <w:bCs/>
          <w:sz w:val="24"/>
          <w:szCs w:val="24"/>
        </w:rPr>
        <w:t>ción de re</w:t>
      </w:r>
      <w:r w:rsidR="00571506" w:rsidRPr="00D20D84">
        <w:rPr>
          <w:rFonts w:ascii="Montserrat" w:hAnsi="Montserrat"/>
          <w:bCs/>
          <w:sz w:val="24"/>
          <w:szCs w:val="24"/>
        </w:rPr>
        <w:t>a</w:t>
      </w:r>
      <w:r w:rsidR="00571506">
        <w:rPr>
          <w:rFonts w:ascii="Montserrat" w:hAnsi="Montserrat"/>
          <w:bCs/>
          <w:sz w:val="24"/>
          <w:szCs w:val="24"/>
        </w:rPr>
        <w:t>ctores de líne</w:t>
      </w:r>
      <w:r w:rsidR="00571506" w:rsidRPr="00D20D84">
        <w:rPr>
          <w:rFonts w:ascii="Montserrat" w:hAnsi="Montserrat"/>
          <w:bCs/>
          <w:sz w:val="24"/>
          <w:szCs w:val="24"/>
        </w:rPr>
        <w:t>a</w:t>
      </w:r>
      <w:r w:rsidR="00571506">
        <w:rPr>
          <w:rFonts w:ascii="Montserrat" w:hAnsi="Montserrat"/>
          <w:bCs/>
          <w:sz w:val="24"/>
          <w:szCs w:val="24"/>
        </w:rPr>
        <w:t xml:space="preserve"> p</w:t>
      </w:r>
      <w:r w:rsidR="00571506" w:rsidRPr="00D20D84">
        <w:rPr>
          <w:rFonts w:ascii="Montserrat" w:hAnsi="Montserrat"/>
          <w:bCs/>
          <w:sz w:val="24"/>
          <w:szCs w:val="24"/>
        </w:rPr>
        <w:t>a</w:t>
      </w:r>
      <w:r w:rsidR="00571506">
        <w:rPr>
          <w:rFonts w:ascii="Montserrat" w:hAnsi="Montserrat"/>
          <w:bCs/>
          <w:sz w:val="24"/>
          <w:szCs w:val="24"/>
        </w:rPr>
        <w:t>r</w:t>
      </w:r>
      <w:r w:rsidR="00571506" w:rsidRPr="00D20D84">
        <w:rPr>
          <w:rFonts w:ascii="Montserrat" w:hAnsi="Montserrat"/>
          <w:bCs/>
          <w:sz w:val="24"/>
          <w:szCs w:val="24"/>
        </w:rPr>
        <w:t>a</w:t>
      </w:r>
      <w:r w:rsidR="00571506">
        <w:rPr>
          <w:rFonts w:ascii="Montserrat" w:hAnsi="Montserrat"/>
          <w:bCs/>
          <w:sz w:val="24"/>
          <w:szCs w:val="24"/>
        </w:rPr>
        <w:t xml:space="preserve"> mitig</w:t>
      </w:r>
      <w:r w:rsidR="00571506" w:rsidRPr="00D20D84">
        <w:rPr>
          <w:rFonts w:ascii="Montserrat" w:hAnsi="Montserrat"/>
          <w:bCs/>
          <w:sz w:val="24"/>
          <w:szCs w:val="24"/>
        </w:rPr>
        <w:t>a</w:t>
      </w:r>
      <w:r w:rsidR="00571506">
        <w:rPr>
          <w:rFonts w:ascii="Montserrat" w:hAnsi="Montserrat"/>
          <w:bCs/>
          <w:sz w:val="24"/>
          <w:szCs w:val="24"/>
        </w:rPr>
        <w:t>r est</w:t>
      </w:r>
      <w:r w:rsidR="00571506" w:rsidRPr="00D20D84">
        <w:rPr>
          <w:rFonts w:ascii="Montserrat" w:hAnsi="Montserrat"/>
          <w:bCs/>
          <w:sz w:val="24"/>
          <w:szCs w:val="24"/>
        </w:rPr>
        <w:t>a</w:t>
      </w:r>
      <w:r w:rsidR="00571506">
        <w:rPr>
          <w:rFonts w:ascii="Montserrat" w:hAnsi="Montserrat"/>
          <w:bCs/>
          <w:sz w:val="24"/>
          <w:szCs w:val="24"/>
        </w:rPr>
        <w:t xml:space="preserve"> situ</w:t>
      </w:r>
      <w:r w:rsidR="00571506" w:rsidRPr="00D20D84">
        <w:rPr>
          <w:rFonts w:ascii="Montserrat" w:hAnsi="Montserrat"/>
          <w:bCs/>
          <w:sz w:val="24"/>
          <w:szCs w:val="24"/>
        </w:rPr>
        <w:t>a</w:t>
      </w:r>
      <w:r w:rsidR="00571506">
        <w:rPr>
          <w:rFonts w:ascii="Montserrat" w:hAnsi="Montserrat"/>
          <w:bCs/>
          <w:sz w:val="24"/>
          <w:szCs w:val="24"/>
        </w:rPr>
        <w:t>ción. En rel</w:t>
      </w:r>
      <w:r w:rsidR="00571506" w:rsidRPr="00D20D84">
        <w:rPr>
          <w:rFonts w:ascii="Montserrat" w:hAnsi="Montserrat"/>
          <w:bCs/>
          <w:sz w:val="24"/>
          <w:szCs w:val="24"/>
        </w:rPr>
        <w:t>a</w:t>
      </w:r>
      <w:r w:rsidR="00571506">
        <w:rPr>
          <w:rFonts w:ascii="Montserrat" w:hAnsi="Montserrat"/>
          <w:bCs/>
          <w:sz w:val="24"/>
          <w:szCs w:val="24"/>
        </w:rPr>
        <w:t xml:space="preserve">ción </w:t>
      </w:r>
      <w:r w:rsidR="00571506" w:rsidRPr="00D20D84">
        <w:rPr>
          <w:rFonts w:ascii="Montserrat" w:hAnsi="Montserrat"/>
          <w:bCs/>
          <w:sz w:val="24"/>
          <w:szCs w:val="24"/>
        </w:rPr>
        <w:t>a</w:t>
      </w:r>
      <w:r w:rsidR="00571506">
        <w:rPr>
          <w:rFonts w:ascii="Montserrat" w:hAnsi="Montserrat"/>
          <w:bCs/>
          <w:sz w:val="24"/>
          <w:szCs w:val="24"/>
        </w:rPr>
        <w:t xml:space="preserve"> los result</w:t>
      </w:r>
      <w:r w:rsidR="00571506" w:rsidRPr="00D20D84">
        <w:rPr>
          <w:rFonts w:ascii="Montserrat" w:hAnsi="Montserrat"/>
          <w:bCs/>
          <w:sz w:val="24"/>
          <w:szCs w:val="24"/>
        </w:rPr>
        <w:t>a</w:t>
      </w:r>
      <w:r w:rsidR="00571506">
        <w:rPr>
          <w:rFonts w:ascii="Montserrat" w:hAnsi="Montserrat"/>
          <w:bCs/>
          <w:sz w:val="24"/>
          <w:szCs w:val="24"/>
        </w:rPr>
        <w:t>dos obtenidos p</w:t>
      </w:r>
      <w:r w:rsidR="00571506" w:rsidRPr="00D20D84">
        <w:rPr>
          <w:rFonts w:ascii="Montserrat" w:hAnsi="Montserrat"/>
          <w:bCs/>
          <w:sz w:val="24"/>
          <w:szCs w:val="24"/>
        </w:rPr>
        <w:t>a</w:t>
      </w:r>
      <w:r w:rsidR="00571506">
        <w:rPr>
          <w:rFonts w:ascii="Montserrat" w:hAnsi="Montserrat"/>
          <w:bCs/>
          <w:sz w:val="24"/>
          <w:szCs w:val="24"/>
        </w:rPr>
        <w:t>r</w:t>
      </w:r>
      <w:r w:rsidR="00571506" w:rsidRPr="00D20D84">
        <w:rPr>
          <w:rFonts w:ascii="Montserrat" w:hAnsi="Montserrat"/>
          <w:bCs/>
          <w:sz w:val="24"/>
          <w:szCs w:val="24"/>
        </w:rPr>
        <w:t>a</w:t>
      </w:r>
      <w:r w:rsidR="00571506">
        <w:rPr>
          <w:rFonts w:ascii="Montserrat" w:hAnsi="Montserrat"/>
          <w:bCs/>
          <w:sz w:val="24"/>
          <w:szCs w:val="24"/>
        </w:rPr>
        <w:t xml:space="preserve"> </w:t>
      </w:r>
      <w:r w:rsidR="00571506" w:rsidRPr="00D20D84">
        <w:rPr>
          <w:rFonts w:ascii="Montserrat" w:hAnsi="Montserrat"/>
          <w:bCs/>
          <w:sz w:val="24"/>
          <w:szCs w:val="24"/>
        </w:rPr>
        <w:t>a</w:t>
      </w:r>
      <w:r w:rsidR="00571506">
        <w:rPr>
          <w:rFonts w:ascii="Montserrat" w:hAnsi="Montserrat"/>
          <w:bCs/>
          <w:sz w:val="24"/>
          <w:szCs w:val="24"/>
        </w:rPr>
        <w:t>lgun</w:t>
      </w:r>
      <w:r w:rsidR="00571506" w:rsidRPr="00D20D84">
        <w:rPr>
          <w:rFonts w:ascii="Montserrat" w:hAnsi="Montserrat"/>
          <w:bCs/>
          <w:sz w:val="24"/>
          <w:szCs w:val="24"/>
        </w:rPr>
        <w:t>a</w:t>
      </w:r>
      <w:r w:rsidR="00571506">
        <w:rPr>
          <w:rFonts w:ascii="Montserrat" w:hAnsi="Montserrat"/>
          <w:bCs/>
          <w:sz w:val="24"/>
          <w:szCs w:val="24"/>
        </w:rPr>
        <w:t>s subest</w:t>
      </w:r>
      <w:r w:rsidR="00571506" w:rsidRPr="00D20D84">
        <w:rPr>
          <w:rFonts w:ascii="Montserrat" w:hAnsi="Montserrat"/>
          <w:bCs/>
          <w:sz w:val="24"/>
          <w:szCs w:val="24"/>
        </w:rPr>
        <w:t>a</w:t>
      </w:r>
      <w:r w:rsidR="00571506">
        <w:rPr>
          <w:rFonts w:ascii="Montserrat" w:hAnsi="Montserrat"/>
          <w:bCs/>
          <w:sz w:val="24"/>
          <w:szCs w:val="24"/>
        </w:rPr>
        <w:t>ciones, donde l</w:t>
      </w:r>
      <w:r w:rsidR="00571506" w:rsidRPr="00D20D84">
        <w:rPr>
          <w:rFonts w:ascii="Montserrat" w:hAnsi="Montserrat"/>
          <w:bCs/>
          <w:sz w:val="24"/>
          <w:szCs w:val="24"/>
        </w:rPr>
        <w:t>a</w:t>
      </w:r>
      <w:r w:rsidR="00571506">
        <w:rPr>
          <w:rFonts w:ascii="Montserrat" w:hAnsi="Montserrat"/>
          <w:bCs/>
          <w:sz w:val="24"/>
          <w:szCs w:val="24"/>
        </w:rPr>
        <w:t xml:space="preserve"> reducción del nivel de corto circuito es m</w:t>
      </w:r>
      <w:r w:rsidR="00571506" w:rsidRPr="00D20D84">
        <w:rPr>
          <w:rFonts w:ascii="Montserrat" w:hAnsi="Montserrat"/>
          <w:bCs/>
          <w:sz w:val="24"/>
          <w:szCs w:val="24"/>
        </w:rPr>
        <w:t>a</w:t>
      </w:r>
      <w:r w:rsidR="00571506">
        <w:rPr>
          <w:rFonts w:ascii="Montserrat" w:hAnsi="Montserrat"/>
          <w:bCs/>
          <w:sz w:val="24"/>
          <w:szCs w:val="24"/>
        </w:rPr>
        <w:t>rgin</w:t>
      </w:r>
      <w:r w:rsidR="00571506" w:rsidRPr="00D20D84">
        <w:rPr>
          <w:rFonts w:ascii="Montserrat" w:hAnsi="Montserrat"/>
          <w:bCs/>
          <w:sz w:val="24"/>
          <w:szCs w:val="24"/>
        </w:rPr>
        <w:t>a</w:t>
      </w:r>
      <w:r w:rsidR="00571506">
        <w:rPr>
          <w:rFonts w:ascii="Montserrat" w:hAnsi="Montserrat"/>
          <w:bCs/>
          <w:sz w:val="24"/>
          <w:szCs w:val="24"/>
        </w:rPr>
        <w:t>l (se tuvo en cuent</w:t>
      </w:r>
      <w:r w:rsidR="00571506" w:rsidRPr="00D20D84">
        <w:rPr>
          <w:rFonts w:ascii="Montserrat" w:hAnsi="Montserrat"/>
          <w:bCs/>
          <w:sz w:val="24"/>
          <w:szCs w:val="24"/>
        </w:rPr>
        <w:t>a</w:t>
      </w:r>
      <w:r w:rsidR="00571506">
        <w:rPr>
          <w:rFonts w:ascii="Montserrat" w:hAnsi="Montserrat"/>
          <w:bCs/>
          <w:sz w:val="24"/>
          <w:szCs w:val="24"/>
        </w:rPr>
        <w:t xml:space="preserve"> un solo re</w:t>
      </w:r>
      <w:r w:rsidR="00571506" w:rsidRPr="00D20D84">
        <w:rPr>
          <w:rFonts w:ascii="Montserrat" w:hAnsi="Montserrat"/>
          <w:bCs/>
          <w:sz w:val="24"/>
          <w:szCs w:val="24"/>
        </w:rPr>
        <w:t>a</w:t>
      </w:r>
      <w:r w:rsidR="00571506">
        <w:rPr>
          <w:rFonts w:ascii="Montserrat" w:hAnsi="Montserrat"/>
          <w:bCs/>
          <w:sz w:val="24"/>
          <w:szCs w:val="24"/>
        </w:rPr>
        <w:t>ctor por subest</w:t>
      </w:r>
      <w:r w:rsidR="00571506" w:rsidRPr="00D20D84">
        <w:rPr>
          <w:rFonts w:ascii="Montserrat" w:hAnsi="Montserrat"/>
          <w:bCs/>
          <w:sz w:val="24"/>
          <w:szCs w:val="24"/>
        </w:rPr>
        <w:t>a</w:t>
      </w:r>
      <w:r w:rsidR="00571506">
        <w:rPr>
          <w:rFonts w:ascii="Montserrat" w:hAnsi="Montserrat"/>
          <w:bCs/>
          <w:sz w:val="24"/>
          <w:szCs w:val="24"/>
        </w:rPr>
        <w:t xml:space="preserve">ción), se sugirió </w:t>
      </w:r>
      <w:r w:rsidR="00571506" w:rsidRPr="00D20D84">
        <w:rPr>
          <w:rFonts w:ascii="Montserrat" w:hAnsi="Montserrat"/>
          <w:bCs/>
          <w:sz w:val="24"/>
          <w:szCs w:val="24"/>
        </w:rPr>
        <w:t>a</w:t>
      </w:r>
      <w:r w:rsidR="00571506">
        <w:rPr>
          <w:rFonts w:ascii="Montserrat" w:hAnsi="Montserrat"/>
          <w:bCs/>
          <w:sz w:val="24"/>
          <w:szCs w:val="24"/>
        </w:rPr>
        <w:t xml:space="preserve"> XM explor</w:t>
      </w:r>
      <w:r w:rsidR="00571506" w:rsidRPr="00D20D84">
        <w:rPr>
          <w:rFonts w:ascii="Montserrat" w:hAnsi="Montserrat"/>
          <w:bCs/>
          <w:sz w:val="24"/>
          <w:szCs w:val="24"/>
        </w:rPr>
        <w:t>a</w:t>
      </w:r>
      <w:r w:rsidR="00571506">
        <w:rPr>
          <w:rFonts w:ascii="Montserrat" w:hAnsi="Montserrat"/>
          <w:bCs/>
          <w:sz w:val="24"/>
          <w:szCs w:val="24"/>
        </w:rPr>
        <w:t>r l</w:t>
      </w:r>
      <w:r w:rsidR="00571506" w:rsidRPr="00D20D84">
        <w:rPr>
          <w:rFonts w:ascii="Montserrat" w:hAnsi="Montserrat"/>
          <w:bCs/>
          <w:sz w:val="24"/>
          <w:szCs w:val="24"/>
        </w:rPr>
        <w:t>a</w:t>
      </w:r>
      <w:r w:rsidR="00571506">
        <w:rPr>
          <w:rFonts w:ascii="Montserrat" w:hAnsi="Montserrat"/>
          <w:bCs/>
          <w:sz w:val="24"/>
          <w:szCs w:val="24"/>
        </w:rPr>
        <w:t xml:space="preserve"> </w:t>
      </w:r>
      <w:r w:rsidR="00571506" w:rsidRPr="00D20D84">
        <w:rPr>
          <w:rFonts w:ascii="Montserrat" w:hAnsi="Montserrat"/>
          <w:bCs/>
          <w:sz w:val="24"/>
          <w:szCs w:val="24"/>
        </w:rPr>
        <w:t>a</w:t>
      </w:r>
      <w:r w:rsidR="00571506">
        <w:rPr>
          <w:rFonts w:ascii="Montserrat" w:hAnsi="Montserrat"/>
          <w:bCs/>
          <w:sz w:val="24"/>
          <w:szCs w:val="24"/>
        </w:rPr>
        <w:t>ltern</w:t>
      </w:r>
      <w:r w:rsidR="00571506" w:rsidRPr="00D20D84">
        <w:rPr>
          <w:rFonts w:ascii="Montserrat" w:hAnsi="Montserrat"/>
          <w:bCs/>
          <w:sz w:val="24"/>
          <w:szCs w:val="24"/>
        </w:rPr>
        <w:t>a</w:t>
      </w:r>
      <w:r w:rsidR="00571506">
        <w:rPr>
          <w:rFonts w:ascii="Montserrat" w:hAnsi="Montserrat"/>
          <w:bCs/>
          <w:sz w:val="24"/>
          <w:szCs w:val="24"/>
        </w:rPr>
        <w:t>tiv</w:t>
      </w:r>
      <w:r w:rsidR="00571506" w:rsidRPr="00D20D84">
        <w:rPr>
          <w:rFonts w:ascii="Montserrat" w:hAnsi="Montserrat"/>
          <w:bCs/>
          <w:sz w:val="24"/>
          <w:szCs w:val="24"/>
        </w:rPr>
        <w:t>a</w:t>
      </w:r>
      <w:r w:rsidR="00571506">
        <w:rPr>
          <w:rFonts w:ascii="Montserrat" w:hAnsi="Montserrat"/>
          <w:bCs/>
          <w:sz w:val="24"/>
          <w:szCs w:val="24"/>
        </w:rPr>
        <w:t xml:space="preserve"> de fr</w:t>
      </w:r>
      <w:r w:rsidR="00571506" w:rsidRPr="00D20D84">
        <w:rPr>
          <w:rFonts w:ascii="Montserrat" w:hAnsi="Montserrat"/>
          <w:bCs/>
          <w:sz w:val="24"/>
          <w:szCs w:val="24"/>
        </w:rPr>
        <w:t>a</w:t>
      </w:r>
      <w:r w:rsidR="00571506">
        <w:rPr>
          <w:rFonts w:ascii="Montserrat" w:hAnsi="Montserrat"/>
          <w:bCs/>
          <w:sz w:val="24"/>
          <w:szCs w:val="24"/>
        </w:rPr>
        <w:t>ccion</w:t>
      </w:r>
      <w:r w:rsidR="00571506" w:rsidRPr="00D20D84">
        <w:rPr>
          <w:rFonts w:ascii="Montserrat" w:hAnsi="Montserrat"/>
          <w:bCs/>
          <w:sz w:val="24"/>
          <w:szCs w:val="24"/>
        </w:rPr>
        <w:t>a</w:t>
      </w:r>
      <w:r w:rsidR="00571506">
        <w:rPr>
          <w:rFonts w:ascii="Montserrat" w:hAnsi="Montserrat"/>
          <w:bCs/>
          <w:sz w:val="24"/>
          <w:szCs w:val="24"/>
        </w:rPr>
        <w:t>miento óptimo de l</w:t>
      </w:r>
      <w:r w:rsidR="00571506" w:rsidRPr="00D20D84">
        <w:rPr>
          <w:rFonts w:ascii="Montserrat" w:hAnsi="Montserrat"/>
          <w:bCs/>
          <w:sz w:val="24"/>
          <w:szCs w:val="24"/>
        </w:rPr>
        <w:t>a</w:t>
      </w:r>
      <w:r w:rsidR="00571506">
        <w:rPr>
          <w:rFonts w:ascii="Montserrat" w:hAnsi="Montserrat"/>
          <w:bCs/>
          <w:sz w:val="24"/>
          <w:szCs w:val="24"/>
        </w:rPr>
        <w:t xml:space="preserve"> red.  </w:t>
      </w:r>
      <w:r>
        <w:rPr>
          <w:rFonts w:ascii="Montserrat" w:hAnsi="Montserrat"/>
          <w:bCs/>
          <w:sz w:val="24"/>
          <w:szCs w:val="24"/>
        </w:rPr>
        <w:t xml:space="preserve"> </w:t>
      </w:r>
    </w:p>
    <w:p w14:paraId="3CEFBFA0" w14:textId="77777777" w:rsidR="00571506" w:rsidRDefault="00571506" w:rsidP="00571506">
      <w:pPr>
        <w:jc w:val="both"/>
        <w:rPr>
          <w:rFonts w:ascii="Montserrat" w:hAnsi="Montserrat"/>
          <w:bCs/>
        </w:rPr>
      </w:pPr>
    </w:p>
    <w:p w14:paraId="76FD906C" w14:textId="3AE02FCF" w:rsidR="0071693A" w:rsidRDefault="00571506" w:rsidP="00571506">
      <w:pPr>
        <w:pStyle w:val="Prrafodelista"/>
        <w:shd w:val="clear" w:color="auto" w:fill="FFFFFF"/>
        <w:spacing w:after="225"/>
        <w:ind w:left="360"/>
        <w:jc w:val="both"/>
        <w:textAlignment w:val="baseline"/>
        <w:rPr>
          <w:rFonts w:ascii="Montserrat" w:hAnsi="Montserrat"/>
          <w:bCs/>
          <w:sz w:val="24"/>
          <w:szCs w:val="24"/>
        </w:rPr>
      </w:pPr>
      <w:r w:rsidRPr="00571506">
        <w:rPr>
          <w:rFonts w:ascii="Montserrat" w:hAnsi="Montserrat"/>
          <w:bCs/>
          <w:sz w:val="24"/>
          <w:szCs w:val="24"/>
        </w:rPr>
        <w:t>Se convocará nuev</w:t>
      </w:r>
      <w:r w:rsidRPr="00D20D84">
        <w:rPr>
          <w:rFonts w:ascii="Montserrat" w:hAnsi="Montserrat"/>
          <w:bCs/>
          <w:sz w:val="24"/>
          <w:szCs w:val="24"/>
        </w:rPr>
        <w:t>a</w:t>
      </w:r>
      <w:r w:rsidRPr="00571506">
        <w:rPr>
          <w:rFonts w:ascii="Montserrat" w:hAnsi="Montserrat"/>
          <w:bCs/>
          <w:sz w:val="24"/>
          <w:szCs w:val="24"/>
        </w:rPr>
        <w:t xml:space="preserve">mente </w:t>
      </w:r>
      <w:r w:rsidRPr="00D20D84">
        <w:rPr>
          <w:rFonts w:ascii="Montserrat" w:hAnsi="Montserrat"/>
          <w:bCs/>
          <w:sz w:val="24"/>
          <w:szCs w:val="24"/>
        </w:rPr>
        <w:t>a</w:t>
      </w:r>
      <w:r w:rsidRPr="00571506">
        <w:rPr>
          <w:rFonts w:ascii="Montserrat" w:hAnsi="Montserrat"/>
          <w:bCs/>
          <w:sz w:val="24"/>
          <w:szCs w:val="24"/>
        </w:rPr>
        <w:t xml:space="preserve"> los Comités p</w:t>
      </w:r>
      <w:r w:rsidRPr="00D20D84">
        <w:rPr>
          <w:rFonts w:ascii="Montserrat" w:hAnsi="Montserrat"/>
          <w:bCs/>
          <w:sz w:val="24"/>
          <w:szCs w:val="24"/>
        </w:rPr>
        <w:t>a</w:t>
      </w:r>
      <w:r w:rsidRPr="00571506">
        <w:rPr>
          <w:rFonts w:ascii="Montserrat" w:hAnsi="Montserrat"/>
          <w:bCs/>
          <w:sz w:val="24"/>
          <w:szCs w:val="24"/>
        </w:rPr>
        <w:t>r</w:t>
      </w:r>
      <w:r w:rsidRPr="00D20D84">
        <w:rPr>
          <w:rFonts w:ascii="Montserrat" w:hAnsi="Montserrat"/>
          <w:bCs/>
          <w:sz w:val="24"/>
          <w:szCs w:val="24"/>
        </w:rPr>
        <w:t>a</w:t>
      </w:r>
      <w:r w:rsidRPr="00571506">
        <w:rPr>
          <w:rFonts w:ascii="Montserrat" w:hAnsi="Montserrat"/>
          <w:bCs/>
          <w:sz w:val="24"/>
          <w:szCs w:val="24"/>
        </w:rPr>
        <w:t xml:space="preserve"> l</w:t>
      </w:r>
      <w:r w:rsidRPr="00D20D84">
        <w:rPr>
          <w:rFonts w:ascii="Montserrat" w:hAnsi="Montserrat"/>
          <w:bCs/>
          <w:sz w:val="24"/>
          <w:szCs w:val="24"/>
        </w:rPr>
        <w:t>a</w:t>
      </w:r>
      <w:r w:rsidRPr="00571506">
        <w:rPr>
          <w:rFonts w:ascii="Montserrat" w:hAnsi="Montserrat"/>
          <w:bCs/>
          <w:sz w:val="24"/>
          <w:szCs w:val="24"/>
        </w:rPr>
        <w:t xml:space="preserve"> present</w:t>
      </w:r>
      <w:r w:rsidRPr="00D20D84">
        <w:rPr>
          <w:rFonts w:ascii="Montserrat" w:hAnsi="Montserrat"/>
          <w:bCs/>
          <w:sz w:val="24"/>
          <w:szCs w:val="24"/>
        </w:rPr>
        <w:t>a</w:t>
      </w:r>
      <w:r w:rsidRPr="00571506">
        <w:rPr>
          <w:rFonts w:ascii="Montserrat" w:hAnsi="Montserrat"/>
          <w:bCs/>
          <w:sz w:val="24"/>
          <w:szCs w:val="24"/>
        </w:rPr>
        <w:t>ción del Informe de Pl</w:t>
      </w:r>
      <w:r w:rsidRPr="00D20D84">
        <w:rPr>
          <w:rFonts w:ascii="Montserrat" w:hAnsi="Montserrat"/>
          <w:bCs/>
          <w:sz w:val="24"/>
          <w:szCs w:val="24"/>
        </w:rPr>
        <w:t>a</w:t>
      </w:r>
      <w:r w:rsidRPr="00571506">
        <w:rPr>
          <w:rFonts w:ascii="Montserrat" w:hAnsi="Montserrat"/>
          <w:bCs/>
          <w:sz w:val="24"/>
          <w:szCs w:val="24"/>
        </w:rPr>
        <w:t>ne</w:t>
      </w:r>
      <w:r w:rsidRPr="00D20D84">
        <w:rPr>
          <w:rFonts w:ascii="Montserrat" w:hAnsi="Montserrat"/>
          <w:bCs/>
          <w:sz w:val="24"/>
          <w:szCs w:val="24"/>
        </w:rPr>
        <w:t>a</w:t>
      </w:r>
      <w:r w:rsidRPr="00571506">
        <w:rPr>
          <w:rFonts w:ascii="Montserrat" w:hAnsi="Montserrat"/>
          <w:bCs/>
          <w:sz w:val="24"/>
          <w:szCs w:val="24"/>
        </w:rPr>
        <w:t>miento Oper</w:t>
      </w:r>
      <w:r w:rsidRPr="00D20D84">
        <w:rPr>
          <w:rFonts w:ascii="Montserrat" w:hAnsi="Montserrat"/>
          <w:bCs/>
          <w:sz w:val="24"/>
          <w:szCs w:val="24"/>
        </w:rPr>
        <w:t>a</w:t>
      </w:r>
      <w:r w:rsidRPr="00571506">
        <w:rPr>
          <w:rFonts w:ascii="Montserrat" w:hAnsi="Montserrat"/>
          <w:bCs/>
          <w:sz w:val="24"/>
          <w:szCs w:val="24"/>
        </w:rPr>
        <w:t>tivo Eléctrico de L</w:t>
      </w:r>
      <w:r w:rsidRPr="00D20D84">
        <w:rPr>
          <w:rFonts w:ascii="Montserrat" w:hAnsi="Montserrat"/>
          <w:bCs/>
          <w:sz w:val="24"/>
          <w:szCs w:val="24"/>
        </w:rPr>
        <w:t>a</w:t>
      </w:r>
      <w:r w:rsidRPr="00571506">
        <w:rPr>
          <w:rFonts w:ascii="Montserrat" w:hAnsi="Montserrat"/>
          <w:bCs/>
          <w:sz w:val="24"/>
          <w:szCs w:val="24"/>
        </w:rPr>
        <w:t>rgo Pl</w:t>
      </w:r>
      <w:r w:rsidRPr="00D20D84">
        <w:rPr>
          <w:rFonts w:ascii="Montserrat" w:hAnsi="Montserrat"/>
          <w:bCs/>
          <w:sz w:val="24"/>
          <w:szCs w:val="24"/>
        </w:rPr>
        <w:t>a</w:t>
      </w:r>
      <w:r w:rsidRPr="00571506">
        <w:rPr>
          <w:rFonts w:ascii="Montserrat" w:hAnsi="Montserrat"/>
          <w:bCs/>
          <w:sz w:val="24"/>
          <w:szCs w:val="24"/>
        </w:rPr>
        <w:t>zo-IPOELP.</w:t>
      </w:r>
    </w:p>
    <w:p w14:paraId="4596F796" w14:textId="5DB8D92B" w:rsidR="00571506" w:rsidRDefault="00EF1FED" w:rsidP="00571506">
      <w:pPr>
        <w:pStyle w:val="Prrafodelista"/>
        <w:numPr>
          <w:ilvl w:val="0"/>
          <w:numId w:val="10"/>
        </w:numPr>
        <w:shd w:val="clear" w:color="auto" w:fill="FFFFFF"/>
        <w:spacing w:after="225"/>
        <w:jc w:val="both"/>
        <w:textAlignment w:val="baseline"/>
        <w:rPr>
          <w:rFonts w:ascii="Montserrat" w:hAnsi="Montserrat"/>
          <w:bCs/>
          <w:sz w:val="24"/>
          <w:szCs w:val="24"/>
        </w:rPr>
      </w:pPr>
      <w:r>
        <w:rPr>
          <w:rFonts w:ascii="Montserrat" w:hAnsi="Montserrat"/>
          <w:bCs/>
          <w:sz w:val="24"/>
          <w:szCs w:val="24"/>
        </w:rPr>
        <w:t>Se re</w:t>
      </w:r>
      <w:r w:rsidRPr="00DE15B7">
        <w:rPr>
          <w:rFonts w:ascii="Montserrat" w:hAnsi="Montserrat"/>
          <w:bCs/>
          <w:sz w:val="24"/>
          <w:szCs w:val="24"/>
        </w:rPr>
        <w:t>a</w:t>
      </w:r>
      <w:r>
        <w:rPr>
          <w:rFonts w:ascii="Montserrat" w:hAnsi="Montserrat"/>
          <w:bCs/>
          <w:sz w:val="24"/>
          <w:szCs w:val="24"/>
        </w:rPr>
        <w:t>lizó l</w:t>
      </w:r>
      <w:r w:rsidRPr="00DE15B7">
        <w:rPr>
          <w:rFonts w:ascii="Montserrat" w:hAnsi="Montserrat"/>
          <w:bCs/>
          <w:sz w:val="24"/>
          <w:szCs w:val="24"/>
        </w:rPr>
        <w:t>a</w:t>
      </w:r>
      <w:r>
        <w:rPr>
          <w:rFonts w:ascii="Montserrat" w:hAnsi="Montserrat"/>
          <w:bCs/>
          <w:sz w:val="24"/>
          <w:szCs w:val="24"/>
        </w:rPr>
        <w:t xml:space="preserve"> reunión del grupo de tr</w:t>
      </w:r>
      <w:r w:rsidRPr="00DE15B7">
        <w:rPr>
          <w:rFonts w:ascii="Montserrat" w:hAnsi="Montserrat"/>
          <w:bCs/>
          <w:sz w:val="24"/>
          <w:szCs w:val="24"/>
        </w:rPr>
        <w:t>a</w:t>
      </w:r>
      <w:r>
        <w:rPr>
          <w:rFonts w:ascii="Montserrat" w:hAnsi="Montserrat"/>
          <w:bCs/>
          <w:sz w:val="24"/>
          <w:szCs w:val="24"/>
        </w:rPr>
        <w:t>b</w:t>
      </w:r>
      <w:r w:rsidRPr="00DE15B7">
        <w:rPr>
          <w:rFonts w:ascii="Montserrat" w:hAnsi="Montserrat"/>
          <w:bCs/>
          <w:sz w:val="24"/>
          <w:szCs w:val="24"/>
        </w:rPr>
        <w:t>a</w:t>
      </w:r>
      <w:r>
        <w:rPr>
          <w:rFonts w:ascii="Montserrat" w:hAnsi="Montserrat"/>
          <w:bCs/>
          <w:sz w:val="24"/>
          <w:szCs w:val="24"/>
        </w:rPr>
        <w:t>jo de Flexibilid</w:t>
      </w:r>
      <w:r w:rsidRPr="00DE15B7">
        <w:rPr>
          <w:rFonts w:ascii="Montserrat" w:hAnsi="Montserrat"/>
          <w:bCs/>
          <w:sz w:val="24"/>
          <w:szCs w:val="24"/>
        </w:rPr>
        <w:t>a</w:t>
      </w:r>
      <w:r>
        <w:rPr>
          <w:rFonts w:ascii="Montserrat" w:hAnsi="Montserrat"/>
          <w:bCs/>
          <w:sz w:val="24"/>
          <w:szCs w:val="24"/>
        </w:rPr>
        <w:t>d, el cu</w:t>
      </w:r>
      <w:r w:rsidRPr="00DE15B7">
        <w:rPr>
          <w:rFonts w:ascii="Montserrat" w:hAnsi="Montserrat"/>
          <w:bCs/>
          <w:sz w:val="24"/>
          <w:szCs w:val="24"/>
        </w:rPr>
        <w:t>a</w:t>
      </w:r>
      <w:r>
        <w:rPr>
          <w:rFonts w:ascii="Montserrat" w:hAnsi="Montserrat"/>
          <w:bCs/>
          <w:sz w:val="24"/>
          <w:szCs w:val="24"/>
        </w:rPr>
        <w:t>l tiene como objetivo l</w:t>
      </w:r>
      <w:r w:rsidRPr="00DE15B7">
        <w:rPr>
          <w:rFonts w:ascii="Montserrat" w:hAnsi="Montserrat"/>
          <w:bCs/>
          <w:sz w:val="24"/>
          <w:szCs w:val="24"/>
        </w:rPr>
        <w:t>a</w:t>
      </w:r>
      <w:r>
        <w:rPr>
          <w:rFonts w:ascii="Montserrat" w:hAnsi="Montserrat"/>
          <w:bCs/>
          <w:sz w:val="24"/>
          <w:szCs w:val="24"/>
        </w:rPr>
        <w:t xml:space="preserve"> formulación de métric</w:t>
      </w:r>
      <w:r w:rsidRPr="00DE15B7">
        <w:rPr>
          <w:rFonts w:ascii="Montserrat" w:hAnsi="Montserrat"/>
          <w:bCs/>
          <w:sz w:val="24"/>
          <w:szCs w:val="24"/>
        </w:rPr>
        <w:t>a</w:t>
      </w:r>
      <w:r>
        <w:rPr>
          <w:rFonts w:ascii="Montserrat" w:hAnsi="Montserrat"/>
          <w:bCs/>
          <w:sz w:val="24"/>
          <w:szCs w:val="24"/>
        </w:rPr>
        <w:t>s de cu</w:t>
      </w:r>
      <w:r w:rsidRPr="00DE15B7">
        <w:rPr>
          <w:rFonts w:ascii="Montserrat" w:hAnsi="Montserrat"/>
          <w:bCs/>
          <w:sz w:val="24"/>
          <w:szCs w:val="24"/>
        </w:rPr>
        <w:t>a</w:t>
      </w:r>
      <w:r>
        <w:rPr>
          <w:rFonts w:ascii="Montserrat" w:hAnsi="Montserrat"/>
          <w:bCs/>
          <w:sz w:val="24"/>
          <w:szCs w:val="24"/>
        </w:rPr>
        <w:t>ntific</w:t>
      </w:r>
      <w:r w:rsidRPr="00DE15B7">
        <w:rPr>
          <w:rFonts w:ascii="Montserrat" w:hAnsi="Montserrat"/>
          <w:bCs/>
          <w:sz w:val="24"/>
          <w:szCs w:val="24"/>
        </w:rPr>
        <w:t>a</w:t>
      </w:r>
      <w:r>
        <w:rPr>
          <w:rFonts w:ascii="Montserrat" w:hAnsi="Montserrat"/>
          <w:bCs/>
          <w:sz w:val="24"/>
          <w:szCs w:val="24"/>
        </w:rPr>
        <w:t xml:space="preserve">ción de este </w:t>
      </w:r>
      <w:r w:rsidRPr="00DE15B7">
        <w:rPr>
          <w:rFonts w:ascii="Montserrat" w:hAnsi="Montserrat"/>
          <w:bCs/>
          <w:sz w:val="24"/>
          <w:szCs w:val="24"/>
        </w:rPr>
        <w:t>a</w:t>
      </w:r>
      <w:r>
        <w:rPr>
          <w:rFonts w:ascii="Montserrat" w:hAnsi="Montserrat"/>
          <w:bCs/>
          <w:sz w:val="24"/>
          <w:szCs w:val="24"/>
        </w:rPr>
        <w:t>tributo</w:t>
      </w:r>
      <w:r w:rsidR="007D38CA">
        <w:rPr>
          <w:rFonts w:ascii="Montserrat" w:hAnsi="Montserrat"/>
          <w:bCs/>
          <w:sz w:val="24"/>
          <w:szCs w:val="24"/>
        </w:rPr>
        <w:t>.</w:t>
      </w:r>
      <w:r>
        <w:rPr>
          <w:rFonts w:ascii="Montserrat" w:hAnsi="Montserrat"/>
          <w:bCs/>
          <w:sz w:val="24"/>
          <w:szCs w:val="24"/>
        </w:rPr>
        <w:t xml:space="preserve"> A p</w:t>
      </w:r>
      <w:r w:rsidRPr="00DE15B7">
        <w:rPr>
          <w:rFonts w:ascii="Montserrat" w:hAnsi="Montserrat"/>
          <w:bCs/>
          <w:sz w:val="24"/>
          <w:szCs w:val="24"/>
        </w:rPr>
        <w:t>a</w:t>
      </w:r>
      <w:r>
        <w:rPr>
          <w:rFonts w:ascii="Montserrat" w:hAnsi="Montserrat"/>
          <w:bCs/>
          <w:sz w:val="24"/>
          <w:szCs w:val="24"/>
        </w:rPr>
        <w:t>rtir de los result</w:t>
      </w:r>
      <w:r w:rsidRPr="00DE15B7">
        <w:rPr>
          <w:rFonts w:ascii="Montserrat" w:hAnsi="Montserrat"/>
          <w:bCs/>
          <w:sz w:val="24"/>
          <w:szCs w:val="24"/>
        </w:rPr>
        <w:t>a</w:t>
      </w:r>
      <w:r>
        <w:rPr>
          <w:rFonts w:ascii="Montserrat" w:hAnsi="Montserrat"/>
          <w:bCs/>
          <w:sz w:val="24"/>
          <w:szCs w:val="24"/>
        </w:rPr>
        <w:t>dos expuestos por el CND</w:t>
      </w:r>
      <w:r w:rsidR="00275781">
        <w:rPr>
          <w:rFonts w:ascii="Montserrat" w:hAnsi="Montserrat"/>
          <w:bCs/>
          <w:sz w:val="24"/>
          <w:szCs w:val="24"/>
        </w:rPr>
        <w:t>,</w:t>
      </w:r>
      <w:r>
        <w:rPr>
          <w:rFonts w:ascii="Montserrat" w:hAnsi="Montserrat"/>
          <w:bCs/>
          <w:sz w:val="24"/>
          <w:szCs w:val="24"/>
        </w:rPr>
        <w:t xml:space="preserve"> se concluyó que los </w:t>
      </w:r>
      <w:r w:rsidRPr="00DE15B7">
        <w:rPr>
          <w:rFonts w:ascii="Montserrat" w:hAnsi="Montserrat"/>
          <w:bCs/>
          <w:sz w:val="24"/>
          <w:szCs w:val="24"/>
        </w:rPr>
        <w:t>a</w:t>
      </w:r>
      <w:r>
        <w:rPr>
          <w:rFonts w:ascii="Montserrat" w:hAnsi="Montserrat"/>
          <w:bCs/>
          <w:sz w:val="24"/>
          <w:szCs w:val="24"/>
        </w:rPr>
        <w:t>gentes present</w:t>
      </w:r>
      <w:r w:rsidRPr="00DE15B7">
        <w:rPr>
          <w:rFonts w:ascii="Montserrat" w:hAnsi="Montserrat"/>
          <w:bCs/>
          <w:sz w:val="24"/>
          <w:szCs w:val="24"/>
        </w:rPr>
        <w:t>a</w:t>
      </w:r>
      <w:r>
        <w:rPr>
          <w:rFonts w:ascii="Montserrat" w:hAnsi="Montserrat"/>
          <w:bCs/>
          <w:sz w:val="24"/>
          <w:szCs w:val="24"/>
        </w:rPr>
        <w:t>r</w:t>
      </w:r>
      <w:r w:rsidRPr="00DE15B7">
        <w:rPr>
          <w:rFonts w:ascii="Montserrat" w:hAnsi="Montserrat"/>
          <w:bCs/>
          <w:sz w:val="24"/>
          <w:szCs w:val="24"/>
        </w:rPr>
        <w:t>a</w:t>
      </w:r>
      <w:r>
        <w:rPr>
          <w:rFonts w:ascii="Montserrat" w:hAnsi="Montserrat"/>
          <w:bCs/>
          <w:sz w:val="24"/>
          <w:szCs w:val="24"/>
        </w:rPr>
        <w:t>n en el Subcomité de Pl</w:t>
      </w:r>
      <w:r w:rsidRPr="00DE15B7">
        <w:rPr>
          <w:rFonts w:ascii="Montserrat" w:hAnsi="Montserrat"/>
          <w:bCs/>
          <w:sz w:val="24"/>
          <w:szCs w:val="24"/>
        </w:rPr>
        <w:t>a</w:t>
      </w:r>
      <w:r>
        <w:rPr>
          <w:rFonts w:ascii="Montserrat" w:hAnsi="Montserrat"/>
          <w:bCs/>
          <w:sz w:val="24"/>
          <w:szCs w:val="24"/>
        </w:rPr>
        <w:t>ne</w:t>
      </w:r>
      <w:r w:rsidRPr="00DE15B7">
        <w:rPr>
          <w:rFonts w:ascii="Montserrat" w:hAnsi="Montserrat"/>
          <w:bCs/>
          <w:sz w:val="24"/>
          <w:szCs w:val="24"/>
        </w:rPr>
        <w:t>a</w:t>
      </w:r>
      <w:r>
        <w:rPr>
          <w:rFonts w:ascii="Montserrat" w:hAnsi="Montserrat"/>
          <w:bCs/>
          <w:sz w:val="24"/>
          <w:szCs w:val="24"/>
        </w:rPr>
        <w:t>miento Oper</w:t>
      </w:r>
      <w:r w:rsidRPr="00DE15B7">
        <w:rPr>
          <w:rFonts w:ascii="Montserrat" w:hAnsi="Montserrat"/>
          <w:bCs/>
          <w:sz w:val="24"/>
          <w:szCs w:val="24"/>
        </w:rPr>
        <w:t>a</w:t>
      </w:r>
      <w:r>
        <w:rPr>
          <w:rFonts w:ascii="Montserrat" w:hAnsi="Montserrat"/>
          <w:bCs/>
          <w:sz w:val="24"/>
          <w:szCs w:val="24"/>
        </w:rPr>
        <w:t xml:space="preserve">tivo </w:t>
      </w:r>
      <w:r w:rsidR="00275781">
        <w:rPr>
          <w:rFonts w:ascii="Montserrat" w:hAnsi="Montserrat"/>
          <w:bCs/>
          <w:sz w:val="24"/>
          <w:szCs w:val="24"/>
        </w:rPr>
        <w:t xml:space="preserve">de </w:t>
      </w:r>
      <w:r w:rsidR="00275781" w:rsidRPr="00DE15B7">
        <w:rPr>
          <w:rFonts w:ascii="Montserrat" w:hAnsi="Montserrat"/>
          <w:bCs/>
          <w:sz w:val="24"/>
          <w:szCs w:val="24"/>
        </w:rPr>
        <w:t>a</w:t>
      </w:r>
      <w:r w:rsidR="00275781">
        <w:rPr>
          <w:rFonts w:ascii="Montserrat" w:hAnsi="Montserrat"/>
          <w:bCs/>
          <w:sz w:val="24"/>
          <w:szCs w:val="24"/>
        </w:rPr>
        <w:t xml:space="preserve">gosto </w:t>
      </w:r>
      <w:r w:rsidR="00FB435D">
        <w:rPr>
          <w:rFonts w:ascii="Montserrat" w:hAnsi="Montserrat"/>
          <w:bCs/>
          <w:sz w:val="24"/>
          <w:szCs w:val="24"/>
        </w:rPr>
        <w:t>v</w:t>
      </w:r>
      <w:r w:rsidR="00FB435D" w:rsidRPr="00DE15B7">
        <w:rPr>
          <w:rFonts w:ascii="Montserrat" w:hAnsi="Montserrat"/>
          <w:bCs/>
          <w:sz w:val="24"/>
          <w:szCs w:val="24"/>
        </w:rPr>
        <w:t>a</w:t>
      </w:r>
      <w:r w:rsidR="00FB435D">
        <w:rPr>
          <w:rFonts w:ascii="Montserrat" w:hAnsi="Montserrat"/>
          <w:bCs/>
          <w:sz w:val="24"/>
          <w:szCs w:val="24"/>
        </w:rPr>
        <w:t>ri</w:t>
      </w:r>
      <w:r w:rsidR="00FB435D" w:rsidRPr="00DE15B7">
        <w:rPr>
          <w:rFonts w:ascii="Montserrat" w:hAnsi="Montserrat"/>
          <w:bCs/>
          <w:sz w:val="24"/>
          <w:szCs w:val="24"/>
        </w:rPr>
        <w:t>a</w:t>
      </w:r>
      <w:r w:rsidR="00FB435D">
        <w:rPr>
          <w:rFonts w:ascii="Montserrat" w:hAnsi="Montserrat"/>
          <w:bCs/>
          <w:sz w:val="24"/>
          <w:szCs w:val="24"/>
        </w:rPr>
        <w:t>s propuestas</w:t>
      </w:r>
      <w:r w:rsidR="00275781">
        <w:rPr>
          <w:rFonts w:ascii="Montserrat" w:hAnsi="Montserrat"/>
          <w:bCs/>
          <w:sz w:val="24"/>
          <w:szCs w:val="24"/>
        </w:rPr>
        <w:t xml:space="preserve"> de índices.</w:t>
      </w:r>
      <w:r>
        <w:rPr>
          <w:rFonts w:ascii="Montserrat" w:hAnsi="Montserrat"/>
          <w:bCs/>
          <w:sz w:val="24"/>
          <w:szCs w:val="24"/>
        </w:rPr>
        <w:t xml:space="preserve"> </w:t>
      </w:r>
    </w:p>
    <w:p w14:paraId="25A71800" w14:textId="6CBE494D" w:rsidR="007C4CD7" w:rsidRPr="007C4CD7" w:rsidRDefault="00DE116B" w:rsidP="007C4CD7">
      <w:pPr>
        <w:pStyle w:val="Prrafodelista"/>
        <w:numPr>
          <w:ilvl w:val="0"/>
          <w:numId w:val="10"/>
        </w:numPr>
        <w:jc w:val="both"/>
        <w:rPr>
          <w:rFonts w:ascii="Montserrat" w:eastAsia="Verdana" w:hAnsi="Montserrat"/>
          <w:sz w:val="24"/>
          <w:szCs w:val="24"/>
          <w:lang w:val="es-MX"/>
        </w:rPr>
      </w:pPr>
      <w:r>
        <w:rPr>
          <w:rFonts w:ascii="Montserrat" w:eastAsia="Verdana" w:hAnsi="Montserrat"/>
          <w:sz w:val="24"/>
          <w:szCs w:val="24"/>
          <w:lang w:val="es-MX"/>
        </w:rPr>
        <w:t>Los subcomités de Pl</w:t>
      </w:r>
      <w:r w:rsidRPr="00D20D84">
        <w:rPr>
          <w:rFonts w:ascii="Montserrat" w:hAnsi="Montserrat"/>
          <w:bCs/>
          <w:sz w:val="24"/>
          <w:szCs w:val="24"/>
        </w:rPr>
        <w:t>a</w:t>
      </w:r>
      <w:r>
        <w:rPr>
          <w:rFonts w:ascii="Montserrat" w:hAnsi="Montserrat"/>
          <w:bCs/>
          <w:sz w:val="24"/>
          <w:szCs w:val="24"/>
        </w:rPr>
        <w:t>nt</w:t>
      </w:r>
      <w:r w:rsidRPr="00D20D84">
        <w:rPr>
          <w:rFonts w:ascii="Montserrat" w:hAnsi="Montserrat"/>
          <w:bCs/>
          <w:sz w:val="24"/>
          <w:szCs w:val="24"/>
        </w:rPr>
        <w:t>a</w:t>
      </w:r>
      <w:r>
        <w:rPr>
          <w:rFonts w:ascii="Montserrat" w:hAnsi="Montserrat"/>
          <w:bCs/>
          <w:sz w:val="24"/>
          <w:szCs w:val="24"/>
        </w:rPr>
        <w:t>s-SP y Controles-SC</w:t>
      </w:r>
      <w:r>
        <w:rPr>
          <w:rFonts w:ascii="Montserrat" w:eastAsia="Verdana" w:hAnsi="Montserrat"/>
          <w:sz w:val="24"/>
          <w:szCs w:val="24"/>
          <w:lang w:val="es-MX"/>
        </w:rPr>
        <w:t xml:space="preserve"> est</w:t>
      </w:r>
      <w:r>
        <w:rPr>
          <w:rFonts w:ascii="Montserrat" w:hAnsi="Montserrat"/>
          <w:bCs/>
          <w:sz w:val="24"/>
          <w:szCs w:val="24"/>
        </w:rPr>
        <w:t>án formul</w:t>
      </w:r>
      <w:r w:rsidRPr="00D20D84">
        <w:rPr>
          <w:rFonts w:ascii="Montserrat" w:hAnsi="Montserrat"/>
          <w:bCs/>
          <w:sz w:val="24"/>
          <w:szCs w:val="24"/>
        </w:rPr>
        <w:t>a</w:t>
      </w:r>
      <w:r>
        <w:rPr>
          <w:rFonts w:ascii="Montserrat" w:hAnsi="Montserrat"/>
          <w:bCs/>
          <w:sz w:val="24"/>
          <w:szCs w:val="24"/>
        </w:rPr>
        <w:t>ndo l</w:t>
      </w:r>
      <w:r w:rsidRPr="00D20D84">
        <w:rPr>
          <w:rFonts w:ascii="Montserrat" w:hAnsi="Montserrat"/>
          <w:bCs/>
          <w:sz w:val="24"/>
          <w:szCs w:val="24"/>
        </w:rPr>
        <w:t>a</w:t>
      </w:r>
      <w:r>
        <w:rPr>
          <w:rFonts w:ascii="Montserrat" w:hAnsi="Montserrat"/>
          <w:bCs/>
          <w:sz w:val="24"/>
          <w:szCs w:val="24"/>
        </w:rPr>
        <w:t xml:space="preserve">s </w:t>
      </w:r>
      <w:r w:rsidRPr="00D20D84">
        <w:rPr>
          <w:rFonts w:ascii="Montserrat" w:hAnsi="Montserrat"/>
          <w:bCs/>
          <w:sz w:val="24"/>
          <w:szCs w:val="24"/>
        </w:rPr>
        <w:t>a</w:t>
      </w:r>
      <w:r>
        <w:rPr>
          <w:rFonts w:ascii="Montserrat" w:hAnsi="Montserrat"/>
          <w:bCs/>
          <w:sz w:val="24"/>
          <w:szCs w:val="24"/>
        </w:rPr>
        <w:t>gend</w:t>
      </w:r>
      <w:r w:rsidRPr="00D20D84">
        <w:rPr>
          <w:rFonts w:ascii="Montserrat" w:hAnsi="Montserrat"/>
          <w:bCs/>
          <w:sz w:val="24"/>
          <w:szCs w:val="24"/>
        </w:rPr>
        <w:t>a</w:t>
      </w:r>
      <w:r>
        <w:rPr>
          <w:rFonts w:ascii="Montserrat" w:hAnsi="Montserrat"/>
          <w:bCs/>
          <w:sz w:val="24"/>
          <w:szCs w:val="24"/>
        </w:rPr>
        <w:t xml:space="preserve">s </w:t>
      </w:r>
      <w:r w:rsidRPr="00D20D84">
        <w:rPr>
          <w:rFonts w:ascii="Montserrat" w:hAnsi="Montserrat"/>
          <w:bCs/>
          <w:sz w:val="24"/>
          <w:szCs w:val="24"/>
        </w:rPr>
        <w:t>a</w:t>
      </w:r>
      <w:r>
        <w:rPr>
          <w:rFonts w:ascii="Montserrat" w:hAnsi="Montserrat"/>
          <w:bCs/>
          <w:sz w:val="24"/>
          <w:szCs w:val="24"/>
        </w:rPr>
        <w:t>c</w:t>
      </w:r>
      <w:r w:rsidRPr="00D20D84">
        <w:rPr>
          <w:rFonts w:ascii="Montserrat" w:hAnsi="Montserrat"/>
          <w:bCs/>
          <w:sz w:val="24"/>
          <w:szCs w:val="24"/>
        </w:rPr>
        <w:t>a</w:t>
      </w:r>
      <w:r>
        <w:rPr>
          <w:rFonts w:ascii="Montserrat" w:hAnsi="Montserrat"/>
          <w:bCs/>
          <w:sz w:val="24"/>
          <w:szCs w:val="24"/>
        </w:rPr>
        <w:t>démic</w:t>
      </w:r>
      <w:r w:rsidRPr="00D20D84">
        <w:rPr>
          <w:rFonts w:ascii="Montserrat" w:hAnsi="Montserrat"/>
          <w:bCs/>
          <w:sz w:val="24"/>
          <w:szCs w:val="24"/>
        </w:rPr>
        <w:t>a</w:t>
      </w:r>
      <w:r>
        <w:rPr>
          <w:rFonts w:ascii="Montserrat" w:hAnsi="Montserrat"/>
          <w:bCs/>
          <w:sz w:val="24"/>
          <w:szCs w:val="24"/>
        </w:rPr>
        <w:t>s de sus jorn</w:t>
      </w:r>
      <w:r w:rsidRPr="00D20D84">
        <w:rPr>
          <w:rFonts w:ascii="Montserrat" w:hAnsi="Montserrat"/>
          <w:bCs/>
          <w:sz w:val="24"/>
          <w:szCs w:val="24"/>
        </w:rPr>
        <w:t>a</w:t>
      </w:r>
      <w:r>
        <w:rPr>
          <w:rFonts w:ascii="Montserrat" w:hAnsi="Montserrat"/>
          <w:bCs/>
          <w:sz w:val="24"/>
          <w:szCs w:val="24"/>
        </w:rPr>
        <w:t>d</w:t>
      </w:r>
      <w:r w:rsidRPr="00D20D84">
        <w:rPr>
          <w:rFonts w:ascii="Montserrat" w:hAnsi="Montserrat"/>
          <w:bCs/>
          <w:sz w:val="24"/>
          <w:szCs w:val="24"/>
        </w:rPr>
        <w:t>a</w:t>
      </w:r>
      <w:r>
        <w:rPr>
          <w:rFonts w:ascii="Montserrat" w:hAnsi="Montserrat"/>
          <w:bCs/>
          <w:sz w:val="24"/>
          <w:szCs w:val="24"/>
        </w:rPr>
        <w:t xml:space="preserve">s. Respecto </w:t>
      </w:r>
      <w:r w:rsidRPr="00D20D84">
        <w:rPr>
          <w:rFonts w:ascii="Montserrat" w:hAnsi="Montserrat"/>
          <w:bCs/>
          <w:sz w:val="24"/>
          <w:szCs w:val="24"/>
        </w:rPr>
        <w:t>a</w:t>
      </w:r>
      <w:r>
        <w:rPr>
          <w:rFonts w:ascii="Montserrat" w:hAnsi="Montserrat"/>
          <w:bCs/>
          <w:sz w:val="24"/>
          <w:szCs w:val="24"/>
        </w:rPr>
        <w:t xml:space="preserve"> l</w:t>
      </w:r>
      <w:r w:rsidRPr="00D20D84">
        <w:rPr>
          <w:rFonts w:ascii="Montserrat" w:hAnsi="Montserrat"/>
          <w:bCs/>
          <w:sz w:val="24"/>
          <w:szCs w:val="24"/>
        </w:rPr>
        <w:t>a</w:t>
      </w:r>
      <w:r>
        <w:rPr>
          <w:rFonts w:ascii="Montserrat" w:hAnsi="Montserrat"/>
          <w:bCs/>
          <w:sz w:val="24"/>
          <w:szCs w:val="24"/>
        </w:rPr>
        <w:t xml:space="preserve"> primer</w:t>
      </w:r>
      <w:r w:rsidRPr="00D20D84">
        <w:rPr>
          <w:rFonts w:ascii="Montserrat" w:hAnsi="Montserrat"/>
          <w:bCs/>
          <w:sz w:val="24"/>
          <w:szCs w:val="24"/>
        </w:rPr>
        <w:t>a</w:t>
      </w:r>
      <w:r w:rsidR="000D58E4">
        <w:rPr>
          <w:rFonts w:ascii="Montserrat" w:hAnsi="Montserrat"/>
          <w:bCs/>
          <w:sz w:val="24"/>
          <w:szCs w:val="24"/>
        </w:rPr>
        <w:t>,</w:t>
      </w:r>
      <w:r>
        <w:rPr>
          <w:rFonts w:ascii="Montserrat" w:hAnsi="Montserrat"/>
          <w:bCs/>
          <w:sz w:val="24"/>
          <w:szCs w:val="24"/>
        </w:rPr>
        <w:t xml:space="preserve"> el objetivo es </w:t>
      </w:r>
      <w:r w:rsidR="000D58E4">
        <w:rPr>
          <w:rFonts w:ascii="Montserrat" w:hAnsi="Montserrat"/>
          <w:bCs/>
          <w:sz w:val="24"/>
          <w:szCs w:val="24"/>
        </w:rPr>
        <w:t>“</w:t>
      </w:r>
      <w:r>
        <w:rPr>
          <w:rFonts w:ascii="Montserrat" w:hAnsi="Montserrat"/>
          <w:bCs/>
          <w:sz w:val="24"/>
          <w:szCs w:val="24"/>
        </w:rPr>
        <w:t>nivel</w:t>
      </w:r>
      <w:r w:rsidRPr="00D20D84">
        <w:rPr>
          <w:rFonts w:ascii="Montserrat" w:hAnsi="Montserrat"/>
          <w:bCs/>
          <w:sz w:val="24"/>
          <w:szCs w:val="24"/>
        </w:rPr>
        <w:t>a</w:t>
      </w:r>
      <w:r>
        <w:rPr>
          <w:rFonts w:ascii="Montserrat" w:hAnsi="Montserrat"/>
          <w:bCs/>
          <w:sz w:val="24"/>
          <w:szCs w:val="24"/>
        </w:rPr>
        <w:t>r</w:t>
      </w:r>
      <w:r w:rsidR="000D58E4">
        <w:rPr>
          <w:rFonts w:ascii="Montserrat" w:hAnsi="Montserrat"/>
          <w:bCs/>
          <w:sz w:val="24"/>
          <w:szCs w:val="24"/>
        </w:rPr>
        <w:t>”</w:t>
      </w:r>
      <w:r>
        <w:rPr>
          <w:rFonts w:ascii="Montserrat" w:hAnsi="Montserrat"/>
          <w:bCs/>
          <w:sz w:val="24"/>
          <w:szCs w:val="24"/>
        </w:rPr>
        <w:t xml:space="preserve"> el conocimiento de l</w:t>
      </w:r>
      <w:r w:rsidRPr="00D20D84">
        <w:rPr>
          <w:rFonts w:ascii="Montserrat" w:hAnsi="Montserrat"/>
          <w:bCs/>
          <w:sz w:val="24"/>
          <w:szCs w:val="24"/>
        </w:rPr>
        <w:t>a</w:t>
      </w:r>
      <w:r>
        <w:rPr>
          <w:rFonts w:ascii="Montserrat" w:hAnsi="Montserrat"/>
          <w:bCs/>
          <w:sz w:val="24"/>
          <w:szCs w:val="24"/>
        </w:rPr>
        <w:t xml:space="preserve"> tecnologí</w:t>
      </w:r>
      <w:r w:rsidRPr="00D20D84">
        <w:rPr>
          <w:rFonts w:ascii="Montserrat" w:hAnsi="Montserrat"/>
          <w:bCs/>
          <w:sz w:val="24"/>
          <w:szCs w:val="24"/>
        </w:rPr>
        <w:t>a</w:t>
      </w:r>
      <w:r>
        <w:rPr>
          <w:rFonts w:ascii="Montserrat" w:hAnsi="Montserrat"/>
          <w:bCs/>
          <w:sz w:val="24"/>
          <w:szCs w:val="24"/>
        </w:rPr>
        <w:t xml:space="preserve"> “Power To X”, l</w:t>
      </w:r>
      <w:r w:rsidRPr="00D20D84">
        <w:rPr>
          <w:rFonts w:ascii="Montserrat" w:hAnsi="Montserrat"/>
          <w:bCs/>
          <w:sz w:val="24"/>
          <w:szCs w:val="24"/>
        </w:rPr>
        <w:t>a</w:t>
      </w:r>
      <w:r>
        <w:rPr>
          <w:rFonts w:ascii="Montserrat" w:hAnsi="Montserrat"/>
          <w:bCs/>
          <w:sz w:val="24"/>
          <w:szCs w:val="24"/>
        </w:rPr>
        <w:t xml:space="preserve"> cu</w:t>
      </w:r>
      <w:r w:rsidRPr="00D20D84">
        <w:rPr>
          <w:rFonts w:ascii="Montserrat" w:hAnsi="Montserrat"/>
          <w:bCs/>
          <w:sz w:val="24"/>
          <w:szCs w:val="24"/>
        </w:rPr>
        <w:t>a</w:t>
      </w:r>
      <w:r>
        <w:rPr>
          <w:rFonts w:ascii="Montserrat" w:hAnsi="Montserrat"/>
          <w:bCs/>
          <w:sz w:val="24"/>
          <w:szCs w:val="24"/>
        </w:rPr>
        <w:t xml:space="preserve">l permite </w:t>
      </w:r>
      <w:r w:rsidRPr="00D20D84">
        <w:rPr>
          <w:rFonts w:ascii="Montserrat" w:hAnsi="Montserrat"/>
          <w:bCs/>
          <w:sz w:val="24"/>
          <w:szCs w:val="24"/>
        </w:rPr>
        <w:t>a</w:t>
      </w:r>
      <w:r w:rsidR="000D58E4">
        <w:rPr>
          <w:rFonts w:ascii="Montserrat" w:hAnsi="Montserrat"/>
          <w:bCs/>
          <w:sz w:val="24"/>
          <w:szCs w:val="24"/>
        </w:rPr>
        <w:t xml:space="preserve"> p</w:t>
      </w:r>
      <w:r w:rsidR="000D58E4" w:rsidRPr="00D20D84">
        <w:rPr>
          <w:rFonts w:ascii="Montserrat" w:hAnsi="Montserrat"/>
          <w:bCs/>
          <w:sz w:val="24"/>
          <w:szCs w:val="24"/>
        </w:rPr>
        <w:t>a</w:t>
      </w:r>
      <w:r w:rsidR="000D58E4">
        <w:rPr>
          <w:rFonts w:ascii="Montserrat" w:hAnsi="Montserrat"/>
          <w:bCs/>
          <w:sz w:val="24"/>
          <w:szCs w:val="24"/>
        </w:rPr>
        <w:t>rtir de los excedentes de gener</w:t>
      </w:r>
      <w:r w:rsidR="000D58E4" w:rsidRPr="00D20D84">
        <w:rPr>
          <w:rFonts w:ascii="Montserrat" w:hAnsi="Montserrat"/>
          <w:bCs/>
          <w:sz w:val="24"/>
          <w:szCs w:val="24"/>
        </w:rPr>
        <w:t>a</w:t>
      </w:r>
      <w:r w:rsidR="000D58E4">
        <w:rPr>
          <w:rFonts w:ascii="Montserrat" w:hAnsi="Montserrat"/>
          <w:bCs/>
          <w:sz w:val="24"/>
          <w:szCs w:val="24"/>
        </w:rPr>
        <w:t>ción renov</w:t>
      </w:r>
      <w:r w:rsidR="000D58E4" w:rsidRPr="00D20D84">
        <w:rPr>
          <w:rFonts w:ascii="Montserrat" w:hAnsi="Montserrat"/>
          <w:bCs/>
          <w:sz w:val="24"/>
          <w:szCs w:val="24"/>
        </w:rPr>
        <w:t>a</w:t>
      </w:r>
      <w:r w:rsidR="000D58E4">
        <w:rPr>
          <w:rFonts w:ascii="Montserrat" w:hAnsi="Montserrat"/>
          <w:bCs/>
          <w:sz w:val="24"/>
          <w:szCs w:val="24"/>
        </w:rPr>
        <w:t>ble, l</w:t>
      </w:r>
      <w:r w:rsidR="000D58E4" w:rsidRPr="00D20D84">
        <w:rPr>
          <w:rFonts w:ascii="Montserrat" w:hAnsi="Montserrat"/>
          <w:bCs/>
          <w:sz w:val="24"/>
          <w:szCs w:val="24"/>
        </w:rPr>
        <w:t>a</w:t>
      </w:r>
      <w:r w:rsidR="000D58E4">
        <w:rPr>
          <w:rFonts w:ascii="Montserrat" w:hAnsi="Montserrat"/>
          <w:bCs/>
          <w:sz w:val="24"/>
          <w:szCs w:val="24"/>
        </w:rPr>
        <w:t xml:space="preserve"> producción de g</w:t>
      </w:r>
      <w:r w:rsidR="000D58E4" w:rsidRPr="00D20D84">
        <w:rPr>
          <w:rFonts w:ascii="Montserrat" w:hAnsi="Montserrat"/>
          <w:bCs/>
          <w:sz w:val="24"/>
          <w:szCs w:val="24"/>
        </w:rPr>
        <w:t>a</w:t>
      </w:r>
      <w:r w:rsidR="000D58E4">
        <w:rPr>
          <w:rFonts w:ascii="Montserrat" w:hAnsi="Montserrat"/>
          <w:bCs/>
          <w:sz w:val="24"/>
          <w:szCs w:val="24"/>
        </w:rPr>
        <w:t>s n</w:t>
      </w:r>
      <w:r w:rsidR="000D58E4" w:rsidRPr="00D20D84">
        <w:rPr>
          <w:rFonts w:ascii="Montserrat" w:hAnsi="Montserrat"/>
          <w:bCs/>
          <w:sz w:val="24"/>
          <w:szCs w:val="24"/>
        </w:rPr>
        <w:t>a</w:t>
      </w:r>
      <w:r w:rsidR="000D58E4">
        <w:rPr>
          <w:rFonts w:ascii="Montserrat" w:hAnsi="Montserrat"/>
          <w:bCs/>
          <w:sz w:val="24"/>
          <w:szCs w:val="24"/>
        </w:rPr>
        <w:t>tur</w:t>
      </w:r>
      <w:r w:rsidR="000D58E4" w:rsidRPr="00D20D84">
        <w:rPr>
          <w:rFonts w:ascii="Montserrat" w:hAnsi="Montserrat"/>
          <w:bCs/>
          <w:sz w:val="24"/>
          <w:szCs w:val="24"/>
        </w:rPr>
        <w:t>a</w:t>
      </w:r>
      <w:r w:rsidR="000D58E4">
        <w:rPr>
          <w:rFonts w:ascii="Montserrat" w:hAnsi="Montserrat"/>
          <w:bCs/>
          <w:sz w:val="24"/>
          <w:szCs w:val="24"/>
        </w:rPr>
        <w:t>l o hidrógeno. En rel</w:t>
      </w:r>
      <w:r w:rsidR="000D58E4" w:rsidRPr="00D20D84">
        <w:rPr>
          <w:rFonts w:ascii="Montserrat" w:hAnsi="Montserrat"/>
          <w:bCs/>
          <w:sz w:val="24"/>
          <w:szCs w:val="24"/>
        </w:rPr>
        <w:t>a</w:t>
      </w:r>
      <w:r w:rsidR="000D58E4">
        <w:rPr>
          <w:rFonts w:ascii="Montserrat" w:hAnsi="Montserrat"/>
          <w:bCs/>
          <w:sz w:val="24"/>
          <w:szCs w:val="24"/>
        </w:rPr>
        <w:t xml:space="preserve">ción </w:t>
      </w:r>
      <w:r w:rsidR="000D58E4" w:rsidRPr="00D20D84">
        <w:rPr>
          <w:rFonts w:ascii="Montserrat" w:hAnsi="Montserrat"/>
          <w:bCs/>
          <w:sz w:val="24"/>
          <w:szCs w:val="24"/>
        </w:rPr>
        <w:t>a</w:t>
      </w:r>
      <w:r w:rsidR="000D58E4">
        <w:rPr>
          <w:rFonts w:ascii="Montserrat" w:hAnsi="Montserrat"/>
          <w:bCs/>
          <w:sz w:val="24"/>
          <w:szCs w:val="24"/>
        </w:rPr>
        <w:t xml:space="preserve"> l</w:t>
      </w:r>
      <w:r w:rsidR="000D58E4" w:rsidRPr="00D20D84">
        <w:rPr>
          <w:rFonts w:ascii="Montserrat" w:hAnsi="Montserrat"/>
          <w:bCs/>
          <w:sz w:val="24"/>
          <w:szCs w:val="24"/>
        </w:rPr>
        <w:t>a</w:t>
      </w:r>
      <w:r w:rsidR="000D58E4">
        <w:rPr>
          <w:rFonts w:ascii="Montserrat" w:hAnsi="Montserrat"/>
          <w:bCs/>
          <w:sz w:val="24"/>
          <w:szCs w:val="24"/>
        </w:rPr>
        <w:t xml:space="preserve"> segund</w:t>
      </w:r>
      <w:r w:rsidR="000D58E4" w:rsidRPr="00D20D84">
        <w:rPr>
          <w:rFonts w:ascii="Montserrat" w:hAnsi="Montserrat"/>
          <w:bCs/>
          <w:sz w:val="24"/>
          <w:szCs w:val="24"/>
        </w:rPr>
        <w:t>a</w:t>
      </w:r>
      <w:r w:rsidR="000D58E4">
        <w:rPr>
          <w:rFonts w:ascii="Montserrat" w:hAnsi="Montserrat"/>
          <w:bCs/>
          <w:sz w:val="24"/>
          <w:szCs w:val="24"/>
        </w:rPr>
        <w:t>, l</w:t>
      </w:r>
      <w:r w:rsidR="000D58E4" w:rsidRPr="00D20D84">
        <w:rPr>
          <w:rFonts w:ascii="Montserrat" w:hAnsi="Montserrat"/>
          <w:bCs/>
          <w:sz w:val="24"/>
          <w:szCs w:val="24"/>
        </w:rPr>
        <w:t>a</w:t>
      </w:r>
      <w:r w:rsidR="000D58E4">
        <w:rPr>
          <w:rFonts w:ascii="Montserrat" w:hAnsi="Montserrat"/>
          <w:bCs/>
          <w:sz w:val="24"/>
          <w:szCs w:val="24"/>
        </w:rPr>
        <w:t xml:space="preserve"> met</w:t>
      </w:r>
      <w:r w:rsidR="000D58E4" w:rsidRPr="00D20D84">
        <w:rPr>
          <w:rFonts w:ascii="Montserrat" w:hAnsi="Montserrat"/>
          <w:bCs/>
          <w:sz w:val="24"/>
          <w:szCs w:val="24"/>
        </w:rPr>
        <w:t>a</w:t>
      </w:r>
      <w:r w:rsidR="000D58E4">
        <w:rPr>
          <w:rFonts w:ascii="Montserrat" w:hAnsi="Montserrat"/>
          <w:bCs/>
          <w:sz w:val="24"/>
          <w:szCs w:val="24"/>
        </w:rPr>
        <w:t xml:space="preserve"> es comprender los nuevos desafíos del control de sistem</w:t>
      </w:r>
      <w:r w:rsidR="000D58E4" w:rsidRPr="00D20D84">
        <w:rPr>
          <w:rFonts w:ascii="Montserrat" w:hAnsi="Montserrat"/>
          <w:bCs/>
          <w:sz w:val="24"/>
          <w:szCs w:val="24"/>
        </w:rPr>
        <w:t>a</w:t>
      </w:r>
      <w:r w:rsidR="000D58E4">
        <w:rPr>
          <w:rFonts w:ascii="Montserrat" w:hAnsi="Montserrat"/>
          <w:bCs/>
          <w:sz w:val="24"/>
          <w:szCs w:val="24"/>
        </w:rPr>
        <w:t>s de potenci</w:t>
      </w:r>
      <w:r w:rsidR="000D58E4" w:rsidRPr="00D20D84">
        <w:rPr>
          <w:rFonts w:ascii="Montserrat" w:hAnsi="Montserrat"/>
          <w:bCs/>
          <w:sz w:val="24"/>
          <w:szCs w:val="24"/>
        </w:rPr>
        <w:t>a</w:t>
      </w:r>
      <w:r w:rsidR="000D58E4">
        <w:rPr>
          <w:rFonts w:ascii="Montserrat" w:hAnsi="Montserrat"/>
          <w:bCs/>
          <w:sz w:val="24"/>
          <w:szCs w:val="24"/>
        </w:rPr>
        <w:t xml:space="preserve"> con b</w:t>
      </w:r>
      <w:r w:rsidR="000D58E4" w:rsidRPr="00D20D84">
        <w:rPr>
          <w:rFonts w:ascii="Montserrat" w:hAnsi="Montserrat"/>
          <w:bCs/>
          <w:sz w:val="24"/>
          <w:szCs w:val="24"/>
        </w:rPr>
        <w:t>a</w:t>
      </w:r>
      <w:r w:rsidR="000D58E4">
        <w:rPr>
          <w:rFonts w:ascii="Montserrat" w:hAnsi="Montserrat"/>
          <w:bCs/>
          <w:sz w:val="24"/>
          <w:szCs w:val="24"/>
        </w:rPr>
        <w:t>j</w:t>
      </w:r>
      <w:r w:rsidR="000D58E4" w:rsidRPr="00D20D84">
        <w:rPr>
          <w:rFonts w:ascii="Montserrat" w:hAnsi="Montserrat"/>
          <w:bCs/>
          <w:sz w:val="24"/>
          <w:szCs w:val="24"/>
        </w:rPr>
        <w:t>a</w:t>
      </w:r>
      <w:r w:rsidR="000D58E4">
        <w:rPr>
          <w:rFonts w:ascii="Montserrat" w:hAnsi="Montserrat"/>
          <w:bCs/>
          <w:sz w:val="24"/>
          <w:szCs w:val="24"/>
        </w:rPr>
        <w:t xml:space="preserve"> inerci</w:t>
      </w:r>
      <w:r w:rsidR="000D58E4" w:rsidRPr="00D20D84">
        <w:rPr>
          <w:rFonts w:ascii="Montserrat" w:hAnsi="Montserrat"/>
          <w:bCs/>
          <w:sz w:val="24"/>
          <w:szCs w:val="24"/>
        </w:rPr>
        <w:t>a</w:t>
      </w:r>
      <w:r w:rsidR="000D58E4">
        <w:rPr>
          <w:rFonts w:ascii="Montserrat" w:hAnsi="Montserrat"/>
          <w:bCs/>
          <w:sz w:val="24"/>
          <w:szCs w:val="24"/>
        </w:rPr>
        <w:t xml:space="preserve">.  </w:t>
      </w:r>
      <w:r w:rsidR="000D58E4" w:rsidRPr="000D58E4">
        <w:rPr>
          <w:rFonts w:ascii="Montserrat" w:hAnsi="Montserrat"/>
          <w:bCs/>
        </w:rPr>
        <w:t xml:space="preserve"> </w:t>
      </w:r>
    </w:p>
    <w:p w14:paraId="5B0F0343" w14:textId="6C4B92C5" w:rsidR="007C4CD7" w:rsidRPr="007C4CD7" w:rsidRDefault="007C4CD7" w:rsidP="007C4CD7">
      <w:pPr>
        <w:pStyle w:val="Prrafodelista"/>
        <w:ind w:left="360"/>
        <w:jc w:val="both"/>
        <w:rPr>
          <w:rFonts w:ascii="Montserrat" w:eastAsia="Verdana" w:hAnsi="Montserrat"/>
          <w:sz w:val="24"/>
          <w:szCs w:val="24"/>
          <w:lang w:val="es-MX"/>
        </w:rPr>
      </w:pPr>
    </w:p>
    <w:p w14:paraId="75BFD180" w14:textId="7D75BAFA" w:rsidR="00DE15B7" w:rsidRPr="00DE15B7" w:rsidRDefault="00DE15B7" w:rsidP="007C4CD7">
      <w:pPr>
        <w:pStyle w:val="Prrafodelista"/>
        <w:numPr>
          <w:ilvl w:val="0"/>
          <w:numId w:val="10"/>
        </w:numPr>
        <w:jc w:val="both"/>
        <w:rPr>
          <w:rFonts w:ascii="Montserrat" w:eastAsia="Verdana" w:hAnsi="Montserrat"/>
          <w:sz w:val="24"/>
          <w:szCs w:val="24"/>
          <w:lang w:val="es-MX"/>
        </w:rPr>
      </w:pPr>
      <w:r>
        <w:rPr>
          <w:rFonts w:ascii="Montserrat" w:eastAsia="Verdana" w:hAnsi="Montserrat"/>
          <w:sz w:val="24"/>
          <w:szCs w:val="24"/>
          <w:lang w:val="es-MX"/>
        </w:rPr>
        <w:t xml:space="preserve">El próximo 13 de </w:t>
      </w:r>
      <w:r w:rsidRPr="00D20D84">
        <w:rPr>
          <w:rFonts w:ascii="Montserrat" w:hAnsi="Montserrat"/>
          <w:bCs/>
          <w:sz w:val="24"/>
          <w:szCs w:val="24"/>
        </w:rPr>
        <w:t>a</w:t>
      </w:r>
      <w:r>
        <w:rPr>
          <w:rFonts w:ascii="Montserrat" w:hAnsi="Montserrat"/>
          <w:bCs/>
          <w:sz w:val="24"/>
          <w:szCs w:val="24"/>
        </w:rPr>
        <w:t xml:space="preserve">gosto del </w:t>
      </w:r>
      <w:r w:rsidRPr="00D20D84">
        <w:rPr>
          <w:rFonts w:ascii="Montserrat" w:hAnsi="Montserrat"/>
          <w:bCs/>
          <w:sz w:val="24"/>
          <w:szCs w:val="24"/>
        </w:rPr>
        <w:t>a</w:t>
      </w:r>
      <w:r>
        <w:rPr>
          <w:rFonts w:ascii="Montserrat" w:hAnsi="Montserrat"/>
          <w:bCs/>
          <w:sz w:val="24"/>
          <w:szCs w:val="24"/>
        </w:rPr>
        <w:t>ño en curso se llev</w:t>
      </w:r>
      <w:r w:rsidRPr="00D20D84">
        <w:rPr>
          <w:rFonts w:ascii="Montserrat" w:hAnsi="Montserrat"/>
          <w:bCs/>
          <w:sz w:val="24"/>
          <w:szCs w:val="24"/>
        </w:rPr>
        <w:t>a</w:t>
      </w:r>
      <w:r>
        <w:rPr>
          <w:rFonts w:ascii="Montserrat" w:hAnsi="Montserrat"/>
          <w:bCs/>
          <w:sz w:val="24"/>
          <w:szCs w:val="24"/>
        </w:rPr>
        <w:t>rá a cabo una reunión con el Ministerio de Min</w:t>
      </w:r>
      <w:r w:rsidRPr="00D20D84">
        <w:rPr>
          <w:rFonts w:ascii="Montserrat" w:hAnsi="Montserrat"/>
          <w:bCs/>
          <w:sz w:val="24"/>
          <w:szCs w:val="24"/>
        </w:rPr>
        <w:t>a</w:t>
      </w:r>
      <w:r>
        <w:rPr>
          <w:rFonts w:ascii="Montserrat" w:hAnsi="Montserrat"/>
          <w:bCs/>
          <w:sz w:val="24"/>
          <w:szCs w:val="24"/>
        </w:rPr>
        <w:t>s y Energí</w:t>
      </w:r>
      <w:r w:rsidRPr="00D20D84">
        <w:rPr>
          <w:rFonts w:ascii="Montserrat" w:hAnsi="Montserrat"/>
          <w:bCs/>
          <w:sz w:val="24"/>
          <w:szCs w:val="24"/>
        </w:rPr>
        <w:t>a</w:t>
      </w:r>
      <w:r>
        <w:rPr>
          <w:rFonts w:ascii="Montserrat" w:hAnsi="Montserrat"/>
          <w:bCs/>
          <w:sz w:val="24"/>
          <w:szCs w:val="24"/>
        </w:rPr>
        <w:t xml:space="preserve"> y Acolgen, en el m</w:t>
      </w:r>
      <w:r w:rsidRPr="00D20D84">
        <w:rPr>
          <w:rFonts w:ascii="Montserrat" w:hAnsi="Montserrat"/>
          <w:bCs/>
          <w:sz w:val="24"/>
          <w:szCs w:val="24"/>
        </w:rPr>
        <w:t>a</w:t>
      </w:r>
      <w:r>
        <w:rPr>
          <w:rFonts w:ascii="Montserrat" w:hAnsi="Montserrat"/>
          <w:bCs/>
          <w:sz w:val="24"/>
          <w:szCs w:val="24"/>
        </w:rPr>
        <w:t>rco del Consejo N</w:t>
      </w:r>
      <w:r w:rsidRPr="00D20D84">
        <w:rPr>
          <w:rFonts w:ascii="Montserrat" w:hAnsi="Montserrat"/>
          <w:bCs/>
          <w:sz w:val="24"/>
          <w:szCs w:val="24"/>
        </w:rPr>
        <w:t>a</w:t>
      </w:r>
      <w:r>
        <w:rPr>
          <w:rFonts w:ascii="Montserrat" w:hAnsi="Montserrat"/>
          <w:bCs/>
          <w:sz w:val="24"/>
          <w:szCs w:val="24"/>
        </w:rPr>
        <w:t>cion</w:t>
      </w:r>
      <w:r w:rsidRPr="00D20D84">
        <w:rPr>
          <w:rFonts w:ascii="Montserrat" w:hAnsi="Montserrat"/>
          <w:bCs/>
          <w:sz w:val="24"/>
          <w:szCs w:val="24"/>
        </w:rPr>
        <w:t>a</w:t>
      </w:r>
      <w:r>
        <w:rPr>
          <w:rFonts w:ascii="Montserrat" w:hAnsi="Montserrat"/>
          <w:bCs/>
          <w:sz w:val="24"/>
          <w:szCs w:val="24"/>
        </w:rPr>
        <w:t>l del Agu</w:t>
      </w:r>
      <w:r w:rsidRPr="00D20D84">
        <w:rPr>
          <w:rFonts w:ascii="Montserrat" w:hAnsi="Montserrat"/>
          <w:bCs/>
          <w:sz w:val="24"/>
          <w:szCs w:val="24"/>
        </w:rPr>
        <w:t>a</w:t>
      </w:r>
      <w:r>
        <w:rPr>
          <w:rFonts w:ascii="Montserrat" w:hAnsi="Montserrat"/>
          <w:bCs/>
          <w:sz w:val="24"/>
          <w:szCs w:val="24"/>
        </w:rPr>
        <w:t>-CNA. En ella el CNO present</w:t>
      </w:r>
      <w:r w:rsidRPr="00D20D84">
        <w:rPr>
          <w:rFonts w:ascii="Montserrat" w:hAnsi="Montserrat"/>
          <w:bCs/>
          <w:sz w:val="24"/>
          <w:szCs w:val="24"/>
        </w:rPr>
        <w:t>a</w:t>
      </w:r>
      <w:r>
        <w:rPr>
          <w:rFonts w:ascii="Montserrat" w:hAnsi="Montserrat"/>
          <w:bCs/>
          <w:sz w:val="24"/>
          <w:szCs w:val="24"/>
        </w:rPr>
        <w:t xml:space="preserve">rá los </w:t>
      </w:r>
      <w:r w:rsidRPr="00DE15B7">
        <w:rPr>
          <w:rFonts w:ascii="Montserrat" w:hAnsi="Montserrat"/>
          <w:bCs/>
          <w:sz w:val="24"/>
          <w:szCs w:val="24"/>
        </w:rPr>
        <w:t>resultados de aplicación de la guía</w:t>
      </w:r>
      <w:r>
        <w:rPr>
          <w:rFonts w:ascii="Montserrat" w:hAnsi="Montserrat"/>
          <w:bCs/>
          <w:sz w:val="24"/>
          <w:szCs w:val="24"/>
        </w:rPr>
        <w:t xml:space="preserve"> </w:t>
      </w:r>
      <w:r w:rsidRPr="00DE15B7">
        <w:rPr>
          <w:rFonts w:ascii="Montserrat" w:hAnsi="Montserrat"/>
          <w:bCs/>
          <w:sz w:val="24"/>
          <w:szCs w:val="24"/>
        </w:rPr>
        <w:t xml:space="preserve">de </w:t>
      </w:r>
      <w:r w:rsidR="00D6766B">
        <w:rPr>
          <w:rFonts w:ascii="Montserrat" w:hAnsi="Montserrat"/>
          <w:bCs/>
          <w:sz w:val="24"/>
          <w:szCs w:val="24"/>
        </w:rPr>
        <w:t>c</w:t>
      </w:r>
      <w:r w:rsidR="00D6766B" w:rsidRPr="00DE15B7">
        <w:rPr>
          <w:rFonts w:ascii="Montserrat" w:hAnsi="Montserrat"/>
          <w:bCs/>
          <w:sz w:val="24"/>
          <w:szCs w:val="24"/>
        </w:rPr>
        <w:t>á</w:t>
      </w:r>
      <w:r w:rsidR="00D6766B">
        <w:rPr>
          <w:rFonts w:ascii="Montserrat" w:hAnsi="Montserrat"/>
          <w:bCs/>
          <w:sz w:val="24"/>
          <w:szCs w:val="24"/>
        </w:rPr>
        <w:t>lculo</w:t>
      </w:r>
      <w:r>
        <w:rPr>
          <w:rFonts w:ascii="Montserrat" w:hAnsi="Montserrat"/>
          <w:bCs/>
          <w:sz w:val="24"/>
          <w:szCs w:val="24"/>
        </w:rPr>
        <w:t xml:space="preserve"> </w:t>
      </w:r>
      <w:r w:rsidRPr="00DE15B7">
        <w:rPr>
          <w:rFonts w:ascii="Montserrat" w:hAnsi="Montserrat"/>
          <w:bCs/>
          <w:sz w:val="24"/>
          <w:szCs w:val="24"/>
        </w:rPr>
        <w:t>caudal</w:t>
      </w:r>
      <w:r>
        <w:rPr>
          <w:rFonts w:ascii="Montserrat" w:hAnsi="Montserrat"/>
          <w:bCs/>
          <w:sz w:val="24"/>
          <w:szCs w:val="24"/>
        </w:rPr>
        <w:t xml:space="preserve"> </w:t>
      </w:r>
      <w:r w:rsidRPr="00DE15B7">
        <w:rPr>
          <w:rFonts w:ascii="Montserrat" w:hAnsi="Montserrat"/>
          <w:bCs/>
          <w:sz w:val="24"/>
          <w:szCs w:val="24"/>
        </w:rPr>
        <w:t>a</w:t>
      </w:r>
      <w:r>
        <w:rPr>
          <w:rFonts w:ascii="Montserrat" w:hAnsi="Montserrat"/>
          <w:bCs/>
          <w:sz w:val="24"/>
          <w:szCs w:val="24"/>
        </w:rPr>
        <w:t>mbient</w:t>
      </w:r>
      <w:r w:rsidRPr="00DE15B7">
        <w:rPr>
          <w:rFonts w:ascii="Montserrat" w:hAnsi="Montserrat"/>
          <w:bCs/>
          <w:sz w:val="24"/>
          <w:szCs w:val="24"/>
        </w:rPr>
        <w:t>a</w:t>
      </w:r>
      <w:r>
        <w:rPr>
          <w:rFonts w:ascii="Montserrat" w:hAnsi="Montserrat"/>
          <w:bCs/>
          <w:sz w:val="24"/>
          <w:szCs w:val="24"/>
        </w:rPr>
        <w:t>l (UPME-CND-CNO)</w:t>
      </w:r>
      <w:r w:rsidRPr="00DE15B7">
        <w:rPr>
          <w:rFonts w:ascii="Montserrat" w:hAnsi="Montserrat"/>
          <w:bCs/>
          <w:sz w:val="24"/>
          <w:szCs w:val="24"/>
        </w:rPr>
        <w:t xml:space="preserve"> incluyendo </w:t>
      </w:r>
      <w:r>
        <w:rPr>
          <w:rFonts w:ascii="Montserrat" w:hAnsi="Montserrat"/>
          <w:bCs/>
          <w:sz w:val="24"/>
          <w:szCs w:val="24"/>
        </w:rPr>
        <w:t xml:space="preserve">un </w:t>
      </w:r>
      <w:r w:rsidRPr="00DE15B7">
        <w:rPr>
          <w:rFonts w:ascii="Montserrat" w:hAnsi="Montserrat"/>
          <w:bCs/>
          <w:sz w:val="24"/>
          <w:szCs w:val="24"/>
        </w:rPr>
        <w:t>análisis de retos y barreras</w:t>
      </w:r>
      <w:r>
        <w:rPr>
          <w:rFonts w:ascii="Montserrat" w:hAnsi="Montserrat"/>
          <w:bCs/>
          <w:sz w:val="24"/>
          <w:szCs w:val="24"/>
        </w:rPr>
        <w:t>. En este sentido, el Subcomité de Recursos Energéticos Renovables-SURER prep</w:t>
      </w:r>
      <w:r w:rsidRPr="00DE15B7">
        <w:rPr>
          <w:rFonts w:ascii="Montserrat" w:hAnsi="Montserrat"/>
          <w:bCs/>
          <w:sz w:val="24"/>
          <w:szCs w:val="24"/>
        </w:rPr>
        <w:t>a</w:t>
      </w:r>
      <w:r>
        <w:rPr>
          <w:rFonts w:ascii="Montserrat" w:hAnsi="Montserrat"/>
          <w:bCs/>
          <w:sz w:val="24"/>
          <w:szCs w:val="24"/>
        </w:rPr>
        <w:t>r</w:t>
      </w:r>
      <w:r w:rsidRPr="00DE15B7">
        <w:rPr>
          <w:rFonts w:ascii="Montserrat" w:hAnsi="Montserrat"/>
          <w:bCs/>
          <w:sz w:val="24"/>
          <w:szCs w:val="24"/>
        </w:rPr>
        <w:t>a</w:t>
      </w:r>
      <w:r>
        <w:rPr>
          <w:rFonts w:ascii="Montserrat" w:hAnsi="Montserrat"/>
          <w:bCs/>
          <w:sz w:val="24"/>
          <w:szCs w:val="24"/>
        </w:rPr>
        <w:t>rá l</w:t>
      </w:r>
      <w:r w:rsidRPr="00DE15B7">
        <w:rPr>
          <w:rFonts w:ascii="Montserrat" w:hAnsi="Montserrat"/>
          <w:bCs/>
          <w:sz w:val="24"/>
          <w:szCs w:val="24"/>
        </w:rPr>
        <w:t>a</w:t>
      </w:r>
      <w:r>
        <w:rPr>
          <w:rFonts w:ascii="Montserrat" w:hAnsi="Montserrat"/>
          <w:bCs/>
          <w:sz w:val="24"/>
          <w:szCs w:val="24"/>
        </w:rPr>
        <w:t xml:space="preserve"> present</w:t>
      </w:r>
      <w:r w:rsidRPr="00DE15B7">
        <w:rPr>
          <w:rFonts w:ascii="Montserrat" w:hAnsi="Montserrat"/>
          <w:bCs/>
          <w:sz w:val="24"/>
          <w:szCs w:val="24"/>
        </w:rPr>
        <w:t>a</w:t>
      </w:r>
      <w:r>
        <w:rPr>
          <w:rFonts w:ascii="Montserrat" w:hAnsi="Montserrat"/>
          <w:bCs/>
          <w:sz w:val="24"/>
          <w:szCs w:val="24"/>
        </w:rPr>
        <w:t xml:space="preserve">ción correspondiente. </w:t>
      </w:r>
    </w:p>
    <w:p w14:paraId="5AD516E8" w14:textId="77777777" w:rsidR="00DE15B7" w:rsidRPr="00DE15B7" w:rsidRDefault="00DE15B7" w:rsidP="00DE15B7">
      <w:pPr>
        <w:pStyle w:val="Prrafodelista"/>
        <w:rPr>
          <w:rFonts w:ascii="Montserrat" w:hAnsi="Montserrat"/>
          <w:bCs/>
          <w:sz w:val="24"/>
          <w:szCs w:val="24"/>
        </w:rPr>
      </w:pPr>
    </w:p>
    <w:p w14:paraId="2FD862B4" w14:textId="77777777" w:rsidR="00F60E47" w:rsidRPr="00F60E47" w:rsidRDefault="00D6766B" w:rsidP="007C4CD7">
      <w:pPr>
        <w:pStyle w:val="Prrafodelista"/>
        <w:numPr>
          <w:ilvl w:val="0"/>
          <w:numId w:val="10"/>
        </w:numPr>
        <w:jc w:val="both"/>
        <w:rPr>
          <w:rFonts w:ascii="Montserrat" w:eastAsia="Verdana" w:hAnsi="Montserrat"/>
          <w:sz w:val="24"/>
          <w:szCs w:val="24"/>
          <w:lang w:val="es-MX"/>
        </w:rPr>
      </w:pPr>
      <w:r>
        <w:rPr>
          <w:rFonts w:ascii="Montserrat" w:hAnsi="Montserrat"/>
          <w:bCs/>
          <w:sz w:val="24"/>
          <w:szCs w:val="24"/>
        </w:rPr>
        <w:t>En el m</w:t>
      </w:r>
      <w:r w:rsidRPr="00DE15B7">
        <w:rPr>
          <w:rFonts w:ascii="Montserrat" w:hAnsi="Montserrat"/>
          <w:bCs/>
          <w:sz w:val="24"/>
          <w:szCs w:val="24"/>
        </w:rPr>
        <w:t>a</w:t>
      </w:r>
      <w:r>
        <w:rPr>
          <w:rFonts w:ascii="Montserrat" w:hAnsi="Montserrat"/>
          <w:bCs/>
          <w:sz w:val="24"/>
          <w:szCs w:val="24"/>
        </w:rPr>
        <w:t>rco del Subcomité de Pl</w:t>
      </w:r>
      <w:r w:rsidRPr="00DE15B7">
        <w:rPr>
          <w:rFonts w:ascii="Montserrat" w:hAnsi="Montserrat"/>
          <w:bCs/>
          <w:sz w:val="24"/>
          <w:szCs w:val="24"/>
        </w:rPr>
        <w:t>a</w:t>
      </w:r>
      <w:r>
        <w:rPr>
          <w:rFonts w:ascii="Montserrat" w:hAnsi="Montserrat"/>
          <w:bCs/>
          <w:sz w:val="24"/>
          <w:szCs w:val="24"/>
        </w:rPr>
        <w:t>ne</w:t>
      </w:r>
      <w:r w:rsidRPr="00DE15B7">
        <w:rPr>
          <w:rFonts w:ascii="Montserrat" w:hAnsi="Montserrat"/>
          <w:bCs/>
          <w:sz w:val="24"/>
          <w:szCs w:val="24"/>
        </w:rPr>
        <w:t>a</w:t>
      </w:r>
      <w:r>
        <w:rPr>
          <w:rFonts w:ascii="Montserrat" w:hAnsi="Montserrat"/>
          <w:bCs/>
          <w:sz w:val="24"/>
          <w:szCs w:val="24"/>
        </w:rPr>
        <w:t>miento Oper</w:t>
      </w:r>
      <w:r w:rsidRPr="00DE15B7">
        <w:rPr>
          <w:rFonts w:ascii="Montserrat" w:hAnsi="Montserrat"/>
          <w:bCs/>
          <w:sz w:val="24"/>
          <w:szCs w:val="24"/>
        </w:rPr>
        <w:t>a</w:t>
      </w:r>
      <w:r>
        <w:rPr>
          <w:rFonts w:ascii="Montserrat" w:hAnsi="Montserrat"/>
          <w:bCs/>
          <w:sz w:val="24"/>
          <w:szCs w:val="24"/>
        </w:rPr>
        <w:t>tivo-SPO</w:t>
      </w:r>
      <w:r w:rsidR="00F60E47">
        <w:rPr>
          <w:rFonts w:ascii="Montserrat" w:hAnsi="Montserrat"/>
          <w:bCs/>
          <w:sz w:val="24"/>
          <w:szCs w:val="24"/>
        </w:rPr>
        <w:t xml:space="preserve"> del Consejo</w:t>
      </w:r>
      <w:r>
        <w:rPr>
          <w:rFonts w:ascii="Montserrat" w:hAnsi="Montserrat"/>
          <w:bCs/>
          <w:sz w:val="24"/>
          <w:szCs w:val="24"/>
        </w:rPr>
        <w:t>, l</w:t>
      </w:r>
      <w:r w:rsidRPr="00DE15B7">
        <w:rPr>
          <w:rFonts w:ascii="Montserrat" w:hAnsi="Montserrat"/>
          <w:bCs/>
          <w:sz w:val="24"/>
          <w:szCs w:val="24"/>
        </w:rPr>
        <w:t>a</w:t>
      </w:r>
      <w:r>
        <w:rPr>
          <w:rFonts w:ascii="Montserrat" w:hAnsi="Montserrat"/>
          <w:bCs/>
          <w:sz w:val="24"/>
          <w:szCs w:val="24"/>
        </w:rPr>
        <w:t xml:space="preserve"> UPME presentó l</w:t>
      </w:r>
      <w:r w:rsidRPr="00DE15B7">
        <w:rPr>
          <w:rFonts w:ascii="Montserrat" w:hAnsi="Montserrat"/>
          <w:bCs/>
          <w:sz w:val="24"/>
          <w:szCs w:val="24"/>
        </w:rPr>
        <w:t>a</w:t>
      </w:r>
      <w:r>
        <w:rPr>
          <w:rFonts w:ascii="Montserrat" w:hAnsi="Montserrat"/>
          <w:bCs/>
          <w:sz w:val="24"/>
          <w:szCs w:val="24"/>
        </w:rPr>
        <w:t xml:space="preserve"> </w:t>
      </w:r>
      <w:r w:rsidRPr="00DE15B7">
        <w:rPr>
          <w:rFonts w:ascii="Montserrat" w:hAnsi="Montserrat"/>
          <w:bCs/>
          <w:sz w:val="24"/>
          <w:szCs w:val="24"/>
        </w:rPr>
        <w:t>a</w:t>
      </w:r>
      <w:r>
        <w:rPr>
          <w:rFonts w:ascii="Montserrat" w:hAnsi="Montserrat"/>
          <w:bCs/>
          <w:sz w:val="24"/>
          <w:szCs w:val="24"/>
        </w:rPr>
        <w:t>ctu</w:t>
      </w:r>
      <w:r w:rsidRPr="00DE15B7">
        <w:rPr>
          <w:rFonts w:ascii="Montserrat" w:hAnsi="Montserrat"/>
          <w:bCs/>
          <w:sz w:val="24"/>
          <w:szCs w:val="24"/>
        </w:rPr>
        <w:t>a</w:t>
      </w:r>
      <w:r>
        <w:rPr>
          <w:rFonts w:ascii="Montserrat" w:hAnsi="Montserrat"/>
          <w:bCs/>
          <w:sz w:val="24"/>
          <w:szCs w:val="24"/>
        </w:rPr>
        <w:t>liz</w:t>
      </w:r>
      <w:r w:rsidRPr="00DE15B7">
        <w:rPr>
          <w:rFonts w:ascii="Montserrat" w:hAnsi="Montserrat"/>
          <w:bCs/>
          <w:sz w:val="24"/>
          <w:szCs w:val="24"/>
        </w:rPr>
        <w:t>a</w:t>
      </w:r>
      <w:r>
        <w:rPr>
          <w:rFonts w:ascii="Montserrat" w:hAnsi="Montserrat"/>
          <w:bCs/>
          <w:sz w:val="24"/>
          <w:szCs w:val="24"/>
        </w:rPr>
        <w:t>ción de los escen</w:t>
      </w:r>
      <w:r w:rsidRPr="00DE15B7">
        <w:rPr>
          <w:rFonts w:ascii="Montserrat" w:hAnsi="Montserrat"/>
          <w:bCs/>
          <w:sz w:val="24"/>
          <w:szCs w:val="24"/>
        </w:rPr>
        <w:t>a</w:t>
      </w:r>
      <w:r>
        <w:rPr>
          <w:rFonts w:ascii="Montserrat" w:hAnsi="Montserrat"/>
          <w:bCs/>
          <w:sz w:val="24"/>
          <w:szCs w:val="24"/>
        </w:rPr>
        <w:t>rios de crecimiento de</w:t>
      </w:r>
      <w:r w:rsidR="00F60E47">
        <w:rPr>
          <w:rFonts w:ascii="Montserrat" w:hAnsi="Montserrat"/>
          <w:bCs/>
          <w:sz w:val="24"/>
          <w:szCs w:val="24"/>
        </w:rPr>
        <w:t xml:space="preserve"> </w:t>
      </w:r>
      <w:r>
        <w:rPr>
          <w:rFonts w:ascii="Montserrat" w:hAnsi="Montserrat"/>
          <w:bCs/>
          <w:sz w:val="24"/>
          <w:szCs w:val="24"/>
        </w:rPr>
        <w:t>dem</w:t>
      </w:r>
      <w:r w:rsidRPr="00DE15B7">
        <w:rPr>
          <w:rFonts w:ascii="Montserrat" w:hAnsi="Montserrat"/>
          <w:bCs/>
          <w:sz w:val="24"/>
          <w:szCs w:val="24"/>
        </w:rPr>
        <w:t>a</w:t>
      </w:r>
      <w:r>
        <w:rPr>
          <w:rFonts w:ascii="Montserrat" w:hAnsi="Montserrat"/>
          <w:bCs/>
          <w:sz w:val="24"/>
          <w:szCs w:val="24"/>
        </w:rPr>
        <w:t>nd</w:t>
      </w:r>
      <w:r w:rsidRPr="00DE15B7">
        <w:rPr>
          <w:rFonts w:ascii="Montserrat" w:hAnsi="Montserrat"/>
          <w:bCs/>
          <w:sz w:val="24"/>
          <w:szCs w:val="24"/>
        </w:rPr>
        <w:t>a</w:t>
      </w:r>
      <w:r>
        <w:rPr>
          <w:rFonts w:ascii="Montserrat" w:hAnsi="Montserrat"/>
          <w:bCs/>
          <w:sz w:val="24"/>
          <w:szCs w:val="24"/>
        </w:rPr>
        <w:t xml:space="preserve"> de energí</w:t>
      </w:r>
      <w:r w:rsidRPr="00DE15B7">
        <w:rPr>
          <w:rFonts w:ascii="Montserrat" w:hAnsi="Montserrat"/>
          <w:bCs/>
          <w:sz w:val="24"/>
          <w:szCs w:val="24"/>
        </w:rPr>
        <w:t>a</w:t>
      </w:r>
      <w:r>
        <w:rPr>
          <w:rFonts w:ascii="Montserrat" w:hAnsi="Montserrat"/>
          <w:bCs/>
          <w:sz w:val="24"/>
          <w:szCs w:val="24"/>
        </w:rPr>
        <w:t xml:space="preserve"> eléctric</w:t>
      </w:r>
      <w:r w:rsidRPr="00DE15B7">
        <w:rPr>
          <w:rFonts w:ascii="Montserrat" w:hAnsi="Montserrat"/>
          <w:bCs/>
          <w:sz w:val="24"/>
          <w:szCs w:val="24"/>
        </w:rPr>
        <w:t>a</w:t>
      </w:r>
      <w:r>
        <w:rPr>
          <w:rFonts w:ascii="Montserrat" w:hAnsi="Montserrat"/>
          <w:bCs/>
          <w:sz w:val="24"/>
          <w:szCs w:val="24"/>
        </w:rPr>
        <w:t>. Es import</w:t>
      </w:r>
      <w:r w:rsidRPr="00DE15B7">
        <w:rPr>
          <w:rFonts w:ascii="Montserrat" w:hAnsi="Montserrat"/>
          <w:bCs/>
          <w:sz w:val="24"/>
          <w:szCs w:val="24"/>
        </w:rPr>
        <w:t>a</w:t>
      </w:r>
      <w:r>
        <w:rPr>
          <w:rFonts w:ascii="Montserrat" w:hAnsi="Montserrat"/>
          <w:bCs/>
          <w:sz w:val="24"/>
          <w:szCs w:val="24"/>
        </w:rPr>
        <w:t>nte mencion</w:t>
      </w:r>
      <w:r w:rsidRPr="00DE15B7">
        <w:rPr>
          <w:rFonts w:ascii="Montserrat" w:hAnsi="Montserrat"/>
          <w:bCs/>
          <w:sz w:val="24"/>
          <w:szCs w:val="24"/>
        </w:rPr>
        <w:t>a</w:t>
      </w:r>
      <w:r>
        <w:rPr>
          <w:rFonts w:ascii="Montserrat" w:hAnsi="Montserrat"/>
          <w:bCs/>
          <w:sz w:val="24"/>
          <w:szCs w:val="24"/>
        </w:rPr>
        <w:t>r que</w:t>
      </w:r>
      <w:r w:rsidR="00F60E47">
        <w:rPr>
          <w:rFonts w:ascii="Montserrat" w:hAnsi="Montserrat"/>
          <w:bCs/>
          <w:sz w:val="24"/>
          <w:szCs w:val="24"/>
        </w:rPr>
        <w:t>,</w:t>
      </w:r>
      <w:r>
        <w:rPr>
          <w:rFonts w:ascii="Montserrat" w:hAnsi="Montserrat"/>
          <w:bCs/>
          <w:sz w:val="24"/>
          <w:szCs w:val="24"/>
        </w:rPr>
        <w:t xml:space="preserve"> si bien los supuestos soci</w:t>
      </w:r>
      <w:r w:rsidRPr="00DE15B7">
        <w:rPr>
          <w:rFonts w:ascii="Montserrat" w:hAnsi="Montserrat"/>
          <w:bCs/>
          <w:sz w:val="24"/>
          <w:szCs w:val="24"/>
        </w:rPr>
        <w:t>a</w:t>
      </w:r>
      <w:r>
        <w:rPr>
          <w:rFonts w:ascii="Montserrat" w:hAnsi="Montserrat"/>
          <w:bCs/>
          <w:sz w:val="24"/>
          <w:szCs w:val="24"/>
        </w:rPr>
        <w:t>liz</w:t>
      </w:r>
      <w:r w:rsidRPr="00DE15B7">
        <w:rPr>
          <w:rFonts w:ascii="Montserrat" w:hAnsi="Montserrat"/>
          <w:bCs/>
          <w:sz w:val="24"/>
          <w:szCs w:val="24"/>
        </w:rPr>
        <w:t>a</w:t>
      </w:r>
      <w:r>
        <w:rPr>
          <w:rFonts w:ascii="Montserrat" w:hAnsi="Montserrat"/>
          <w:bCs/>
          <w:sz w:val="24"/>
          <w:szCs w:val="24"/>
        </w:rPr>
        <w:t>dos en l</w:t>
      </w:r>
      <w:r w:rsidRPr="00DE15B7">
        <w:rPr>
          <w:rFonts w:ascii="Montserrat" w:hAnsi="Montserrat"/>
          <w:bCs/>
          <w:sz w:val="24"/>
          <w:szCs w:val="24"/>
        </w:rPr>
        <w:t>a</w:t>
      </w:r>
      <w:r>
        <w:rPr>
          <w:rFonts w:ascii="Montserrat" w:hAnsi="Montserrat"/>
          <w:bCs/>
          <w:sz w:val="24"/>
          <w:szCs w:val="24"/>
        </w:rPr>
        <w:t xml:space="preserve"> reunión soport</w:t>
      </w:r>
      <w:r w:rsidRPr="00DE15B7">
        <w:rPr>
          <w:rFonts w:ascii="Montserrat" w:hAnsi="Montserrat"/>
          <w:bCs/>
          <w:sz w:val="24"/>
          <w:szCs w:val="24"/>
        </w:rPr>
        <w:t>a</w:t>
      </w:r>
      <w:r>
        <w:rPr>
          <w:rFonts w:ascii="Montserrat" w:hAnsi="Montserrat"/>
          <w:bCs/>
          <w:sz w:val="24"/>
          <w:szCs w:val="24"/>
        </w:rPr>
        <w:t xml:space="preserve">n los </w:t>
      </w:r>
      <w:r w:rsidR="00F60E47">
        <w:rPr>
          <w:rFonts w:ascii="Montserrat" w:hAnsi="Montserrat"/>
          <w:bCs/>
          <w:sz w:val="24"/>
          <w:szCs w:val="24"/>
        </w:rPr>
        <w:t>result</w:t>
      </w:r>
      <w:r w:rsidR="00F60E47" w:rsidRPr="00DE15B7">
        <w:rPr>
          <w:rFonts w:ascii="Montserrat" w:hAnsi="Montserrat"/>
          <w:bCs/>
          <w:sz w:val="24"/>
          <w:szCs w:val="24"/>
        </w:rPr>
        <w:t>a</w:t>
      </w:r>
      <w:r w:rsidR="00F60E47">
        <w:rPr>
          <w:rFonts w:ascii="Montserrat" w:hAnsi="Montserrat"/>
          <w:bCs/>
          <w:sz w:val="24"/>
          <w:szCs w:val="24"/>
        </w:rPr>
        <w:t>dos</w:t>
      </w:r>
      <w:r>
        <w:rPr>
          <w:rFonts w:ascii="Montserrat" w:hAnsi="Montserrat"/>
          <w:bCs/>
          <w:sz w:val="24"/>
          <w:szCs w:val="24"/>
        </w:rPr>
        <w:t xml:space="preserve"> </w:t>
      </w:r>
      <w:r w:rsidR="00F60E47">
        <w:rPr>
          <w:rFonts w:ascii="Montserrat" w:hAnsi="Montserrat"/>
          <w:bCs/>
          <w:sz w:val="24"/>
          <w:szCs w:val="24"/>
        </w:rPr>
        <w:t>obtenidos</w:t>
      </w:r>
      <w:r>
        <w:rPr>
          <w:rFonts w:ascii="Montserrat" w:hAnsi="Montserrat"/>
          <w:bCs/>
          <w:sz w:val="24"/>
          <w:szCs w:val="24"/>
        </w:rPr>
        <w:t xml:space="preserve"> por l</w:t>
      </w:r>
      <w:r w:rsidRPr="00DE15B7">
        <w:rPr>
          <w:rFonts w:ascii="Montserrat" w:hAnsi="Montserrat"/>
          <w:bCs/>
          <w:sz w:val="24"/>
          <w:szCs w:val="24"/>
        </w:rPr>
        <w:t>a</w:t>
      </w:r>
      <w:r>
        <w:rPr>
          <w:rFonts w:ascii="Montserrat" w:hAnsi="Montserrat"/>
          <w:bCs/>
          <w:sz w:val="24"/>
          <w:szCs w:val="24"/>
        </w:rPr>
        <w:t xml:space="preserve"> Unid</w:t>
      </w:r>
      <w:r w:rsidRPr="00DE15B7">
        <w:rPr>
          <w:rFonts w:ascii="Montserrat" w:hAnsi="Montserrat"/>
          <w:bCs/>
          <w:sz w:val="24"/>
          <w:szCs w:val="24"/>
        </w:rPr>
        <w:t>a</w:t>
      </w:r>
      <w:r>
        <w:rPr>
          <w:rFonts w:ascii="Montserrat" w:hAnsi="Montserrat"/>
          <w:bCs/>
          <w:sz w:val="24"/>
          <w:szCs w:val="24"/>
        </w:rPr>
        <w:t>d,</w:t>
      </w:r>
      <w:r w:rsidR="00F60E47">
        <w:rPr>
          <w:rFonts w:ascii="Montserrat" w:hAnsi="Montserrat"/>
          <w:bCs/>
          <w:sz w:val="24"/>
          <w:szCs w:val="24"/>
        </w:rPr>
        <w:t xml:space="preserve"> </w:t>
      </w:r>
      <w:r w:rsidR="00F60E47" w:rsidRPr="00DE15B7">
        <w:rPr>
          <w:rFonts w:ascii="Montserrat" w:hAnsi="Montserrat"/>
          <w:bCs/>
          <w:sz w:val="24"/>
          <w:szCs w:val="24"/>
        </w:rPr>
        <w:t>a</w:t>
      </w:r>
      <w:r w:rsidR="00F60E47">
        <w:rPr>
          <w:rFonts w:ascii="Montserrat" w:hAnsi="Montserrat"/>
          <w:bCs/>
          <w:sz w:val="24"/>
          <w:szCs w:val="24"/>
        </w:rPr>
        <w:t>ctualmente l</w:t>
      </w:r>
      <w:r w:rsidR="00F60E47" w:rsidRPr="00DE15B7">
        <w:rPr>
          <w:rFonts w:ascii="Montserrat" w:hAnsi="Montserrat"/>
          <w:bCs/>
          <w:sz w:val="24"/>
          <w:szCs w:val="24"/>
        </w:rPr>
        <w:t>a</w:t>
      </w:r>
      <w:r w:rsidR="00F60E47">
        <w:rPr>
          <w:rFonts w:ascii="Montserrat" w:hAnsi="Montserrat"/>
          <w:bCs/>
          <w:sz w:val="24"/>
          <w:szCs w:val="24"/>
        </w:rPr>
        <w:t xml:space="preserve"> dem</w:t>
      </w:r>
      <w:r w:rsidR="00F60E47" w:rsidRPr="00DE15B7">
        <w:rPr>
          <w:rFonts w:ascii="Montserrat" w:hAnsi="Montserrat"/>
          <w:bCs/>
          <w:sz w:val="24"/>
          <w:szCs w:val="24"/>
        </w:rPr>
        <w:t>a</w:t>
      </w:r>
      <w:r w:rsidR="00F60E47">
        <w:rPr>
          <w:rFonts w:ascii="Montserrat" w:hAnsi="Montserrat"/>
          <w:bCs/>
          <w:sz w:val="24"/>
          <w:szCs w:val="24"/>
        </w:rPr>
        <w:t>nd</w:t>
      </w:r>
      <w:r w:rsidR="00F60E47" w:rsidRPr="00DE15B7">
        <w:rPr>
          <w:rFonts w:ascii="Montserrat" w:hAnsi="Montserrat"/>
          <w:bCs/>
          <w:sz w:val="24"/>
          <w:szCs w:val="24"/>
        </w:rPr>
        <w:t>a</w:t>
      </w:r>
      <w:r w:rsidR="00F60E47">
        <w:rPr>
          <w:rFonts w:ascii="Montserrat" w:hAnsi="Montserrat"/>
          <w:bCs/>
          <w:sz w:val="24"/>
          <w:szCs w:val="24"/>
        </w:rPr>
        <w:t xml:space="preserve"> re</w:t>
      </w:r>
      <w:r w:rsidR="00F60E47" w:rsidRPr="00DE15B7">
        <w:rPr>
          <w:rFonts w:ascii="Montserrat" w:hAnsi="Montserrat"/>
          <w:bCs/>
          <w:sz w:val="24"/>
          <w:szCs w:val="24"/>
        </w:rPr>
        <w:t>a</w:t>
      </w:r>
      <w:r w:rsidR="00F60E47">
        <w:rPr>
          <w:rFonts w:ascii="Montserrat" w:hAnsi="Montserrat"/>
          <w:bCs/>
          <w:sz w:val="24"/>
          <w:szCs w:val="24"/>
        </w:rPr>
        <w:t>l está por encim</w:t>
      </w:r>
      <w:r w:rsidR="00F60E47" w:rsidRPr="00DE15B7">
        <w:rPr>
          <w:rFonts w:ascii="Montserrat" w:hAnsi="Montserrat"/>
          <w:bCs/>
          <w:sz w:val="24"/>
          <w:szCs w:val="24"/>
        </w:rPr>
        <w:t>a</w:t>
      </w:r>
      <w:r w:rsidR="00F60E47">
        <w:rPr>
          <w:rFonts w:ascii="Montserrat" w:hAnsi="Montserrat"/>
          <w:bCs/>
          <w:sz w:val="24"/>
          <w:szCs w:val="24"/>
        </w:rPr>
        <w:t xml:space="preserve"> del escen</w:t>
      </w:r>
      <w:r w:rsidR="00F60E47" w:rsidRPr="00DE15B7">
        <w:rPr>
          <w:rFonts w:ascii="Montserrat" w:hAnsi="Montserrat"/>
          <w:bCs/>
          <w:sz w:val="24"/>
          <w:szCs w:val="24"/>
        </w:rPr>
        <w:t>a</w:t>
      </w:r>
      <w:r w:rsidR="00F60E47">
        <w:rPr>
          <w:rFonts w:ascii="Montserrat" w:hAnsi="Montserrat"/>
          <w:bCs/>
          <w:sz w:val="24"/>
          <w:szCs w:val="24"/>
        </w:rPr>
        <w:t xml:space="preserve">rio </w:t>
      </w:r>
      <w:r w:rsidR="00F60E47" w:rsidRPr="00DE15B7">
        <w:rPr>
          <w:rFonts w:ascii="Montserrat" w:hAnsi="Montserrat"/>
          <w:bCs/>
          <w:sz w:val="24"/>
          <w:szCs w:val="24"/>
        </w:rPr>
        <w:t>a</w:t>
      </w:r>
      <w:r w:rsidR="00F60E47">
        <w:rPr>
          <w:rFonts w:ascii="Montserrat" w:hAnsi="Montserrat"/>
          <w:bCs/>
          <w:sz w:val="24"/>
          <w:szCs w:val="24"/>
        </w:rPr>
        <w:t xml:space="preserve">lto (se </w:t>
      </w:r>
      <w:r w:rsidR="00F60E47" w:rsidRPr="00DE15B7">
        <w:rPr>
          <w:rFonts w:ascii="Montserrat" w:hAnsi="Montserrat"/>
          <w:bCs/>
          <w:sz w:val="24"/>
          <w:szCs w:val="24"/>
        </w:rPr>
        <w:t>a</w:t>
      </w:r>
      <w:r w:rsidR="00F60E47">
        <w:rPr>
          <w:rFonts w:ascii="Montserrat" w:hAnsi="Montserrat"/>
          <w:bCs/>
          <w:sz w:val="24"/>
          <w:szCs w:val="24"/>
        </w:rPr>
        <w:t>lc</w:t>
      </w:r>
      <w:r w:rsidR="00F60E47" w:rsidRPr="00DE15B7">
        <w:rPr>
          <w:rFonts w:ascii="Montserrat" w:hAnsi="Montserrat"/>
          <w:bCs/>
          <w:sz w:val="24"/>
          <w:szCs w:val="24"/>
        </w:rPr>
        <w:t>a</w:t>
      </w:r>
      <w:r w:rsidR="00F60E47">
        <w:rPr>
          <w:rFonts w:ascii="Montserrat" w:hAnsi="Montserrat"/>
          <w:bCs/>
          <w:sz w:val="24"/>
          <w:szCs w:val="24"/>
        </w:rPr>
        <w:t>nzó en un dí</w:t>
      </w:r>
      <w:r w:rsidR="00F60E47" w:rsidRPr="00DE15B7">
        <w:rPr>
          <w:rFonts w:ascii="Montserrat" w:hAnsi="Montserrat"/>
          <w:bCs/>
          <w:sz w:val="24"/>
          <w:szCs w:val="24"/>
        </w:rPr>
        <w:t>a</w:t>
      </w:r>
      <w:r w:rsidR="00F60E47">
        <w:rPr>
          <w:rFonts w:ascii="Montserrat" w:hAnsi="Montserrat"/>
          <w:bCs/>
          <w:sz w:val="24"/>
          <w:szCs w:val="24"/>
        </w:rPr>
        <w:t xml:space="preserve"> un</w:t>
      </w:r>
      <w:r w:rsidR="00F60E47" w:rsidRPr="00DE15B7">
        <w:rPr>
          <w:rFonts w:ascii="Montserrat" w:hAnsi="Montserrat"/>
          <w:bCs/>
          <w:sz w:val="24"/>
          <w:szCs w:val="24"/>
        </w:rPr>
        <w:t>a</w:t>
      </w:r>
      <w:r w:rsidR="00F60E47">
        <w:rPr>
          <w:rFonts w:ascii="Montserrat" w:hAnsi="Montserrat"/>
          <w:bCs/>
          <w:sz w:val="24"/>
          <w:szCs w:val="24"/>
        </w:rPr>
        <w:t xml:space="preserve"> dem</w:t>
      </w:r>
      <w:r w:rsidR="00F60E47" w:rsidRPr="00DE15B7">
        <w:rPr>
          <w:rFonts w:ascii="Montserrat" w:hAnsi="Montserrat"/>
          <w:bCs/>
          <w:sz w:val="24"/>
          <w:szCs w:val="24"/>
        </w:rPr>
        <w:t>a</w:t>
      </w:r>
      <w:r w:rsidR="00F60E47">
        <w:rPr>
          <w:rFonts w:ascii="Montserrat" w:hAnsi="Montserrat"/>
          <w:bCs/>
          <w:sz w:val="24"/>
          <w:szCs w:val="24"/>
        </w:rPr>
        <w:t>nd</w:t>
      </w:r>
      <w:r w:rsidR="00F60E47" w:rsidRPr="00DE15B7">
        <w:rPr>
          <w:rFonts w:ascii="Montserrat" w:hAnsi="Montserrat"/>
          <w:bCs/>
          <w:sz w:val="24"/>
          <w:szCs w:val="24"/>
        </w:rPr>
        <w:t>a</w:t>
      </w:r>
      <w:r w:rsidR="00F60E47">
        <w:rPr>
          <w:rFonts w:ascii="Montserrat" w:hAnsi="Montserrat"/>
          <w:bCs/>
          <w:sz w:val="24"/>
          <w:szCs w:val="24"/>
        </w:rPr>
        <w:t xml:space="preserve"> de 220GWh-dí</w:t>
      </w:r>
      <w:r w:rsidR="00F60E47" w:rsidRPr="00DE15B7">
        <w:rPr>
          <w:rFonts w:ascii="Montserrat" w:hAnsi="Montserrat"/>
          <w:bCs/>
          <w:sz w:val="24"/>
          <w:szCs w:val="24"/>
        </w:rPr>
        <w:t>a</w:t>
      </w:r>
      <w:r w:rsidR="00F60E47">
        <w:rPr>
          <w:rFonts w:ascii="Montserrat" w:hAnsi="Montserrat"/>
          <w:bCs/>
          <w:sz w:val="24"/>
          <w:szCs w:val="24"/>
        </w:rPr>
        <w:t>).</w:t>
      </w:r>
      <w:r>
        <w:rPr>
          <w:rFonts w:ascii="Montserrat" w:hAnsi="Montserrat"/>
          <w:bCs/>
          <w:sz w:val="24"/>
          <w:szCs w:val="24"/>
        </w:rPr>
        <w:t xml:space="preserve"> </w:t>
      </w:r>
    </w:p>
    <w:p w14:paraId="1B4F70E7" w14:textId="77777777" w:rsidR="00F60E47" w:rsidRPr="00F60E47" w:rsidRDefault="00F60E47" w:rsidP="00F60E47">
      <w:pPr>
        <w:pStyle w:val="Prrafodelista"/>
        <w:rPr>
          <w:rFonts w:ascii="Montserrat" w:hAnsi="Montserrat"/>
          <w:bCs/>
          <w:sz w:val="24"/>
          <w:szCs w:val="24"/>
        </w:rPr>
      </w:pPr>
    </w:p>
    <w:p w14:paraId="191DBB16" w14:textId="550A2A93" w:rsidR="007C4CD7" w:rsidRPr="00CD6047" w:rsidRDefault="00F60E47" w:rsidP="00EF1FED">
      <w:pPr>
        <w:pStyle w:val="Prrafodelista"/>
        <w:numPr>
          <w:ilvl w:val="0"/>
          <w:numId w:val="10"/>
        </w:numPr>
        <w:jc w:val="both"/>
        <w:rPr>
          <w:rFonts w:ascii="Montserrat" w:eastAsia="Verdana" w:hAnsi="Montserrat"/>
          <w:sz w:val="24"/>
          <w:szCs w:val="24"/>
          <w:lang w:val="es-MX"/>
        </w:rPr>
      </w:pPr>
      <w:r>
        <w:rPr>
          <w:rFonts w:ascii="Montserrat" w:hAnsi="Montserrat"/>
          <w:bCs/>
          <w:sz w:val="24"/>
          <w:szCs w:val="24"/>
        </w:rPr>
        <w:t xml:space="preserve">Se llevó </w:t>
      </w:r>
      <w:r w:rsidRPr="00DE15B7">
        <w:rPr>
          <w:rFonts w:ascii="Montserrat" w:hAnsi="Montserrat"/>
          <w:bCs/>
          <w:sz w:val="24"/>
          <w:szCs w:val="24"/>
        </w:rPr>
        <w:t>a</w:t>
      </w:r>
      <w:r>
        <w:rPr>
          <w:rFonts w:ascii="Montserrat" w:hAnsi="Montserrat"/>
          <w:bCs/>
          <w:sz w:val="24"/>
          <w:szCs w:val="24"/>
        </w:rPr>
        <w:t xml:space="preserve"> c</w:t>
      </w:r>
      <w:r w:rsidRPr="00DE15B7">
        <w:rPr>
          <w:rFonts w:ascii="Montserrat" w:hAnsi="Montserrat"/>
          <w:bCs/>
          <w:sz w:val="24"/>
          <w:szCs w:val="24"/>
        </w:rPr>
        <w:t>a</w:t>
      </w:r>
      <w:r>
        <w:rPr>
          <w:rFonts w:ascii="Montserrat" w:hAnsi="Montserrat"/>
          <w:bCs/>
          <w:sz w:val="24"/>
          <w:szCs w:val="24"/>
        </w:rPr>
        <w:t>bo l</w:t>
      </w:r>
      <w:r w:rsidRPr="00DE15B7">
        <w:rPr>
          <w:rFonts w:ascii="Montserrat" w:hAnsi="Montserrat"/>
          <w:bCs/>
          <w:sz w:val="24"/>
          <w:szCs w:val="24"/>
        </w:rPr>
        <w:t>a</w:t>
      </w:r>
      <w:r>
        <w:rPr>
          <w:rFonts w:ascii="Montserrat" w:hAnsi="Montserrat"/>
          <w:bCs/>
          <w:sz w:val="24"/>
          <w:szCs w:val="24"/>
        </w:rPr>
        <w:t xml:space="preserve"> reunión CNO-SER</w:t>
      </w:r>
      <w:r w:rsidR="00EF1FED">
        <w:rPr>
          <w:rFonts w:ascii="Montserrat" w:hAnsi="Montserrat"/>
          <w:bCs/>
          <w:sz w:val="24"/>
          <w:szCs w:val="24"/>
        </w:rPr>
        <w:t xml:space="preserve"> Colombi</w:t>
      </w:r>
      <w:r w:rsidR="00EF1FED" w:rsidRPr="00DE15B7">
        <w:rPr>
          <w:rFonts w:ascii="Montserrat" w:hAnsi="Montserrat"/>
          <w:bCs/>
          <w:sz w:val="24"/>
          <w:szCs w:val="24"/>
        </w:rPr>
        <w:t>a</w:t>
      </w:r>
      <w:r>
        <w:rPr>
          <w:rFonts w:ascii="Montserrat" w:hAnsi="Montserrat"/>
          <w:bCs/>
          <w:sz w:val="24"/>
          <w:szCs w:val="24"/>
        </w:rPr>
        <w:t xml:space="preserve">, donde el consultor de este último, GERS, presentó </w:t>
      </w:r>
      <w:r w:rsidR="00EF1FED">
        <w:rPr>
          <w:rFonts w:ascii="Montserrat" w:hAnsi="Montserrat"/>
          <w:bCs/>
          <w:sz w:val="24"/>
          <w:szCs w:val="24"/>
        </w:rPr>
        <w:t>su</w:t>
      </w:r>
      <w:r>
        <w:rPr>
          <w:rFonts w:ascii="Montserrat" w:hAnsi="Montserrat"/>
          <w:bCs/>
          <w:sz w:val="24"/>
          <w:szCs w:val="24"/>
        </w:rPr>
        <w:t xml:space="preserve"> estudio de revisión del Acuerdo 1322 (</w:t>
      </w:r>
      <w:r w:rsidR="00EF1FED">
        <w:rPr>
          <w:rFonts w:ascii="Montserrat" w:hAnsi="Montserrat"/>
          <w:bCs/>
          <w:sz w:val="24"/>
          <w:szCs w:val="24"/>
        </w:rPr>
        <w:t>p</w:t>
      </w:r>
      <w:r>
        <w:rPr>
          <w:rFonts w:ascii="Montserrat" w:hAnsi="Montserrat"/>
          <w:bCs/>
          <w:sz w:val="24"/>
          <w:szCs w:val="24"/>
        </w:rPr>
        <w:t>rotecciones). Se concluyó que lo est</w:t>
      </w:r>
      <w:r w:rsidRPr="00DE15B7">
        <w:rPr>
          <w:rFonts w:ascii="Montserrat" w:hAnsi="Montserrat"/>
          <w:bCs/>
          <w:sz w:val="24"/>
          <w:szCs w:val="24"/>
        </w:rPr>
        <w:t>a</w:t>
      </w:r>
      <w:r>
        <w:rPr>
          <w:rFonts w:ascii="Montserrat" w:hAnsi="Montserrat"/>
          <w:bCs/>
          <w:sz w:val="24"/>
          <w:szCs w:val="24"/>
        </w:rPr>
        <w:t xml:space="preserve">blecido en </w:t>
      </w:r>
      <w:r w:rsidR="00EF1FED">
        <w:rPr>
          <w:rFonts w:ascii="Montserrat" w:hAnsi="Montserrat"/>
          <w:bCs/>
          <w:sz w:val="24"/>
          <w:szCs w:val="24"/>
        </w:rPr>
        <w:t>el Acuerdo</w:t>
      </w:r>
      <w:r>
        <w:rPr>
          <w:rFonts w:ascii="Montserrat" w:hAnsi="Montserrat"/>
          <w:bCs/>
          <w:sz w:val="24"/>
          <w:szCs w:val="24"/>
        </w:rPr>
        <w:t xml:space="preserve"> está soport</w:t>
      </w:r>
      <w:r w:rsidRPr="00DE15B7">
        <w:rPr>
          <w:rFonts w:ascii="Montserrat" w:hAnsi="Montserrat"/>
          <w:bCs/>
          <w:sz w:val="24"/>
          <w:szCs w:val="24"/>
        </w:rPr>
        <w:t>a</w:t>
      </w:r>
      <w:r>
        <w:rPr>
          <w:rFonts w:ascii="Montserrat" w:hAnsi="Montserrat"/>
          <w:bCs/>
          <w:sz w:val="24"/>
          <w:szCs w:val="24"/>
        </w:rPr>
        <w:t xml:space="preserve">do, no solo con </w:t>
      </w:r>
      <w:r w:rsidRPr="00DE15B7">
        <w:rPr>
          <w:rFonts w:ascii="Montserrat" w:hAnsi="Montserrat"/>
          <w:bCs/>
          <w:sz w:val="24"/>
          <w:szCs w:val="24"/>
        </w:rPr>
        <w:t>a</w:t>
      </w:r>
      <w:r>
        <w:rPr>
          <w:rFonts w:ascii="Montserrat" w:hAnsi="Montserrat"/>
          <w:bCs/>
          <w:sz w:val="24"/>
          <w:szCs w:val="24"/>
        </w:rPr>
        <w:t>nálisis eléctricos</w:t>
      </w:r>
      <w:r w:rsidR="00EF1FED">
        <w:rPr>
          <w:rFonts w:ascii="Montserrat" w:hAnsi="Montserrat"/>
          <w:bCs/>
          <w:sz w:val="24"/>
          <w:szCs w:val="24"/>
        </w:rPr>
        <w:t xml:space="preserve"> exhaustivos,</w:t>
      </w:r>
      <w:r>
        <w:rPr>
          <w:rFonts w:ascii="Montserrat" w:hAnsi="Montserrat"/>
          <w:bCs/>
          <w:sz w:val="24"/>
          <w:szCs w:val="24"/>
        </w:rPr>
        <w:t xml:space="preserve"> sino con referenci</w:t>
      </w:r>
      <w:r w:rsidRPr="00DE15B7">
        <w:rPr>
          <w:rFonts w:ascii="Montserrat" w:hAnsi="Montserrat"/>
          <w:bCs/>
          <w:sz w:val="24"/>
          <w:szCs w:val="24"/>
        </w:rPr>
        <w:t>a</w:t>
      </w:r>
      <w:r>
        <w:rPr>
          <w:rFonts w:ascii="Montserrat" w:hAnsi="Montserrat"/>
          <w:bCs/>
          <w:sz w:val="24"/>
          <w:szCs w:val="24"/>
        </w:rPr>
        <w:t xml:space="preserve">miento de otros </w:t>
      </w:r>
      <w:r w:rsidR="00EF1FED">
        <w:rPr>
          <w:rFonts w:ascii="Montserrat" w:hAnsi="Montserrat"/>
          <w:bCs/>
          <w:sz w:val="24"/>
          <w:szCs w:val="24"/>
        </w:rPr>
        <w:t>Códigos de Red. Próxim</w:t>
      </w:r>
      <w:r w:rsidR="00EF1FED" w:rsidRPr="00DE15B7">
        <w:rPr>
          <w:rFonts w:ascii="Montserrat" w:hAnsi="Montserrat"/>
          <w:bCs/>
          <w:sz w:val="24"/>
          <w:szCs w:val="24"/>
        </w:rPr>
        <w:t>a</w:t>
      </w:r>
      <w:r w:rsidR="00EF1FED">
        <w:rPr>
          <w:rFonts w:ascii="Montserrat" w:hAnsi="Montserrat"/>
          <w:bCs/>
          <w:sz w:val="24"/>
          <w:szCs w:val="24"/>
        </w:rPr>
        <w:t>mente se re</w:t>
      </w:r>
      <w:r w:rsidR="00EF1FED" w:rsidRPr="00DE15B7">
        <w:rPr>
          <w:rFonts w:ascii="Montserrat" w:hAnsi="Montserrat"/>
          <w:bCs/>
          <w:sz w:val="24"/>
          <w:szCs w:val="24"/>
        </w:rPr>
        <w:t>a</w:t>
      </w:r>
      <w:r w:rsidR="00EF1FED">
        <w:rPr>
          <w:rFonts w:ascii="Montserrat" w:hAnsi="Montserrat"/>
          <w:bCs/>
          <w:sz w:val="24"/>
          <w:szCs w:val="24"/>
        </w:rPr>
        <w:t>liz</w:t>
      </w:r>
      <w:r w:rsidR="00EF1FED" w:rsidRPr="00DE15B7">
        <w:rPr>
          <w:rFonts w:ascii="Montserrat" w:hAnsi="Montserrat"/>
          <w:bCs/>
          <w:sz w:val="24"/>
          <w:szCs w:val="24"/>
        </w:rPr>
        <w:t>a</w:t>
      </w:r>
      <w:r w:rsidR="00EF1FED">
        <w:rPr>
          <w:rFonts w:ascii="Montserrat" w:hAnsi="Montserrat"/>
          <w:bCs/>
          <w:sz w:val="24"/>
          <w:szCs w:val="24"/>
        </w:rPr>
        <w:t>rá un</w:t>
      </w:r>
      <w:r w:rsidR="00EF1FED" w:rsidRPr="00DE15B7">
        <w:rPr>
          <w:rFonts w:ascii="Montserrat" w:hAnsi="Montserrat"/>
          <w:bCs/>
          <w:sz w:val="24"/>
          <w:szCs w:val="24"/>
        </w:rPr>
        <w:t>a</w:t>
      </w:r>
      <w:r w:rsidR="00EF1FED">
        <w:rPr>
          <w:rFonts w:ascii="Montserrat" w:hAnsi="Montserrat"/>
          <w:bCs/>
          <w:sz w:val="24"/>
          <w:szCs w:val="24"/>
        </w:rPr>
        <w:t xml:space="preserve"> jorn</w:t>
      </w:r>
      <w:r w:rsidR="00EF1FED" w:rsidRPr="00DE15B7">
        <w:rPr>
          <w:rFonts w:ascii="Montserrat" w:hAnsi="Montserrat"/>
          <w:bCs/>
          <w:sz w:val="24"/>
          <w:szCs w:val="24"/>
        </w:rPr>
        <w:t>a</w:t>
      </w:r>
      <w:r w:rsidR="00EF1FED">
        <w:rPr>
          <w:rFonts w:ascii="Montserrat" w:hAnsi="Montserrat"/>
          <w:bCs/>
          <w:sz w:val="24"/>
          <w:szCs w:val="24"/>
        </w:rPr>
        <w:t>d</w:t>
      </w:r>
      <w:r w:rsidR="00EF1FED" w:rsidRPr="00DE15B7">
        <w:rPr>
          <w:rFonts w:ascii="Montserrat" w:hAnsi="Montserrat"/>
          <w:bCs/>
          <w:sz w:val="24"/>
          <w:szCs w:val="24"/>
        </w:rPr>
        <w:t>a</w:t>
      </w:r>
      <w:r w:rsidR="00EF1FED">
        <w:rPr>
          <w:rFonts w:ascii="Montserrat" w:hAnsi="Montserrat"/>
          <w:bCs/>
          <w:sz w:val="24"/>
          <w:szCs w:val="24"/>
        </w:rPr>
        <w:t xml:space="preserve"> de soci</w:t>
      </w:r>
      <w:r w:rsidR="00EF1FED" w:rsidRPr="00DE15B7">
        <w:rPr>
          <w:rFonts w:ascii="Montserrat" w:hAnsi="Montserrat"/>
          <w:bCs/>
          <w:sz w:val="24"/>
          <w:szCs w:val="24"/>
        </w:rPr>
        <w:t>a</w:t>
      </w:r>
      <w:r w:rsidR="00EF1FED">
        <w:rPr>
          <w:rFonts w:ascii="Montserrat" w:hAnsi="Montserrat"/>
          <w:bCs/>
          <w:sz w:val="24"/>
          <w:szCs w:val="24"/>
        </w:rPr>
        <w:t>liz</w:t>
      </w:r>
      <w:r w:rsidR="00EF1FED" w:rsidRPr="00DE15B7">
        <w:rPr>
          <w:rFonts w:ascii="Montserrat" w:hAnsi="Montserrat"/>
          <w:bCs/>
          <w:sz w:val="24"/>
          <w:szCs w:val="24"/>
        </w:rPr>
        <w:t>a</w:t>
      </w:r>
      <w:r w:rsidR="00EF1FED">
        <w:rPr>
          <w:rFonts w:ascii="Montserrat" w:hAnsi="Montserrat"/>
          <w:bCs/>
          <w:sz w:val="24"/>
          <w:szCs w:val="24"/>
        </w:rPr>
        <w:t>ción del mencion</w:t>
      </w:r>
      <w:r w:rsidR="00EF1FED" w:rsidRPr="00DE15B7">
        <w:rPr>
          <w:rFonts w:ascii="Montserrat" w:hAnsi="Montserrat"/>
          <w:bCs/>
          <w:sz w:val="24"/>
          <w:szCs w:val="24"/>
        </w:rPr>
        <w:t>a</w:t>
      </w:r>
      <w:r w:rsidR="00EF1FED">
        <w:rPr>
          <w:rFonts w:ascii="Montserrat" w:hAnsi="Montserrat"/>
          <w:bCs/>
          <w:sz w:val="24"/>
          <w:szCs w:val="24"/>
        </w:rPr>
        <w:t>do Acuerdo (solicitud de SER Colombi</w:t>
      </w:r>
      <w:r w:rsidR="00EF1FED" w:rsidRPr="00DE15B7">
        <w:rPr>
          <w:rFonts w:ascii="Montserrat" w:hAnsi="Montserrat"/>
          <w:bCs/>
          <w:sz w:val="24"/>
          <w:szCs w:val="24"/>
        </w:rPr>
        <w:t>a</w:t>
      </w:r>
      <w:r w:rsidR="00EF1FED">
        <w:rPr>
          <w:rFonts w:ascii="Montserrat" w:hAnsi="Montserrat"/>
          <w:bCs/>
          <w:sz w:val="24"/>
          <w:szCs w:val="24"/>
        </w:rPr>
        <w:t>).</w:t>
      </w:r>
      <w:r w:rsidRPr="00EF1FED">
        <w:rPr>
          <w:rFonts w:ascii="Montserrat" w:hAnsi="Montserrat"/>
          <w:bCs/>
        </w:rPr>
        <w:t xml:space="preserve">  </w:t>
      </w:r>
      <w:r w:rsidR="00DE15B7" w:rsidRPr="00EF1FED">
        <w:rPr>
          <w:rFonts w:ascii="Montserrat" w:hAnsi="Montserrat"/>
          <w:bCs/>
        </w:rPr>
        <w:t xml:space="preserve">  </w:t>
      </w:r>
    </w:p>
    <w:p w14:paraId="4346CF1D" w14:textId="77777777" w:rsidR="00CD6047" w:rsidRPr="00CD6047" w:rsidRDefault="00CD6047" w:rsidP="00CD6047">
      <w:pPr>
        <w:pStyle w:val="Prrafodelista"/>
        <w:rPr>
          <w:rFonts w:ascii="Montserrat" w:eastAsia="Verdana" w:hAnsi="Montserrat"/>
          <w:sz w:val="24"/>
          <w:szCs w:val="24"/>
          <w:lang w:val="es-MX"/>
        </w:rPr>
      </w:pPr>
    </w:p>
    <w:p w14:paraId="60D1E6AF" w14:textId="77777777" w:rsidR="00391E2D" w:rsidRDefault="00391E2D" w:rsidP="00391E2D">
      <w:pPr>
        <w:pStyle w:val="Prrafodelista"/>
        <w:numPr>
          <w:ilvl w:val="0"/>
          <w:numId w:val="10"/>
        </w:numPr>
        <w:jc w:val="both"/>
        <w:rPr>
          <w:rFonts w:ascii="Montserrat" w:hAnsi="Montserrat"/>
          <w:bCs/>
          <w:sz w:val="24"/>
          <w:szCs w:val="24"/>
        </w:rPr>
      </w:pPr>
      <w:r w:rsidRPr="00B678B3">
        <w:rPr>
          <w:rFonts w:ascii="Montserrat" w:hAnsi="Montserrat"/>
          <w:bCs/>
          <w:sz w:val="24"/>
          <w:szCs w:val="24"/>
        </w:rPr>
        <w:lastRenderedPageBreak/>
        <w:t>El CNO solicitó revisar la discontinuidad en las sendas de referencia</w:t>
      </w:r>
      <w:r>
        <w:rPr>
          <w:rFonts w:ascii="Montserrat" w:hAnsi="Montserrat"/>
          <w:bCs/>
          <w:sz w:val="24"/>
          <w:szCs w:val="24"/>
        </w:rPr>
        <w:t>-</w:t>
      </w:r>
      <w:r w:rsidRPr="00B678B3">
        <w:rPr>
          <w:rFonts w:ascii="Montserrat" w:hAnsi="Montserrat"/>
          <w:bCs/>
          <w:sz w:val="24"/>
          <w:szCs w:val="24"/>
        </w:rPr>
        <w:t>Resolución CREG 209 de 2020</w:t>
      </w:r>
      <w:r>
        <w:rPr>
          <w:rFonts w:ascii="Montserrat" w:hAnsi="Montserrat"/>
          <w:bCs/>
          <w:sz w:val="24"/>
          <w:szCs w:val="24"/>
        </w:rPr>
        <w:t>.</w:t>
      </w:r>
      <w:r w:rsidRPr="00B678B3">
        <w:rPr>
          <w:rFonts w:ascii="Montserrat" w:hAnsi="Montserrat"/>
          <w:bCs/>
          <w:sz w:val="24"/>
          <w:szCs w:val="24"/>
        </w:rPr>
        <w:t xml:space="preserve"> </w:t>
      </w:r>
      <w:r>
        <w:rPr>
          <w:rFonts w:ascii="Montserrat" w:hAnsi="Montserrat"/>
          <w:bCs/>
          <w:sz w:val="24"/>
          <w:szCs w:val="24"/>
        </w:rPr>
        <w:t>A</w:t>
      </w:r>
      <w:r w:rsidRPr="00B678B3">
        <w:rPr>
          <w:rFonts w:ascii="Montserrat" w:hAnsi="Montserrat"/>
          <w:bCs/>
          <w:sz w:val="24"/>
          <w:szCs w:val="24"/>
        </w:rPr>
        <w:t>l respecto</w:t>
      </w:r>
      <w:r>
        <w:rPr>
          <w:rFonts w:ascii="Montserrat" w:hAnsi="Montserrat"/>
          <w:bCs/>
          <w:sz w:val="24"/>
          <w:szCs w:val="24"/>
        </w:rPr>
        <w:t>,</w:t>
      </w:r>
      <w:r w:rsidRPr="00B678B3">
        <w:rPr>
          <w:rFonts w:ascii="Montserrat" w:hAnsi="Montserrat"/>
          <w:bCs/>
          <w:sz w:val="24"/>
          <w:szCs w:val="24"/>
        </w:rPr>
        <w:t xml:space="preserve"> el SPO concluy</w:t>
      </w:r>
      <w:r>
        <w:rPr>
          <w:rFonts w:ascii="Montserrat" w:hAnsi="Montserrat"/>
          <w:bCs/>
          <w:sz w:val="24"/>
          <w:szCs w:val="24"/>
        </w:rPr>
        <w:t>ó</w:t>
      </w:r>
      <w:r w:rsidRPr="00B678B3">
        <w:rPr>
          <w:rFonts w:ascii="Montserrat" w:hAnsi="Montserrat"/>
          <w:bCs/>
          <w:sz w:val="24"/>
          <w:szCs w:val="24"/>
        </w:rPr>
        <w:t xml:space="preserve"> que se tratan de sendas independientes</w:t>
      </w:r>
      <w:r>
        <w:rPr>
          <w:rFonts w:ascii="Montserrat" w:hAnsi="Montserrat"/>
          <w:bCs/>
          <w:sz w:val="24"/>
          <w:szCs w:val="24"/>
        </w:rPr>
        <w:t>,</w:t>
      </w:r>
      <w:r w:rsidRPr="00B678B3">
        <w:rPr>
          <w:rFonts w:ascii="Montserrat" w:hAnsi="Montserrat"/>
          <w:bCs/>
          <w:sz w:val="24"/>
          <w:szCs w:val="24"/>
        </w:rPr>
        <w:t xml:space="preserve"> determinadas en momentos separados al comienzo de cada estación. Para su estimación se debe considerar como condición inicial el nivel real del embalse disponible en el momento del cálculo de la senda, por tanto, la senda de referencia de cada estación parte de un valor cercano al valor real. </w:t>
      </w:r>
      <w:r>
        <w:rPr>
          <w:rFonts w:ascii="Montserrat" w:hAnsi="Montserrat"/>
          <w:bCs/>
          <w:sz w:val="24"/>
          <w:szCs w:val="24"/>
        </w:rPr>
        <w:t>El CND</w:t>
      </w:r>
      <w:r w:rsidRPr="00B678B3">
        <w:rPr>
          <w:rFonts w:ascii="Montserrat" w:hAnsi="Montserrat"/>
          <w:bCs/>
          <w:sz w:val="24"/>
          <w:szCs w:val="24"/>
        </w:rPr>
        <w:t xml:space="preserve"> revisará si es posible ajustar </w:t>
      </w:r>
      <w:r>
        <w:rPr>
          <w:rFonts w:ascii="Montserrat" w:hAnsi="Montserrat"/>
          <w:bCs/>
          <w:sz w:val="24"/>
          <w:szCs w:val="24"/>
        </w:rPr>
        <w:t>l</w:t>
      </w:r>
      <w:r w:rsidRPr="00B678B3">
        <w:rPr>
          <w:rFonts w:ascii="Montserrat" w:hAnsi="Montserrat"/>
          <w:bCs/>
          <w:sz w:val="24"/>
          <w:szCs w:val="24"/>
        </w:rPr>
        <w:t>a visual</w:t>
      </w:r>
      <w:r>
        <w:rPr>
          <w:rFonts w:ascii="Montserrat" w:hAnsi="Montserrat"/>
          <w:bCs/>
          <w:sz w:val="24"/>
          <w:szCs w:val="24"/>
        </w:rPr>
        <w:t>iz</w:t>
      </w:r>
      <w:r w:rsidRPr="00B678B3">
        <w:rPr>
          <w:rFonts w:ascii="Montserrat" w:hAnsi="Montserrat"/>
          <w:bCs/>
          <w:sz w:val="24"/>
          <w:szCs w:val="24"/>
        </w:rPr>
        <w:t>a</w:t>
      </w:r>
      <w:r>
        <w:rPr>
          <w:rFonts w:ascii="Montserrat" w:hAnsi="Montserrat"/>
          <w:bCs/>
          <w:sz w:val="24"/>
          <w:szCs w:val="24"/>
        </w:rPr>
        <w:t>ción</w:t>
      </w:r>
      <w:r w:rsidRPr="00B678B3">
        <w:rPr>
          <w:rFonts w:ascii="Montserrat" w:hAnsi="Montserrat"/>
          <w:bCs/>
          <w:sz w:val="24"/>
          <w:szCs w:val="24"/>
        </w:rPr>
        <w:t xml:space="preserve"> de las sendas de referencia para la</w:t>
      </w:r>
      <w:r>
        <w:rPr>
          <w:rFonts w:ascii="Montserrat" w:hAnsi="Montserrat"/>
          <w:bCs/>
          <w:sz w:val="24"/>
          <w:szCs w:val="24"/>
        </w:rPr>
        <w:t>s</w:t>
      </w:r>
      <w:r w:rsidRPr="00B678B3">
        <w:rPr>
          <w:rFonts w:ascii="Montserrat" w:hAnsi="Montserrat"/>
          <w:bCs/>
          <w:sz w:val="24"/>
          <w:szCs w:val="24"/>
        </w:rPr>
        <w:t xml:space="preserve"> estaci</w:t>
      </w:r>
      <w:r>
        <w:rPr>
          <w:rFonts w:ascii="Montserrat" w:hAnsi="Montserrat"/>
          <w:bCs/>
          <w:sz w:val="24"/>
          <w:szCs w:val="24"/>
        </w:rPr>
        <w:t>ones</w:t>
      </w:r>
      <w:r w:rsidRPr="00B678B3">
        <w:rPr>
          <w:rFonts w:ascii="Montserrat" w:hAnsi="Montserrat"/>
          <w:bCs/>
          <w:sz w:val="24"/>
          <w:szCs w:val="24"/>
        </w:rPr>
        <w:t xml:space="preserve"> de verano </w:t>
      </w:r>
      <w:r>
        <w:rPr>
          <w:rFonts w:ascii="Montserrat" w:hAnsi="Montserrat"/>
          <w:bCs/>
          <w:sz w:val="24"/>
          <w:szCs w:val="24"/>
        </w:rPr>
        <w:t>e</w:t>
      </w:r>
      <w:r w:rsidRPr="00B678B3">
        <w:rPr>
          <w:rFonts w:ascii="Montserrat" w:hAnsi="Montserrat"/>
          <w:bCs/>
          <w:sz w:val="24"/>
          <w:szCs w:val="24"/>
        </w:rPr>
        <w:t xml:space="preserve"> invierno, dado que el reporte</w:t>
      </w:r>
      <w:r>
        <w:rPr>
          <w:rFonts w:ascii="Montserrat" w:hAnsi="Montserrat"/>
          <w:bCs/>
          <w:sz w:val="24"/>
          <w:szCs w:val="24"/>
        </w:rPr>
        <w:t xml:space="preserve"> </w:t>
      </w:r>
      <w:r w:rsidRPr="00B678B3">
        <w:rPr>
          <w:rFonts w:ascii="Montserrat" w:hAnsi="Montserrat"/>
          <w:bCs/>
          <w:sz w:val="24"/>
          <w:szCs w:val="24"/>
        </w:rPr>
        <w:t>consolida todos los valores históricos.</w:t>
      </w:r>
    </w:p>
    <w:p w14:paraId="6F8BAAED" w14:textId="77777777" w:rsidR="00391E2D" w:rsidRPr="00B678B3" w:rsidRDefault="00391E2D" w:rsidP="00391E2D">
      <w:pPr>
        <w:pStyle w:val="Prrafodelista"/>
        <w:ind w:left="360"/>
        <w:jc w:val="both"/>
        <w:rPr>
          <w:rFonts w:ascii="Montserrat" w:hAnsi="Montserrat"/>
          <w:bCs/>
          <w:sz w:val="24"/>
          <w:szCs w:val="24"/>
        </w:rPr>
      </w:pPr>
    </w:p>
    <w:p w14:paraId="5C2940C1" w14:textId="51CAB5D6" w:rsidR="00391E2D" w:rsidRPr="003A68A5" w:rsidRDefault="00391E2D" w:rsidP="00391E2D">
      <w:pPr>
        <w:pStyle w:val="Prrafodelista"/>
        <w:numPr>
          <w:ilvl w:val="0"/>
          <w:numId w:val="10"/>
        </w:numPr>
        <w:jc w:val="both"/>
        <w:rPr>
          <w:rFonts w:ascii="Montserrat" w:hAnsi="Montserrat"/>
          <w:bCs/>
          <w:sz w:val="24"/>
          <w:szCs w:val="24"/>
        </w:rPr>
      </w:pPr>
      <w:r>
        <w:rPr>
          <w:rFonts w:ascii="Montserrat" w:hAnsi="Montserrat"/>
          <w:bCs/>
          <w:sz w:val="24"/>
          <w:szCs w:val="24"/>
        </w:rPr>
        <w:t>El CNO solicitó revis</w:t>
      </w:r>
      <w:r w:rsidRPr="00B678B3">
        <w:rPr>
          <w:rFonts w:ascii="Montserrat" w:hAnsi="Montserrat"/>
          <w:bCs/>
          <w:sz w:val="24"/>
          <w:szCs w:val="24"/>
        </w:rPr>
        <w:t>a</w:t>
      </w:r>
      <w:r>
        <w:rPr>
          <w:rFonts w:ascii="Montserrat" w:hAnsi="Montserrat"/>
          <w:bCs/>
          <w:sz w:val="24"/>
          <w:szCs w:val="24"/>
        </w:rPr>
        <w:t>r el imp</w:t>
      </w:r>
      <w:r w:rsidRPr="00B678B3">
        <w:rPr>
          <w:rFonts w:ascii="Montserrat" w:hAnsi="Montserrat"/>
          <w:bCs/>
          <w:sz w:val="24"/>
          <w:szCs w:val="24"/>
        </w:rPr>
        <w:t>a</w:t>
      </w:r>
      <w:r>
        <w:rPr>
          <w:rFonts w:ascii="Montserrat" w:hAnsi="Montserrat"/>
          <w:bCs/>
          <w:sz w:val="24"/>
          <w:szCs w:val="24"/>
        </w:rPr>
        <w:t>cto de un potenci</w:t>
      </w:r>
      <w:r w:rsidRPr="00B678B3">
        <w:rPr>
          <w:rFonts w:ascii="Montserrat" w:hAnsi="Montserrat"/>
          <w:bCs/>
          <w:sz w:val="24"/>
          <w:szCs w:val="24"/>
        </w:rPr>
        <w:t>a</w:t>
      </w:r>
      <w:r>
        <w:rPr>
          <w:rFonts w:ascii="Montserrat" w:hAnsi="Montserrat"/>
          <w:bCs/>
          <w:sz w:val="24"/>
          <w:szCs w:val="24"/>
        </w:rPr>
        <w:t xml:space="preserve">l impuesto </w:t>
      </w:r>
      <w:r w:rsidRPr="00B678B3">
        <w:rPr>
          <w:rFonts w:ascii="Montserrat" w:hAnsi="Montserrat"/>
          <w:bCs/>
          <w:sz w:val="24"/>
          <w:szCs w:val="24"/>
        </w:rPr>
        <w:t>a</w:t>
      </w:r>
      <w:r>
        <w:rPr>
          <w:rFonts w:ascii="Montserrat" w:hAnsi="Montserrat"/>
          <w:bCs/>
          <w:sz w:val="24"/>
          <w:szCs w:val="24"/>
        </w:rPr>
        <w:t xml:space="preserve"> </w:t>
      </w:r>
      <w:r w:rsidRPr="00B678B3">
        <w:rPr>
          <w:rFonts w:ascii="Montserrat" w:hAnsi="Montserrat"/>
          <w:bCs/>
          <w:sz w:val="24"/>
          <w:szCs w:val="24"/>
        </w:rPr>
        <w:t>la</w:t>
      </w:r>
      <w:r>
        <w:rPr>
          <w:rFonts w:ascii="Montserrat" w:hAnsi="Montserrat"/>
          <w:bCs/>
          <w:sz w:val="24"/>
          <w:szCs w:val="24"/>
        </w:rPr>
        <w:t>s emisiones de</w:t>
      </w:r>
      <w:r w:rsidRPr="00B678B3">
        <w:rPr>
          <w:rFonts w:ascii="Montserrat" w:hAnsi="Montserrat"/>
          <w:bCs/>
          <w:sz w:val="24"/>
          <w:szCs w:val="24"/>
        </w:rPr>
        <w:t xml:space="preserve"> CO</w:t>
      </w:r>
      <w:r w:rsidRPr="003A68A5">
        <w:rPr>
          <w:rFonts w:ascii="Montserrat" w:hAnsi="Montserrat"/>
          <w:bCs/>
          <w:sz w:val="24"/>
          <w:szCs w:val="24"/>
          <w:vertAlign w:val="subscript"/>
        </w:rPr>
        <w:t>2</w:t>
      </w:r>
      <w:r>
        <w:rPr>
          <w:rFonts w:ascii="Montserrat" w:hAnsi="Montserrat"/>
          <w:bCs/>
          <w:sz w:val="24"/>
          <w:szCs w:val="24"/>
        </w:rPr>
        <w:t xml:space="preserve">. </w:t>
      </w:r>
      <w:r w:rsidRPr="00B678B3">
        <w:rPr>
          <w:rFonts w:ascii="Montserrat" w:hAnsi="Montserrat"/>
          <w:bCs/>
          <w:sz w:val="24"/>
          <w:szCs w:val="24"/>
        </w:rPr>
        <w:t>Las simulaciones realizadas por la UPME en el último plan de expansión incluyeron un impuesto de 5 USD/Ton C</w:t>
      </w:r>
      <w:r>
        <w:rPr>
          <w:rFonts w:ascii="Montserrat" w:hAnsi="Montserrat"/>
          <w:bCs/>
          <w:sz w:val="24"/>
          <w:szCs w:val="24"/>
        </w:rPr>
        <w:t>O</w:t>
      </w:r>
      <w:r w:rsidRPr="003A68A5">
        <w:rPr>
          <w:rFonts w:ascii="Montserrat" w:hAnsi="Montserrat"/>
          <w:bCs/>
          <w:sz w:val="24"/>
          <w:szCs w:val="24"/>
          <w:vertAlign w:val="subscript"/>
        </w:rPr>
        <w:t>2</w:t>
      </w:r>
      <w:r w:rsidRPr="00B678B3">
        <w:rPr>
          <w:rFonts w:ascii="Montserrat" w:hAnsi="Montserrat"/>
          <w:bCs/>
          <w:sz w:val="24"/>
          <w:szCs w:val="24"/>
        </w:rPr>
        <w:t xml:space="preserve">, buscando optimizar la inversión y operación. En el </w:t>
      </w:r>
      <w:r>
        <w:rPr>
          <w:rFonts w:ascii="Montserrat" w:hAnsi="Montserrat"/>
          <w:bCs/>
          <w:sz w:val="24"/>
          <w:szCs w:val="24"/>
        </w:rPr>
        <w:t xml:space="preserve">modelo </w:t>
      </w:r>
      <w:r w:rsidRPr="00B678B3">
        <w:rPr>
          <w:rFonts w:ascii="Montserrat" w:hAnsi="Montserrat"/>
          <w:bCs/>
          <w:sz w:val="24"/>
          <w:szCs w:val="24"/>
        </w:rPr>
        <w:t>SDDP este impuesto se suma directamente a los costos variables de las plantas. Los resultados muestran que un aumento en los costos variables de operación no genera cambios significativos en las decisiones del modelo energético, el cual conserva similitudes en los promedios de la generación térmica en comparación del caso sin el impuesto</w:t>
      </w:r>
      <w:r>
        <w:rPr>
          <w:rFonts w:ascii="Montserrat" w:hAnsi="Montserrat"/>
          <w:bCs/>
          <w:sz w:val="24"/>
          <w:szCs w:val="24"/>
        </w:rPr>
        <w:t>. No obst</w:t>
      </w:r>
      <w:r w:rsidRPr="00B678B3">
        <w:rPr>
          <w:rFonts w:ascii="Montserrat" w:hAnsi="Montserrat"/>
          <w:bCs/>
          <w:sz w:val="24"/>
          <w:szCs w:val="24"/>
        </w:rPr>
        <w:t>a</w:t>
      </w:r>
      <w:r>
        <w:rPr>
          <w:rFonts w:ascii="Montserrat" w:hAnsi="Montserrat"/>
          <w:bCs/>
          <w:sz w:val="24"/>
          <w:szCs w:val="24"/>
        </w:rPr>
        <w:t>nte,</w:t>
      </w:r>
      <w:r w:rsidRPr="00B678B3">
        <w:rPr>
          <w:rFonts w:ascii="Montserrat" w:hAnsi="Montserrat"/>
          <w:bCs/>
          <w:sz w:val="24"/>
          <w:szCs w:val="24"/>
        </w:rPr>
        <w:t xml:space="preserve"> si </w:t>
      </w:r>
      <w:r>
        <w:rPr>
          <w:rFonts w:ascii="Montserrat" w:hAnsi="Montserrat"/>
          <w:bCs/>
          <w:sz w:val="24"/>
          <w:szCs w:val="24"/>
        </w:rPr>
        <w:t xml:space="preserve">se </w:t>
      </w:r>
      <w:r w:rsidRPr="00B678B3">
        <w:rPr>
          <w:rFonts w:ascii="Montserrat" w:hAnsi="Montserrat"/>
          <w:bCs/>
          <w:sz w:val="24"/>
          <w:szCs w:val="24"/>
        </w:rPr>
        <w:t>afecta</w:t>
      </w:r>
      <w:r>
        <w:rPr>
          <w:rFonts w:ascii="Montserrat" w:hAnsi="Montserrat"/>
          <w:bCs/>
          <w:sz w:val="24"/>
          <w:szCs w:val="24"/>
        </w:rPr>
        <w:t>n</w:t>
      </w:r>
      <w:r w:rsidRPr="00B678B3">
        <w:rPr>
          <w:rFonts w:ascii="Montserrat" w:hAnsi="Montserrat"/>
          <w:bCs/>
          <w:sz w:val="24"/>
          <w:szCs w:val="24"/>
        </w:rPr>
        <w:t xml:space="preserve"> los costos marginales de operación para atención de la demanda. </w:t>
      </w:r>
      <w:r w:rsidRPr="003A68A5">
        <w:rPr>
          <w:rFonts w:ascii="Montserrat" w:hAnsi="Montserrat"/>
          <w:bCs/>
          <w:sz w:val="24"/>
          <w:szCs w:val="24"/>
        </w:rPr>
        <w:t xml:space="preserve">Esta señal indica que no se observan beneficios de la medida en términos de disminución de emisiones, pero si un potencial  incremento de la tarifa al usuario final. </w:t>
      </w:r>
    </w:p>
    <w:p w14:paraId="02103827" w14:textId="77777777" w:rsidR="00CD6047" w:rsidRPr="00391E2D" w:rsidRDefault="00CD6047" w:rsidP="00391E2D">
      <w:pPr>
        <w:jc w:val="both"/>
        <w:rPr>
          <w:rFonts w:ascii="Montserrat" w:eastAsia="Verdana" w:hAnsi="Montserrat"/>
          <w:lang w:val="es-MX"/>
        </w:rPr>
      </w:pPr>
    </w:p>
    <w:sectPr w:rsidR="00CD6047" w:rsidRPr="00391E2D">
      <w:headerReference w:type="default" r:id="rId9"/>
      <w:footerReference w:type="default" r:id="rId10"/>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781C1" w14:textId="77777777" w:rsidR="00091B7E" w:rsidRDefault="00091B7E">
      <w:r>
        <w:separator/>
      </w:r>
    </w:p>
  </w:endnote>
  <w:endnote w:type="continuationSeparator" w:id="0">
    <w:p w14:paraId="626D8D2E" w14:textId="77777777" w:rsidR="00091B7E" w:rsidRDefault="0009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altName w:val="﷽﷽﷽﷽﷽﷽﷽﷽Ā"/>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A8AF" w14:textId="43487A68" w:rsidR="00C84C6F" w:rsidRPr="00F71BE8" w:rsidRDefault="00AC07F4">
    <w:pPr>
      <w:pBdr>
        <w:top w:val="nil"/>
        <w:left w:val="nil"/>
        <w:bottom w:val="nil"/>
        <w:right w:val="nil"/>
        <w:between w:val="nil"/>
      </w:pBdr>
      <w:tabs>
        <w:tab w:val="center" w:pos="4252"/>
        <w:tab w:val="right" w:pos="8504"/>
      </w:tabs>
      <w:rPr>
        <w:rFonts w:ascii="Verdana" w:hAnsi="Verdana"/>
        <w:color w:val="000000"/>
        <w:sz w:val="16"/>
        <w:szCs w:val="16"/>
      </w:rPr>
    </w:pPr>
    <w:r w:rsidRPr="00F71BE8">
      <w:rPr>
        <w:rFonts w:ascii="Verdana" w:hAnsi="Verdana"/>
        <w:color w:val="000000"/>
        <w:sz w:val="16"/>
        <w:szCs w:val="16"/>
      </w:rPr>
      <w:t>Informe CNO 6</w:t>
    </w:r>
    <w:r w:rsidR="007F0BEE">
      <w:rPr>
        <w:rFonts w:ascii="Verdana" w:hAnsi="Verdana"/>
        <w:color w:val="000000"/>
        <w:sz w:val="16"/>
        <w:szCs w:val="16"/>
      </w:rPr>
      <w:t>4</w:t>
    </w:r>
    <w:r w:rsidR="009C1846">
      <w:rPr>
        <w:rFonts w:ascii="Verdana" w:hAnsi="Verdana"/>
        <w:color w:val="000000"/>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2891" w14:textId="77777777" w:rsidR="00091B7E" w:rsidRDefault="00091B7E">
      <w:r>
        <w:separator/>
      </w:r>
    </w:p>
  </w:footnote>
  <w:footnote w:type="continuationSeparator" w:id="0">
    <w:p w14:paraId="62D577F9" w14:textId="77777777" w:rsidR="00091B7E" w:rsidRDefault="00091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F524" w14:textId="77777777" w:rsidR="00C84C6F" w:rsidRDefault="00117806">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b/>
        <w:color w:val="000000"/>
        <w:sz w:val="40"/>
        <w:szCs w:val="40"/>
      </w:rPr>
      <w:tab/>
    </w:r>
    <w:r>
      <w:rPr>
        <w:noProof/>
        <w:color w:val="000000"/>
        <w:lang w:eastAsia="es-CO"/>
      </w:rPr>
      <w:drawing>
        <wp:inline distT="0" distB="0" distL="0" distR="0" wp14:anchorId="4BFBEA26" wp14:editId="1A528122">
          <wp:extent cx="1022276" cy="6191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2276" cy="6191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32C"/>
    <w:multiLevelType w:val="hybridMultilevel"/>
    <w:tmpl w:val="934076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B677450"/>
    <w:multiLevelType w:val="hybridMultilevel"/>
    <w:tmpl w:val="FEEAF9E6"/>
    <w:lvl w:ilvl="0" w:tplc="240A000B">
      <w:start w:val="1"/>
      <w:numFmt w:val="bullet"/>
      <w:lvlText w:val=""/>
      <w:lvlJc w:val="left"/>
      <w:pPr>
        <w:ind w:left="1222" w:hanging="360"/>
      </w:pPr>
      <w:rPr>
        <w:rFonts w:ascii="Wingdings" w:hAnsi="Wingdings" w:hint="default"/>
      </w:rPr>
    </w:lvl>
    <w:lvl w:ilvl="1" w:tplc="240A0003" w:tentative="1">
      <w:start w:val="1"/>
      <w:numFmt w:val="bullet"/>
      <w:lvlText w:val="o"/>
      <w:lvlJc w:val="left"/>
      <w:pPr>
        <w:ind w:left="1942" w:hanging="360"/>
      </w:pPr>
      <w:rPr>
        <w:rFonts w:ascii="Courier New" w:hAnsi="Courier New" w:cs="Courier New" w:hint="default"/>
      </w:rPr>
    </w:lvl>
    <w:lvl w:ilvl="2" w:tplc="240A0005" w:tentative="1">
      <w:start w:val="1"/>
      <w:numFmt w:val="bullet"/>
      <w:lvlText w:val=""/>
      <w:lvlJc w:val="left"/>
      <w:pPr>
        <w:ind w:left="2662" w:hanging="360"/>
      </w:pPr>
      <w:rPr>
        <w:rFonts w:ascii="Wingdings" w:hAnsi="Wingdings" w:hint="default"/>
      </w:rPr>
    </w:lvl>
    <w:lvl w:ilvl="3" w:tplc="240A0001" w:tentative="1">
      <w:start w:val="1"/>
      <w:numFmt w:val="bullet"/>
      <w:lvlText w:val=""/>
      <w:lvlJc w:val="left"/>
      <w:pPr>
        <w:ind w:left="3382" w:hanging="360"/>
      </w:pPr>
      <w:rPr>
        <w:rFonts w:ascii="Symbol" w:hAnsi="Symbol" w:hint="default"/>
      </w:rPr>
    </w:lvl>
    <w:lvl w:ilvl="4" w:tplc="240A0003" w:tentative="1">
      <w:start w:val="1"/>
      <w:numFmt w:val="bullet"/>
      <w:lvlText w:val="o"/>
      <w:lvlJc w:val="left"/>
      <w:pPr>
        <w:ind w:left="4102" w:hanging="360"/>
      </w:pPr>
      <w:rPr>
        <w:rFonts w:ascii="Courier New" w:hAnsi="Courier New" w:cs="Courier New" w:hint="default"/>
      </w:rPr>
    </w:lvl>
    <w:lvl w:ilvl="5" w:tplc="240A0005" w:tentative="1">
      <w:start w:val="1"/>
      <w:numFmt w:val="bullet"/>
      <w:lvlText w:val=""/>
      <w:lvlJc w:val="left"/>
      <w:pPr>
        <w:ind w:left="4822" w:hanging="360"/>
      </w:pPr>
      <w:rPr>
        <w:rFonts w:ascii="Wingdings" w:hAnsi="Wingdings" w:hint="default"/>
      </w:rPr>
    </w:lvl>
    <w:lvl w:ilvl="6" w:tplc="240A0001" w:tentative="1">
      <w:start w:val="1"/>
      <w:numFmt w:val="bullet"/>
      <w:lvlText w:val=""/>
      <w:lvlJc w:val="left"/>
      <w:pPr>
        <w:ind w:left="5542" w:hanging="360"/>
      </w:pPr>
      <w:rPr>
        <w:rFonts w:ascii="Symbol" w:hAnsi="Symbol" w:hint="default"/>
      </w:rPr>
    </w:lvl>
    <w:lvl w:ilvl="7" w:tplc="240A0003" w:tentative="1">
      <w:start w:val="1"/>
      <w:numFmt w:val="bullet"/>
      <w:lvlText w:val="o"/>
      <w:lvlJc w:val="left"/>
      <w:pPr>
        <w:ind w:left="6262" w:hanging="360"/>
      </w:pPr>
      <w:rPr>
        <w:rFonts w:ascii="Courier New" w:hAnsi="Courier New" w:cs="Courier New" w:hint="default"/>
      </w:rPr>
    </w:lvl>
    <w:lvl w:ilvl="8" w:tplc="240A0005" w:tentative="1">
      <w:start w:val="1"/>
      <w:numFmt w:val="bullet"/>
      <w:lvlText w:val=""/>
      <w:lvlJc w:val="left"/>
      <w:pPr>
        <w:ind w:left="6982" w:hanging="360"/>
      </w:pPr>
      <w:rPr>
        <w:rFonts w:ascii="Wingdings" w:hAnsi="Wingdings" w:hint="default"/>
      </w:rPr>
    </w:lvl>
  </w:abstractNum>
  <w:abstractNum w:abstractNumId="2" w15:restartNumberingAfterBreak="0">
    <w:nsid w:val="33267E28"/>
    <w:multiLevelType w:val="hybridMultilevel"/>
    <w:tmpl w:val="3DDA2D9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37C23F6D"/>
    <w:multiLevelType w:val="hybridMultilevel"/>
    <w:tmpl w:val="0322666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3AAF0704"/>
    <w:multiLevelType w:val="hybridMultilevel"/>
    <w:tmpl w:val="1E46DD0C"/>
    <w:lvl w:ilvl="0" w:tplc="240A000F">
      <w:start w:val="1"/>
      <w:numFmt w:val="decimal"/>
      <w:lvlText w:val="%1."/>
      <w:lvlJc w:val="left"/>
      <w:pPr>
        <w:ind w:left="785" w:hanging="360"/>
      </w:pPr>
      <w:rPr>
        <w:rFonts w:hint="default"/>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5" w15:restartNumberingAfterBreak="0">
    <w:nsid w:val="3BD6335A"/>
    <w:multiLevelType w:val="hybridMultilevel"/>
    <w:tmpl w:val="485C4BB8"/>
    <w:lvl w:ilvl="0" w:tplc="F5821F0A">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8B8563D"/>
    <w:multiLevelType w:val="hybridMultilevel"/>
    <w:tmpl w:val="4872CEC6"/>
    <w:lvl w:ilvl="0" w:tplc="240A0005">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7" w15:restartNumberingAfterBreak="0">
    <w:nsid w:val="648D4D71"/>
    <w:multiLevelType w:val="hybridMultilevel"/>
    <w:tmpl w:val="FBDAA426"/>
    <w:lvl w:ilvl="0" w:tplc="D4FC68E2">
      <w:start w:val="1"/>
      <w:numFmt w:val="decimal"/>
      <w:lvlText w:val="%1."/>
      <w:lvlJc w:val="left"/>
      <w:pPr>
        <w:ind w:left="644" w:hanging="360"/>
      </w:pPr>
      <w:rPr>
        <w:rFonts w:ascii="Verdana" w:hAnsi="Verdana" w:hint="default"/>
        <w:i w:val="0"/>
        <w:iCs w:val="0"/>
        <w:sz w:val="22"/>
        <w:szCs w:val="22"/>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8" w15:restartNumberingAfterBreak="0">
    <w:nsid w:val="6B475107"/>
    <w:multiLevelType w:val="multilevel"/>
    <w:tmpl w:val="7BD4F9B2"/>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DB75174"/>
    <w:multiLevelType w:val="hybridMultilevel"/>
    <w:tmpl w:val="1598B3D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6E643100"/>
    <w:multiLevelType w:val="hybridMultilevel"/>
    <w:tmpl w:val="272AE05E"/>
    <w:lvl w:ilvl="0" w:tplc="240A0005">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1" w15:restartNumberingAfterBreak="0">
    <w:nsid w:val="75AB015A"/>
    <w:multiLevelType w:val="hybridMultilevel"/>
    <w:tmpl w:val="648256C8"/>
    <w:lvl w:ilvl="0" w:tplc="240A0005">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B6A7453"/>
    <w:multiLevelType w:val="hybridMultilevel"/>
    <w:tmpl w:val="D82E107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8"/>
  </w:num>
  <w:num w:numId="2">
    <w:abstractNumId w:val="7"/>
  </w:num>
  <w:num w:numId="3">
    <w:abstractNumId w:val="9"/>
  </w:num>
  <w:num w:numId="4">
    <w:abstractNumId w:val="6"/>
  </w:num>
  <w:num w:numId="5">
    <w:abstractNumId w:val="10"/>
  </w:num>
  <w:num w:numId="6">
    <w:abstractNumId w:val="1"/>
  </w:num>
  <w:num w:numId="7">
    <w:abstractNumId w:val="5"/>
  </w:num>
  <w:num w:numId="8">
    <w:abstractNumId w:val="0"/>
  </w:num>
  <w:num w:numId="9">
    <w:abstractNumId w:val="4"/>
  </w:num>
  <w:num w:numId="10">
    <w:abstractNumId w:val="12"/>
  </w:num>
  <w:num w:numId="11">
    <w:abstractNumId w:val="1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6F"/>
    <w:rsid w:val="000469EA"/>
    <w:rsid w:val="00053296"/>
    <w:rsid w:val="00080977"/>
    <w:rsid w:val="00080E4F"/>
    <w:rsid w:val="00091B7E"/>
    <w:rsid w:val="00094EE2"/>
    <w:rsid w:val="0009618C"/>
    <w:rsid w:val="000B4BF9"/>
    <w:rsid w:val="000B7A05"/>
    <w:rsid w:val="000D58E4"/>
    <w:rsid w:val="00102869"/>
    <w:rsid w:val="00117806"/>
    <w:rsid w:val="001230C5"/>
    <w:rsid w:val="001371FB"/>
    <w:rsid w:val="00152C27"/>
    <w:rsid w:val="0019277B"/>
    <w:rsid w:val="0019686A"/>
    <w:rsid w:val="00210055"/>
    <w:rsid w:val="002109BC"/>
    <w:rsid w:val="00223851"/>
    <w:rsid w:val="0025741A"/>
    <w:rsid w:val="0026240E"/>
    <w:rsid w:val="00262FA2"/>
    <w:rsid w:val="00275781"/>
    <w:rsid w:val="0028190D"/>
    <w:rsid w:val="0029356E"/>
    <w:rsid w:val="002971AC"/>
    <w:rsid w:val="002C0109"/>
    <w:rsid w:val="002F67E8"/>
    <w:rsid w:val="00321E5A"/>
    <w:rsid w:val="00326499"/>
    <w:rsid w:val="0033724B"/>
    <w:rsid w:val="00391E2D"/>
    <w:rsid w:val="003B0BA2"/>
    <w:rsid w:val="003D189A"/>
    <w:rsid w:val="0045597B"/>
    <w:rsid w:val="00462965"/>
    <w:rsid w:val="00473D12"/>
    <w:rsid w:val="00474360"/>
    <w:rsid w:val="00475360"/>
    <w:rsid w:val="0048786A"/>
    <w:rsid w:val="00497335"/>
    <w:rsid w:val="004A7C44"/>
    <w:rsid w:val="004B0398"/>
    <w:rsid w:val="004E5D30"/>
    <w:rsid w:val="00527339"/>
    <w:rsid w:val="00527922"/>
    <w:rsid w:val="00571506"/>
    <w:rsid w:val="00574331"/>
    <w:rsid w:val="005A79F0"/>
    <w:rsid w:val="005B6A44"/>
    <w:rsid w:val="005E085D"/>
    <w:rsid w:val="006056C0"/>
    <w:rsid w:val="0062716F"/>
    <w:rsid w:val="006A233F"/>
    <w:rsid w:val="006B1E44"/>
    <w:rsid w:val="006E477A"/>
    <w:rsid w:val="00703F63"/>
    <w:rsid w:val="0071693A"/>
    <w:rsid w:val="007619AE"/>
    <w:rsid w:val="0078177E"/>
    <w:rsid w:val="00785068"/>
    <w:rsid w:val="007A48A4"/>
    <w:rsid w:val="007C3C49"/>
    <w:rsid w:val="007C4CD7"/>
    <w:rsid w:val="007D38CA"/>
    <w:rsid w:val="007D7B7B"/>
    <w:rsid w:val="007F0BEE"/>
    <w:rsid w:val="00805B3F"/>
    <w:rsid w:val="0085329A"/>
    <w:rsid w:val="00860827"/>
    <w:rsid w:val="00861739"/>
    <w:rsid w:val="008E7399"/>
    <w:rsid w:val="0094474E"/>
    <w:rsid w:val="00953D38"/>
    <w:rsid w:val="00997E28"/>
    <w:rsid w:val="009B1359"/>
    <w:rsid w:val="009C1846"/>
    <w:rsid w:val="009C1C4C"/>
    <w:rsid w:val="009C62ED"/>
    <w:rsid w:val="00A1017F"/>
    <w:rsid w:val="00A5428B"/>
    <w:rsid w:val="00A718CE"/>
    <w:rsid w:val="00A8551E"/>
    <w:rsid w:val="00AB25B1"/>
    <w:rsid w:val="00AC07F4"/>
    <w:rsid w:val="00B01166"/>
    <w:rsid w:val="00B2678B"/>
    <w:rsid w:val="00B46447"/>
    <w:rsid w:val="00B47F6D"/>
    <w:rsid w:val="00B8775B"/>
    <w:rsid w:val="00B92132"/>
    <w:rsid w:val="00B92585"/>
    <w:rsid w:val="00C07C68"/>
    <w:rsid w:val="00C26270"/>
    <w:rsid w:val="00C668C2"/>
    <w:rsid w:val="00C80433"/>
    <w:rsid w:val="00C8337C"/>
    <w:rsid w:val="00C84C6F"/>
    <w:rsid w:val="00CB2756"/>
    <w:rsid w:val="00CD6047"/>
    <w:rsid w:val="00D20D84"/>
    <w:rsid w:val="00D214AD"/>
    <w:rsid w:val="00D32BA8"/>
    <w:rsid w:val="00D439AA"/>
    <w:rsid w:val="00D6766B"/>
    <w:rsid w:val="00D945DF"/>
    <w:rsid w:val="00DA1CA8"/>
    <w:rsid w:val="00DB154E"/>
    <w:rsid w:val="00DD110C"/>
    <w:rsid w:val="00DE116B"/>
    <w:rsid w:val="00DE15B7"/>
    <w:rsid w:val="00DE36E1"/>
    <w:rsid w:val="00E32608"/>
    <w:rsid w:val="00E33AA0"/>
    <w:rsid w:val="00E3406D"/>
    <w:rsid w:val="00EB19FB"/>
    <w:rsid w:val="00EB3C12"/>
    <w:rsid w:val="00ED7AED"/>
    <w:rsid w:val="00EE03CD"/>
    <w:rsid w:val="00EE7E3F"/>
    <w:rsid w:val="00EF1FED"/>
    <w:rsid w:val="00F24302"/>
    <w:rsid w:val="00F30A4A"/>
    <w:rsid w:val="00F5131D"/>
    <w:rsid w:val="00F53FCC"/>
    <w:rsid w:val="00F60E47"/>
    <w:rsid w:val="00F71BE8"/>
    <w:rsid w:val="00F97942"/>
    <w:rsid w:val="00FB435D"/>
    <w:rsid w:val="00FC0524"/>
    <w:rsid w:val="00FC1282"/>
    <w:rsid w:val="00FD40A6"/>
    <w:rsid w:val="00FF33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480AE"/>
  <w15:docId w15:val="{62014CEE-F8CB-9B4D-BA51-2D607F5C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styleId="Mencinsinresolver">
    <w:name w:val="Unresolved Mention"/>
    <w:basedOn w:val="Fuentedeprrafopredeter"/>
    <w:uiPriority w:val="99"/>
    <w:semiHidden/>
    <w:unhideWhenUsed/>
    <w:rsid w:val="00D43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18551">
      <w:bodyDiv w:val="1"/>
      <w:marLeft w:val="0"/>
      <w:marRight w:val="0"/>
      <w:marTop w:val="0"/>
      <w:marBottom w:val="0"/>
      <w:divBdr>
        <w:top w:val="none" w:sz="0" w:space="0" w:color="auto"/>
        <w:left w:val="none" w:sz="0" w:space="0" w:color="auto"/>
        <w:bottom w:val="none" w:sz="0" w:space="0" w:color="auto"/>
        <w:right w:val="none" w:sz="0" w:space="0" w:color="auto"/>
      </w:divBdr>
    </w:div>
    <w:div w:id="669985216">
      <w:bodyDiv w:val="1"/>
      <w:marLeft w:val="0"/>
      <w:marRight w:val="0"/>
      <w:marTop w:val="0"/>
      <w:marBottom w:val="0"/>
      <w:divBdr>
        <w:top w:val="none" w:sz="0" w:space="0" w:color="auto"/>
        <w:left w:val="none" w:sz="0" w:space="0" w:color="auto"/>
        <w:bottom w:val="none" w:sz="0" w:space="0" w:color="auto"/>
        <w:right w:val="none" w:sz="0" w:space="0" w:color="auto"/>
      </w:divBdr>
    </w:div>
    <w:div w:id="921065878">
      <w:bodyDiv w:val="1"/>
      <w:marLeft w:val="0"/>
      <w:marRight w:val="0"/>
      <w:marTop w:val="0"/>
      <w:marBottom w:val="0"/>
      <w:divBdr>
        <w:top w:val="none" w:sz="0" w:space="0" w:color="auto"/>
        <w:left w:val="none" w:sz="0" w:space="0" w:color="auto"/>
        <w:bottom w:val="none" w:sz="0" w:space="0" w:color="auto"/>
        <w:right w:val="none" w:sz="0" w:space="0" w:color="auto"/>
      </w:divBdr>
    </w:div>
    <w:div w:id="1536383105">
      <w:bodyDiv w:val="1"/>
      <w:marLeft w:val="0"/>
      <w:marRight w:val="0"/>
      <w:marTop w:val="0"/>
      <w:marBottom w:val="0"/>
      <w:divBdr>
        <w:top w:val="none" w:sz="0" w:space="0" w:color="auto"/>
        <w:left w:val="none" w:sz="0" w:space="0" w:color="auto"/>
        <w:bottom w:val="none" w:sz="0" w:space="0" w:color="auto"/>
        <w:right w:val="none" w:sz="0" w:space="0" w:color="auto"/>
      </w:divBdr>
    </w:div>
    <w:div w:id="206066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0apbHl5gXLDE4/+/5Z7G1V+fBg==">AMUW2mWxuQ38DtgVIfev3HXavjxfzECQerzQgFeTidI96x5xQhLXBir7DRgQJBi5nPLycZ+h3bs2kK96UR1fd3FeELpxkK1SzKbNPjY9ktdmw5gPlCa2TSvn/UnEEctYm24CPkiYFOqW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74ABD1-C8F6-4445-B70C-EBE987C7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1719</Words>
  <Characters>9460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 CNO</dc:creator>
  <cp:lastModifiedBy>Alberto olarte</cp:lastModifiedBy>
  <cp:revision>2</cp:revision>
  <dcterms:created xsi:type="dcterms:W3CDTF">2021-08-05T13:12:00Z</dcterms:created>
  <dcterms:modified xsi:type="dcterms:W3CDTF">2021-08-05T13:12:00Z</dcterms:modified>
</cp:coreProperties>
</file>