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3F181" w14:textId="79E54110" w:rsidR="00D342A1" w:rsidRPr="00A73769" w:rsidRDefault="00D342A1" w:rsidP="00392EFB">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F5556A">
        <w:rPr>
          <w:rFonts w:ascii="Verdana" w:hAnsi="Verdana"/>
          <w:i w:val="0"/>
          <w:iCs w:val="0"/>
          <w:noProof/>
          <w:color w:val="000000" w:themeColor="text1"/>
          <w:sz w:val="22"/>
          <w:szCs w:val="22"/>
          <w:lang w:val="es-ES_tradnl"/>
        </w:rPr>
        <w:t>9</w:t>
      </w:r>
      <w:bookmarkStart w:id="0" w:name="_GoBack"/>
      <w:bookmarkEnd w:id="0"/>
      <w:r w:rsidRPr="00A73769">
        <w:rPr>
          <w:rFonts w:ascii="Verdana" w:hAnsi="Verdana"/>
          <w:i w:val="0"/>
          <w:iCs w:val="0"/>
          <w:noProof/>
          <w:color w:val="000000" w:themeColor="text1"/>
          <w:sz w:val="22"/>
          <w:szCs w:val="22"/>
          <w:lang w:val="es-ES_tradnl"/>
        </w:rPr>
        <w:t xml:space="preserve"> de </w:t>
      </w:r>
      <w:r w:rsidR="00FA4CB3">
        <w:rPr>
          <w:rFonts w:ascii="Verdana" w:hAnsi="Verdana"/>
          <w:i w:val="0"/>
          <w:iCs w:val="0"/>
          <w:noProof/>
          <w:color w:val="000000" w:themeColor="text1"/>
          <w:sz w:val="22"/>
          <w:szCs w:val="22"/>
          <w:lang w:val="es-ES_tradnl"/>
        </w:rPr>
        <w:t>febrero de 2018</w:t>
      </w:r>
    </w:p>
    <w:p w14:paraId="5344B19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4B255BEF"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AA2258">
        <w:rPr>
          <w:rFonts w:ascii="Verdana" w:hAnsi="Verdana" w:cs="Arial"/>
          <w:noProof/>
          <w:sz w:val="22"/>
          <w:szCs w:val="22"/>
          <w:lang w:val="es-ES_tradnl"/>
        </w:rPr>
        <w:t>29</w:t>
      </w:r>
      <w:r w:rsidRPr="00A73769">
        <w:rPr>
          <w:rFonts w:ascii="Verdana" w:hAnsi="Verdana" w:cs="Arial"/>
          <w:noProof/>
          <w:sz w:val="22"/>
          <w:szCs w:val="22"/>
          <w:lang w:val="es-ES_tradnl"/>
        </w:rPr>
        <w:t xml:space="preserve"> del CONSEJO NACIONAL DE OPERACIÓN CNO, bajo la modalidad de reunión no presencial, de conformidad con lo autorizado en el ar</w:t>
      </w:r>
      <w:r w:rsidR="00E06B05">
        <w:rPr>
          <w:rFonts w:ascii="Verdana" w:hAnsi="Verdana" w:cs="Arial"/>
          <w:noProof/>
          <w:sz w:val="22"/>
          <w:szCs w:val="22"/>
          <w:lang w:val="es-ES_tradnl"/>
        </w:rPr>
        <w:t>tículo 38 del Acuerdo CNO N° 948 (Reglamento Interno) del 2 de marzo de 2017</w:t>
      </w:r>
      <w:r w:rsidRPr="00A73769">
        <w:rPr>
          <w:rFonts w:ascii="Verdana" w:hAnsi="Verdana" w:cs="Arial"/>
          <w:noProof/>
          <w:sz w:val="22"/>
          <w:szCs w:val="22"/>
          <w:lang w:val="es-ES_tradnl"/>
        </w:rPr>
        <w:t xml:space="preserve"> y lo dispuesto en el artículo 20 de la Ley 222 de 1995, pongo a su consideración la siguiente propuesta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4E135A"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4E135A">
        <w:rPr>
          <w:rFonts w:ascii="Verdana" w:hAnsi="Verdana" w:cs="Arial"/>
          <w:bCs/>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32E048D4" w:rsidR="00100DEB" w:rsidRPr="00100DEB" w:rsidRDefault="00100DEB" w:rsidP="00100DEB">
      <w:pPr>
        <w:shd w:val="clear" w:color="auto" w:fill="E9E9E9"/>
        <w:jc w:val="center"/>
        <w:rPr>
          <w:rFonts w:ascii="Verdana" w:hAnsi="Verdana"/>
          <w:i/>
          <w:color w:val="3C3C3B"/>
          <w:sz w:val="20"/>
          <w:szCs w:val="20"/>
          <w:lang w:eastAsia="es-CO"/>
        </w:rPr>
      </w:pPr>
      <w:r w:rsidRPr="004E135A">
        <w:rPr>
          <w:rFonts w:ascii="Verdana" w:hAnsi="Verdana"/>
          <w:i/>
          <w:color w:val="3C3C3B"/>
          <w:sz w:val="20"/>
          <w:szCs w:val="20"/>
          <w:lang w:eastAsia="es-CO"/>
        </w:rPr>
        <w:t>“</w:t>
      </w:r>
      <w:r w:rsidRPr="00100DEB">
        <w:rPr>
          <w:rFonts w:ascii="Verdana" w:hAnsi="Verdana"/>
          <w:i/>
          <w:color w:val="3C3C3B"/>
          <w:sz w:val="20"/>
          <w:szCs w:val="20"/>
          <w:lang w:eastAsia="es-CO"/>
        </w:rPr>
        <w:t xml:space="preserve">Por el cual se aprueba </w:t>
      </w:r>
      <w:r w:rsidR="00B03003">
        <w:rPr>
          <w:rFonts w:ascii="Verdana" w:hAnsi="Verdana"/>
          <w:i/>
          <w:color w:val="3C3C3B"/>
          <w:sz w:val="20"/>
          <w:szCs w:val="20"/>
          <w:lang w:eastAsia="es-CO"/>
        </w:rPr>
        <w:t>el protocolo de</w:t>
      </w:r>
      <w:r w:rsidR="00B03003" w:rsidRPr="00B03003">
        <w:rPr>
          <w:rFonts w:ascii="Verdana" w:hAnsi="Verdana"/>
          <w:i/>
          <w:color w:val="3C3C3B"/>
          <w:sz w:val="20"/>
          <w:szCs w:val="20"/>
          <w:lang w:eastAsia="es-CO"/>
        </w:rPr>
        <w:t xml:space="preserve"> verificación y medición de series históricas para cálculo de ENFICC en plantas solares fotovoltaicas </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8D2C1A6" w14:textId="2FF83422"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presencial No. XXX del XX de agosto de 2017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100DEB">
      <w:pPr>
        <w:jc w:val="both"/>
        <w:rPr>
          <w:rFonts w:ascii="Verdana" w:hAnsi="Verdana"/>
          <w:bCs/>
          <w:i/>
          <w:iCs/>
          <w:sz w:val="20"/>
          <w:szCs w:val="20"/>
        </w:rPr>
      </w:pPr>
    </w:p>
    <w:p w14:paraId="29AD23DB" w14:textId="558E49BF" w:rsidR="00100DEB" w:rsidRPr="004E135A" w:rsidRDefault="00100DEB" w:rsidP="00D342A1">
      <w:pPr>
        <w:rPr>
          <w:rFonts w:ascii="Verdana" w:hAnsi="Verdana"/>
          <w:bCs/>
          <w:i/>
          <w:iCs/>
          <w:sz w:val="20"/>
          <w:szCs w:val="20"/>
        </w:rPr>
      </w:pPr>
    </w:p>
    <w:p w14:paraId="6FDFF56D" w14:textId="61F78C6F" w:rsidR="00B03003" w:rsidRDefault="004E135A" w:rsidP="004E135A">
      <w:pPr>
        <w:jc w:val="both"/>
        <w:rPr>
          <w:rFonts w:ascii="Verdana" w:hAnsi="Verdana"/>
          <w:bCs/>
          <w:i/>
          <w:iCs/>
          <w:sz w:val="20"/>
          <w:szCs w:val="20"/>
        </w:rPr>
      </w:pPr>
      <w:r w:rsidRPr="004E135A">
        <w:rPr>
          <w:rFonts w:ascii="Verdana" w:hAnsi="Verdana"/>
          <w:bCs/>
          <w:i/>
          <w:iCs/>
          <w:sz w:val="20"/>
          <w:szCs w:val="20"/>
        </w:rPr>
        <w:t>1.</w:t>
      </w:r>
      <w:r w:rsidR="00B03003" w:rsidRPr="00B03003">
        <w:t xml:space="preserve"> </w:t>
      </w:r>
      <w:r w:rsidR="00B03003" w:rsidRPr="00B03003">
        <w:rPr>
          <w:rFonts w:ascii="Verdana" w:hAnsi="Verdana"/>
          <w:i/>
          <w:sz w:val="20"/>
          <w:szCs w:val="20"/>
        </w:rPr>
        <w:t>Que l</w:t>
      </w:r>
      <w:r w:rsidR="00B03003" w:rsidRPr="00B03003">
        <w:rPr>
          <w:rFonts w:ascii="Verdana" w:hAnsi="Verdana"/>
          <w:bCs/>
          <w:i/>
          <w:iCs/>
          <w:sz w:val="20"/>
          <w:szCs w:val="20"/>
        </w:rPr>
        <w:t xml:space="preserve">a </w:t>
      </w:r>
      <w:r w:rsidR="00B03003">
        <w:rPr>
          <w:rFonts w:ascii="Verdana" w:hAnsi="Verdana"/>
          <w:bCs/>
          <w:i/>
          <w:iCs/>
          <w:sz w:val="20"/>
          <w:szCs w:val="20"/>
        </w:rPr>
        <w:t>R</w:t>
      </w:r>
      <w:r w:rsidR="00417C00">
        <w:rPr>
          <w:rFonts w:ascii="Verdana" w:hAnsi="Verdana"/>
          <w:bCs/>
          <w:i/>
          <w:iCs/>
          <w:sz w:val="20"/>
          <w:szCs w:val="20"/>
        </w:rPr>
        <w:t xml:space="preserve">esolución CREG 201 de 2017, publicada en el Diario Oficial el 10 de enero de 2018, </w:t>
      </w:r>
      <w:r w:rsidR="00B03003" w:rsidRPr="00B03003">
        <w:rPr>
          <w:rFonts w:ascii="Verdana" w:hAnsi="Verdana"/>
          <w:bCs/>
          <w:i/>
          <w:iCs/>
          <w:sz w:val="20"/>
          <w:szCs w:val="20"/>
        </w:rPr>
        <w:t>estableció la metodología para el cálculo de la Energía en Firme para el Cargo por Confiabilidad – ENFICC para plantas de generación solar fotovoltaica.</w:t>
      </w:r>
    </w:p>
    <w:p w14:paraId="4885EFAA" w14:textId="77777777" w:rsidR="00B03003" w:rsidRDefault="00B03003" w:rsidP="004E135A">
      <w:pPr>
        <w:jc w:val="both"/>
        <w:rPr>
          <w:rFonts w:ascii="Verdana" w:hAnsi="Verdana"/>
          <w:bCs/>
          <w:i/>
          <w:iCs/>
          <w:sz w:val="20"/>
          <w:szCs w:val="20"/>
        </w:rPr>
      </w:pPr>
    </w:p>
    <w:p w14:paraId="510D18D9" w14:textId="5D286F27" w:rsidR="00B03003" w:rsidRDefault="00B03003" w:rsidP="004E135A">
      <w:pPr>
        <w:jc w:val="both"/>
        <w:rPr>
          <w:rFonts w:ascii="Verdana" w:hAnsi="Verdana"/>
          <w:bCs/>
          <w:i/>
          <w:iCs/>
          <w:sz w:val="20"/>
          <w:szCs w:val="20"/>
        </w:rPr>
      </w:pPr>
      <w:r>
        <w:rPr>
          <w:rFonts w:ascii="Verdana" w:hAnsi="Verdana"/>
          <w:bCs/>
          <w:i/>
          <w:iCs/>
          <w:sz w:val="20"/>
          <w:szCs w:val="20"/>
        </w:rPr>
        <w:t>2. Que en el numeral 4 del artículo 4 de la</w:t>
      </w:r>
      <w:r w:rsidRPr="00B03003">
        <w:rPr>
          <w:rFonts w:ascii="Verdana" w:hAnsi="Verdana"/>
          <w:bCs/>
          <w:i/>
          <w:iCs/>
          <w:sz w:val="20"/>
          <w:szCs w:val="20"/>
        </w:rPr>
        <w:t xml:space="preserve"> </w:t>
      </w:r>
      <w:r>
        <w:rPr>
          <w:rFonts w:ascii="Verdana" w:hAnsi="Verdana"/>
          <w:bCs/>
          <w:i/>
          <w:iCs/>
          <w:sz w:val="20"/>
          <w:szCs w:val="20"/>
        </w:rPr>
        <w:t>R</w:t>
      </w:r>
      <w:r w:rsidRPr="00B03003">
        <w:rPr>
          <w:rFonts w:ascii="Verdana" w:hAnsi="Verdana"/>
          <w:bCs/>
          <w:i/>
          <w:iCs/>
          <w:sz w:val="20"/>
          <w:szCs w:val="20"/>
        </w:rPr>
        <w:t>esolución CREG 201 de 2017</w:t>
      </w:r>
      <w:r>
        <w:rPr>
          <w:rFonts w:ascii="Verdana" w:hAnsi="Verdana"/>
          <w:bCs/>
          <w:i/>
          <w:iCs/>
          <w:sz w:val="20"/>
          <w:szCs w:val="20"/>
        </w:rPr>
        <w:t xml:space="preserve"> se prevé que “4. </w:t>
      </w:r>
      <w:r w:rsidRPr="00B03003">
        <w:rPr>
          <w:rFonts w:ascii="Verdana" w:hAnsi="Verdana"/>
          <w:bCs/>
          <w:i/>
          <w:iCs/>
          <w:sz w:val="20"/>
          <w:szCs w:val="20"/>
        </w:rPr>
        <w:t>Para el caso de la serie histórica de irradiación solar horizontal y temperatura ambiente, el Consejo Nacional de Operación, CNO, diseñará un protocolo para su verificación y medición, en el término de un mes a partir de la vigencia de esta resolución de acuerdo con el Dictamen Técnico definido en el Anexo 2 de esta resolución.</w:t>
      </w:r>
      <w:r>
        <w:rPr>
          <w:rFonts w:ascii="Verdana" w:hAnsi="Verdana"/>
          <w:bCs/>
          <w:i/>
          <w:iCs/>
          <w:sz w:val="20"/>
          <w:szCs w:val="20"/>
        </w:rPr>
        <w:t>”</w:t>
      </w:r>
    </w:p>
    <w:p w14:paraId="7554D5E0" w14:textId="733D0F7F" w:rsidR="00DC3A9E" w:rsidRPr="004E135A" w:rsidRDefault="00DC3A9E" w:rsidP="004E135A">
      <w:pPr>
        <w:jc w:val="both"/>
        <w:rPr>
          <w:rFonts w:ascii="Verdana" w:hAnsi="Verdana"/>
          <w:bCs/>
          <w:i/>
          <w:iCs/>
          <w:sz w:val="20"/>
          <w:szCs w:val="20"/>
        </w:rPr>
      </w:pPr>
    </w:p>
    <w:p w14:paraId="4D86ADAB" w14:textId="77777777" w:rsidR="00B03003" w:rsidRDefault="004E135A" w:rsidP="00FA4CB3">
      <w:pPr>
        <w:jc w:val="both"/>
        <w:rPr>
          <w:rFonts w:ascii="Verdana" w:hAnsi="Verdana"/>
          <w:bCs/>
          <w:i/>
          <w:iCs/>
          <w:sz w:val="20"/>
          <w:szCs w:val="20"/>
        </w:rPr>
      </w:pPr>
      <w:r w:rsidRPr="004E135A">
        <w:rPr>
          <w:rFonts w:ascii="Verdana" w:hAnsi="Verdana"/>
          <w:bCs/>
          <w:i/>
          <w:iCs/>
          <w:sz w:val="20"/>
          <w:szCs w:val="20"/>
        </w:rPr>
        <w:t>3.</w:t>
      </w:r>
      <w:r w:rsidR="00FA4CB3">
        <w:rPr>
          <w:rFonts w:ascii="Verdana" w:hAnsi="Verdana"/>
          <w:bCs/>
          <w:i/>
          <w:iCs/>
          <w:sz w:val="20"/>
          <w:szCs w:val="20"/>
        </w:rPr>
        <w:t xml:space="preserve"> Que el</w:t>
      </w:r>
      <w:r w:rsidR="00B03003">
        <w:rPr>
          <w:rFonts w:ascii="Verdana" w:hAnsi="Verdana"/>
          <w:bCs/>
          <w:i/>
          <w:iCs/>
          <w:sz w:val="20"/>
          <w:szCs w:val="20"/>
        </w:rPr>
        <w:t xml:space="preserve"> Consejo Nacional de Operación celebró el convenio marco de cooperación institucional con el objeto de a</w:t>
      </w:r>
      <w:r w:rsidR="00B03003" w:rsidRPr="00B03003">
        <w:rPr>
          <w:rFonts w:ascii="Verdana" w:hAnsi="Verdana"/>
          <w:bCs/>
          <w:i/>
          <w:iCs/>
          <w:sz w:val="20"/>
          <w:szCs w:val="20"/>
        </w:rPr>
        <w:t xml:space="preserve">unar esfuerzos para adelantar acciones conjuntas en temas </w:t>
      </w:r>
      <w:r w:rsidR="00B03003" w:rsidRPr="00B03003">
        <w:rPr>
          <w:rFonts w:ascii="Verdana" w:hAnsi="Verdana"/>
          <w:bCs/>
          <w:i/>
          <w:iCs/>
          <w:sz w:val="20"/>
          <w:szCs w:val="20"/>
        </w:rPr>
        <w:lastRenderedPageBreak/>
        <w:t xml:space="preserve">de interés recíproco para cada una de las partes en las áreas de docencia, investigación, extensión, consultorías y en todas las demás formas de acción que pueden ser de mutuo interés por los aquí firmantes, con miras al logro de sus fines.  </w:t>
      </w:r>
    </w:p>
    <w:p w14:paraId="10DCF369" w14:textId="77777777" w:rsidR="00B03003" w:rsidRDefault="00B03003" w:rsidP="00FA4CB3">
      <w:pPr>
        <w:jc w:val="both"/>
        <w:rPr>
          <w:rFonts w:ascii="Verdana" w:hAnsi="Verdana"/>
          <w:bCs/>
          <w:i/>
          <w:iCs/>
          <w:sz w:val="20"/>
          <w:szCs w:val="20"/>
        </w:rPr>
      </w:pPr>
    </w:p>
    <w:p w14:paraId="5CB1F1E9" w14:textId="77777777" w:rsidR="00B03003" w:rsidRDefault="00B03003" w:rsidP="00FA4CB3">
      <w:pPr>
        <w:jc w:val="both"/>
        <w:rPr>
          <w:rFonts w:ascii="Verdana" w:hAnsi="Verdana"/>
          <w:bCs/>
          <w:i/>
          <w:iCs/>
          <w:sz w:val="20"/>
          <w:szCs w:val="20"/>
        </w:rPr>
      </w:pPr>
      <w:r>
        <w:rPr>
          <w:rFonts w:ascii="Verdana" w:hAnsi="Verdana"/>
          <w:bCs/>
          <w:i/>
          <w:iCs/>
          <w:sz w:val="20"/>
          <w:szCs w:val="20"/>
        </w:rPr>
        <w:t xml:space="preserve">4. Que en desarrollo del convenio marco, el CNO celebró un convenio específico cuyo objeto fue la </w:t>
      </w:r>
      <w:r w:rsidRPr="00B03003">
        <w:rPr>
          <w:rFonts w:ascii="Verdana" w:hAnsi="Verdana"/>
          <w:bCs/>
          <w:i/>
          <w:iCs/>
          <w:sz w:val="20"/>
          <w:szCs w:val="20"/>
        </w:rPr>
        <w:t xml:space="preserve">definición de </w:t>
      </w:r>
      <w:r>
        <w:rPr>
          <w:rFonts w:ascii="Verdana" w:hAnsi="Verdana"/>
          <w:bCs/>
          <w:i/>
          <w:iCs/>
          <w:sz w:val="20"/>
          <w:szCs w:val="20"/>
        </w:rPr>
        <w:t xml:space="preserve">los </w:t>
      </w:r>
      <w:r w:rsidRPr="00B03003">
        <w:rPr>
          <w:rFonts w:ascii="Verdana" w:hAnsi="Verdana"/>
          <w:bCs/>
          <w:i/>
          <w:iCs/>
          <w:sz w:val="20"/>
          <w:szCs w:val="20"/>
        </w:rPr>
        <w:t>protocolos y metodologías exigidas por la Comisión de Regula</w:t>
      </w:r>
      <w:r>
        <w:rPr>
          <w:rFonts w:ascii="Verdana" w:hAnsi="Verdana"/>
          <w:bCs/>
          <w:i/>
          <w:iCs/>
          <w:sz w:val="20"/>
          <w:szCs w:val="20"/>
        </w:rPr>
        <w:t>ción de Energía y Gas-CREG en la</w:t>
      </w:r>
      <w:r w:rsidRPr="00B03003">
        <w:rPr>
          <w:rFonts w:ascii="Verdana" w:hAnsi="Verdana"/>
          <w:bCs/>
          <w:i/>
          <w:iCs/>
          <w:sz w:val="20"/>
          <w:szCs w:val="20"/>
        </w:rPr>
        <w:t xml:space="preserve"> Resolución 243 de 2016</w:t>
      </w:r>
      <w:r>
        <w:rPr>
          <w:rFonts w:ascii="Verdana" w:hAnsi="Verdana"/>
          <w:bCs/>
          <w:i/>
          <w:iCs/>
          <w:sz w:val="20"/>
          <w:szCs w:val="20"/>
        </w:rPr>
        <w:t>, que fue derogada por la Resolución CREG 201 de 2017.</w:t>
      </w:r>
    </w:p>
    <w:p w14:paraId="08689165" w14:textId="77777777" w:rsidR="00B03003" w:rsidRDefault="00B03003" w:rsidP="00FA4CB3">
      <w:pPr>
        <w:jc w:val="both"/>
        <w:rPr>
          <w:rFonts w:ascii="Verdana" w:hAnsi="Verdana"/>
          <w:bCs/>
          <w:i/>
          <w:iCs/>
          <w:sz w:val="20"/>
          <w:szCs w:val="20"/>
        </w:rPr>
      </w:pPr>
    </w:p>
    <w:p w14:paraId="4F735B5F" w14:textId="11D8BA5C" w:rsidR="00A76B65" w:rsidRDefault="00B03003" w:rsidP="00FA4CB3">
      <w:pPr>
        <w:jc w:val="both"/>
        <w:rPr>
          <w:rFonts w:ascii="Verdana" w:hAnsi="Verdana"/>
          <w:bCs/>
          <w:i/>
          <w:iCs/>
          <w:sz w:val="20"/>
          <w:szCs w:val="20"/>
        </w:rPr>
      </w:pPr>
      <w:r>
        <w:rPr>
          <w:rFonts w:ascii="Verdana" w:hAnsi="Verdana"/>
          <w:bCs/>
          <w:i/>
          <w:iCs/>
          <w:sz w:val="20"/>
          <w:szCs w:val="20"/>
        </w:rPr>
        <w:t xml:space="preserve">5. Que la Comisión Temporal de Trabajo de Plantas Solares </w:t>
      </w:r>
      <w:r w:rsidR="00A76B65">
        <w:rPr>
          <w:rFonts w:ascii="Verdana" w:hAnsi="Verdana"/>
          <w:bCs/>
          <w:i/>
          <w:iCs/>
          <w:sz w:val="20"/>
          <w:szCs w:val="20"/>
        </w:rPr>
        <w:t>del CNO se integró con el objetivo de liderar el desarrollo del mandato regulatorio de la Resolución CREG 243 de 2016, hoy 201 de 2017 y supervisar los entregables de la Universidad de los Andes.</w:t>
      </w:r>
    </w:p>
    <w:p w14:paraId="6AEDF43E" w14:textId="77777777" w:rsidR="00A76B65" w:rsidRDefault="00A76B65" w:rsidP="00FA4CB3">
      <w:pPr>
        <w:jc w:val="both"/>
        <w:rPr>
          <w:rFonts w:ascii="Verdana" w:hAnsi="Verdana"/>
          <w:bCs/>
          <w:i/>
          <w:iCs/>
          <w:sz w:val="20"/>
          <w:szCs w:val="20"/>
        </w:rPr>
      </w:pPr>
    </w:p>
    <w:p w14:paraId="57267601" w14:textId="228E7924" w:rsidR="00DC3A9E" w:rsidRPr="004E135A" w:rsidRDefault="00A76B65" w:rsidP="00A76B65">
      <w:pPr>
        <w:jc w:val="both"/>
        <w:rPr>
          <w:rFonts w:ascii="Verdana" w:hAnsi="Verdana"/>
          <w:bCs/>
          <w:i/>
          <w:iCs/>
          <w:sz w:val="20"/>
          <w:szCs w:val="20"/>
        </w:rPr>
      </w:pPr>
      <w:r>
        <w:rPr>
          <w:rFonts w:ascii="Verdana" w:hAnsi="Verdana"/>
          <w:bCs/>
          <w:i/>
          <w:iCs/>
          <w:sz w:val="20"/>
          <w:szCs w:val="20"/>
        </w:rPr>
        <w:t xml:space="preserve">6. Que la Comisión Temporal de Trabajo de Plantas Solares emitió concepto técnico favorable al  </w:t>
      </w:r>
      <w:r w:rsidRPr="00A76B65">
        <w:rPr>
          <w:rFonts w:ascii="Verdana" w:hAnsi="Verdana"/>
          <w:bCs/>
          <w:i/>
          <w:iCs/>
          <w:sz w:val="20"/>
          <w:szCs w:val="20"/>
        </w:rPr>
        <w:t>protocolo de verificación y medición de series históricas para cálculo de ENFICC en plantas solares fotovoltaicas</w:t>
      </w:r>
      <w:r>
        <w:rPr>
          <w:rFonts w:ascii="Verdana" w:hAnsi="Verdana"/>
          <w:bCs/>
          <w:i/>
          <w:iCs/>
          <w:sz w:val="20"/>
          <w:szCs w:val="20"/>
        </w:rPr>
        <w:t>.</w:t>
      </w:r>
      <w:r w:rsidRPr="004E135A">
        <w:rPr>
          <w:rFonts w:ascii="Verdana" w:hAnsi="Verdana"/>
          <w:bCs/>
          <w:i/>
          <w:iCs/>
          <w:sz w:val="20"/>
          <w:szCs w:val="20"/>
        </w:rPr>
        <w:t xml:space="preserve"> </w:t>
      </w:r>
    </w:p>
    <w:p w14:paraId="3BB364D1" w14:textId="2BA8AAD2" w:rsidR="00DC3A9E" w:rsidRPr="004E135A" w:rsidRDefault="00DC3A9E" w:rsidP="004E135A">
      <w:pPr>
        <w:jc w:val="center"/>
        <w:rPr>
          <w:rFonts w:ascii="Verdana" w:hAnsi="Verdana"/>
          <w:bCs/>
          <w:i/>
          <w:iCs/>
          <w:sz w:val="20"/>
          <w:szCs w:val="20"/>
        </w:rPr>
      </w:pPr>
      <w:r w:rsidRPr="004E135A">
        <w:rPr>
          <w:rFonts w:ascii="Verdana" w:hAnsi="Verdana"/>
          <w:bCs/>
          <w:i/>
          <w:iCs/>
          <w:sz w:val="20"/>
          <w:szCs w:val="20"/>
        </w:rPr>
        <w:t>ACUERDA:</w:t>
      </w:r>
    </w:p>
    <w:p w14:paraId="00AE0B24" w14:textId="77777777" w:rsidR="004E135A" w:rsidRPr="004E135A" w:rsidRDefault="004E135A" w:rsidP="004E135A">
      <w:pPr>
        <w:jc w:val="center"/>
        <w:rPr>
          <w:rFonts w:ascii="Verdana" w:hAnsi="Verdana"/>
          <w:bCs/>
          <w:i/>
          <w:iCs/>
          <w:sz w:val="20"/>
          <w:szCs w:val="20"/>
        </w:rPr>
      </w:pPr>
    </w:p>
    <w:p w14:paraId="4DC2FCE6" w14:textId="475335A1" w:rsidR="00130737" w:rsidRPr="00130737" w:rsidRDefault="00130737" w:rsidP="00130737">
      <w:pPr>
        <w:jc w:val="both"/>
        <w:rPr>
          <w:rFonts w:ascii="Verdana" w:hAnsi="Verdana"/>
          <w:bCs/>
          <w:i/>
          <w:iCs/>
          <w:sz w:val="20"/>
          <w:szCs w:val="20"/>
        </w:rPr>
      </w:pPr>
      <w:r w:rsidRPr="00130737">
        <w:rPr>
          <w:rFonts w:ascii="Verdana" w:hAnsi="Verdana"/>
          <w:bCs/>
          <w:i/>
          <w:iCs/>
          <w:sz w:val="20"/>
          <w:szCs w:val="20"/>
        </w:rPr>
        <w:t xml:space="preserve">1. Aprobar </w:t>
      </w:r>
      <w:r w:rsidR="00A76B65">
        <w:rPr>
          <w:rFonts w:ascii="Verdana" w:hAnsi="Verdana"/>
          <w:bCs/>
          <w:i/>
          <w:iCs/>
          <w:sz w:val="20"/>
          <w:szCs w:val="20"/>
        </w:rPr>
        <w:t xml:space="preserve">el </w:t>
      </w:r>
      <w:r w:rsidRPr="00130737">
        <w:rPr>
          <w:rFonts w:ascii="Verdana" w:hAnsi="Verdana"/>
          <w:bCs/>
          <w:i/>
          <w:iCs/>
          <w:sz w:val="20"/>
          <w:szCs w:val="20"/>
        </w:rPr>
        <w:t>documento “</w:t>
      </w:r>
      <w:r w:rsidR="00A76B65">
        <w:rPr>
          <w:rFonts w:ascii="Verdana" w:hAnsi="Verdana"/>
          <w:bCs/>
          <w:i/>
          <w:iCs/>
          <w:sz w:val="20"/>
          <w:szCs w:val="20"/>
        </w:rPr>
        <w:t>P</w:t>
      </w:r>
      <w:r w:rsidR="00A76B65" w:rsidRPr="00A76B65">
        <w:rPr>
          <w:rFonts w:ascii="Verdana" w:hAnsi="Verdana"/>
          <w:bCs/>
          <w:i/>
          <w:iCs/>
          <w:sz w:val="20"/>
          <w:szCs w:val="20"/>
        </w:rPr>
        <w:t>rotocolo de verificación y medición de series históricas para cálculo de ENFICC en plantas solares fotovoltaicas</w:t>
      </w:r>
      <w:r w:rsidR="00A76B65">
        <w:rPr>
          <w:rFonts w:ascii="Verdana" w:hAnsi="Verdana"/>
          <w:bCs/>
          <w:i/>
          <w:iCs/>
          <w:sz w:val="20"/>
          <w:szCs w:val="20"/>
        </w:rPr>
        <w:t>”</w:t>
      </w:r>
      <w:r w:rsidRPr="00130737">
        <w:rPr>
          <w:rFonts w:ascii="Verdana" w:hAnsi="Verdana"/>
          <w:bCs/>
          <w:i/>
          <w:iCs/>
          <w:sz w:val="20"/>
          <w:szCs w:val="20"/>
        </w:rPr>
        <w:t>, que se encuentra en el Anexo del presente Acuerdo y hace parte integral del mismo.</w:t>
      </w:r>
    </w:p>
    <w:p w14:paraId="217C9BAD" w14:textId="77777777" w:rsidR="00130737" w:rsidRDefault="00130737" w:rsidP="00130737">
      <w:pPr>
        <w:jc w:val="both"/>
        <w:rPr>
          <w:rFonts w:ascii="Verdana" w:hAnsi="Verdana"/>
          <w:bCs/>
          <w:i/>
          <w:iCs/>
          <w:sz w:val="20"/>
          <w:szCs w:val="20"/>
        </w:rPr>
      </w:pPr>
    </w:p>
    <w:p w14:paraId="1B9068F7" w14:textId="7344CEA4" w:rsidR="00130737" w:rsidRDefault="00130737" w:rsidP="00130737">
      <w:pPr>
        <w:jc w:val="both"/>
        <w:rPr>
          <w:rFonts w:ascii="Verdana" w:hAnsi="Verdana"/>
          <w:bCs/>
          <w:i/>
          <w:iCs/>
          <w:sz w:val="20"/>
          <w:szCs w:val="20"/>
        </w:rPr>
      </w:pPr>
      <w:r w:rsidRPr="00130737">
        <w:rPr>
          <w:rFonts w:ascii="Verdana" w:hAnsi="Verdana"/>
          <w:bCs/>
          <w:i/>
          <w:iCs/>
          <w:sz w:val="20"/>
          <w:szCs w:val="20"/>
        </w:rPr>
        <w:t>2. El presente Acuerdo rige a partir de la fecha de su expedición</w:t>
      </w:r>
      <w:r w:rsidR="00A76B65">
        <w:rPr>
          <w:rFonts w:ascii="Verdana" w:hAnsi="Verdana"/>
          <w:bCs/>
          <w:i/>
          <w:iCs/>
          <w:sz w:val="20"/>
          <w:szCs w:val="20"/>
        </w:rPr>
        <w:t>.</w:t>
      </w:r>
    </w:p>
    <w:p w14:paraId="31B85C38" w14:textId="08B6A6E4" w:rsidR="00AA2258" w:rsidRDefault="00AA2258" w:rsidP="00130737">
      <w:pPr>
        <w:jc w:val="both"/>
        <w:rPr>
          <w:rFonts w:ascii="Verdana" w:hAnsi="Verdana"/>
          <w:bCs/>
          <w:i/>
          <w:iCs/>
          <w:sz w:val="20"/>
          <w:szCs w:val="20"/>
        </w:rPr>
      </w:pPr>
    </w:p>
    <w:p w14:paraId="622D246F" w14:textId="78DBAB95" w:rsidR="00AA2258" w:rsidRDefault="00AA2258" w:rsidP="00130737">
      <w:pPr>
        <w:jc w:val="both"/>
        <w:rPr>
          <w:rFonts w:ascii="Verdana" w:hAnsi="Verdana"/>
          <w:bCs/>
          <w:i/>
          <w:iCs/>
          <w:sz w:val="20"/>
          <w:szCs w:val="20"/>
        </w:rPr>
      </w:pPr>
    </w:p>
    <w:p w14:paraId="1E527D99" w14:textId="5CECAEF4" w:rsidR="00AA2258" w:rsidRDefault="00AA2258" w:rsidP="00130737">
      <w:pPr>
        <w:jc w:val="both"/>
        <w:rPr>
          <w:rFonts w:ascii="Verdana" w:hAnsi="Verdana"/>
          <w:bCs/>
          <w:i/>
          <w:iCs/>
          <w:sz w:val="20"/>
          <w:szCs w:val="20"/>
        </w:rPr>
      </w:pPr>
      <w:r>
        <w:rPr>
          <w:rFonts w:ascii="Verdana" w:hAnsi="Verdana"/>
          <w:bCs/>
          <w:i/>
          <w:iCs/>
          <w:sz w:val="20"/>
          <w:szCs w:val="20"/>
        </w:rPr>
        <w:t xml:space="preserve">--------------------------                               ----------------------------------------  </w:t>
      </w:r>
    </w:p>
    <w:p w14:paraId="4EAFFA07" w14:textId="3EA13952" w:rsidR="00DC3A9E" w:rsidRPr="004E135A" w:rsidRDefault="00AA2258" w:rsidP="004E135A">
      <w:pPr>
        <w:jc w:val="both"/>
        <w:rPr>
          <w:rFonts w:ascii="Verdana" w:hAnsi="Verdana"/>
          <w:bCs/>
          <w:i/>
          <w:iCs/>
          <w:sz w:val="20"/>
          <w:szCs w:val="20"/>
        </w:rPr>
      </w:pPr>
      <w:r>
        <w:rPr>
          <w:rFonts w:ascii="Verdana" w:hAnsi="Verdana"/>
          <w:bCs/>
          <w:i/>
          <w:iCs/>
          <w:sz w:val="20"/>
          <w:szCs w:val="20"/>
        </w:rPr>
        <w:t>Presidente CNO                                          Secretario Técnico CNO”</w:t>
      </w:r>
    </w:p>
    <w:p w14:paraId="3C92D089" w14:textId="6756F760" w:rsidR="00DC3A9E" w:rsidRPr="004E135A" w:rsidRDefault="00DC3A9E" w:rsidP="004E135A">
      <w:pPr>
        <w:jc w:val="both"/>
        <w:rPr>
          <w:rFonts w:ascii="Verdana" w:hAnsi="Verdana"/>
          <w:bCs/>
          <w:i/>
          <w:iCs/>
          <w:sz w:val="20"/>
          <w:szCs w:val="20"/>
        </w:rPr>
      </w:pPr>
    </w:p>
    <w:p w14:paraId="771D6CA1" w14:textId="77777777" w:rsidR="00DC3A9E" w:rsidRDefault="00DC3A9E" w:rsidP="004E135A">
      <w:pPr>
        <w:jc w:val="both"/>
        <w:rPr>
          <w:rFonts w:ascii="Verdana" w:hAnsi="Verdana"/>
          <w:bCs/>
          <w:iCs/>
          <w:sz w:val="22"/>
          <w:szCs w:val="22"/>
        </w:rPr>
      </w:pPr>
    </w:p>
    <w:p w14:paraId="0A18C2BE" w14:textId="77777777" w:rsidR="00D342A1" w:rsidRPr="007A707B" w:rsidRDefault="00D342A1" w:rsidP="004E135A">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18341AC6"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63 oficina 408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7"/>
      <w:footerReference w:type="default" r:id="rId8"/>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5596" w14:textId="77777777" w:rsidR="005B4592" w:rsidRDefault="005B4592">
      <w:r>
        <w:separator/>
      </w:r>
    </w:p>
  </w:endnote>
  <w:endnote w:type="continuationSeparator" w:id="0">
    <w:p w14:paraId="35304A11" w14:textId="77777777" w:rsidR="005B4592" w:rsidRDefault="005B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39EF" w14:textId="77777777" w:rsidR="005B4592" w:rsidRDefault="005B4592">
      <w:r>
        <w:separator/>
      </w:r>
    </w:p>
  </w:footnote>
  <w:footnote w:type="continuationSeparator" w:id="0">
    <w:p w14:paraId="41571A03" w14:textId="77777777" w:rsidR="005B4592" w:rsidRDefault="005B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7"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6"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7"/>
  </w:num>
  <w:num w:numId="6">
    <w:abstractNumId w:val="9"/>
  </w:num>
  <w:num w:numId="7">
    <w:abstractNumId w:val="4"/>
  </w:num>
  <w:num w:numId="8">
    <w:abstractNumId w:val="10"/>
  </w:num>
  <w:num w:numId="9">
    <w:abstractNumId w:val="1"/>
  </w:num>
  <w:num w:numId="10">
    <w:abstractNumId w:val="2"/>
  </w:num>
  <w:num w:numId="11">
    <w:abstractNumId w:val="5"/>
  </w:num>
  <w:num w:numId="12">
    <w:abstractNumId w:val="11"/>
  </w:num>
  <w:num w:numId="13">
    <w:abstractNumId w:val="0"/>
  </w:num>
  <w:num w:numId="14">
    <w:abstractNumId w:val="16"/>
  </w:num>
  <w:num w:numId="15">
    <w:abstractNumId w:val="7"/>
  </w:num>
  <w:num w:numId="16">
    <w:abstractNumId w:val="14"/>
  </w:num>
  <w:num w:numId="17">
    <w:abstractNumId w:val="13"/>
  </w:num>
  <w:num w:numId="1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26C0"/>
    <w:rsid w:val="00086091"/>
    <w:rsid w:val="000867D2"/>
    <w:rsid w:val="00091EE8"/>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3734"/>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10E22"/>
    <w:rsid w:val="0021279B"/>
    <w:rsid w:val="0021412E"/>
    <w:rsid w:val="00214496"/>
    <w:rsid w:val="002158C1"/>
    <w:rsid w:val="00224164"/>
    <w:rsid w:val="002244CE"/>
    <w:rsid w:val="00226DA5"/>
    <w:rsid w:val="00227D1D"/>
    <w:rsid w:val="002317CF"/>
    <w:rsid w:val="0023739F"/>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2F7E"/>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46E9"/>
    <w:rsid w:val="003547F1"/>
    <w:rsid w:val="003573E3"/>
    <w:rsid w:val="00357CB6"/>
    <w:rsid w:val="00360B14"/>
    <w:rsid w:val="003624CD"/>
    <w:rsid w:val="003631A7"/>
    <w:rsid w:val="003642C4"/>
    <w:rsid w:val="003645D3"/>
    <w:rsid w:val="0037288D"/>
    <w:rsid w:val="00373236"/>
    <w:rsid w:val="003843AC"/>
    <w:rsid w:val="00391382"/>
    <w:rsid w:val="00392EFB"/>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3496"/>
    <w:rsid w:val="003C3846"/>
    <w:rsid w:val="003C6D32"/>
    <w:rsid w:val="003C7712"/>
    <w:rsid w:val="003D0AD9"/>
    <w:rsid w:val="003D0AF1"/>
    <w:rsid w:val="003D1980"/>
    <w:rsid w:val="003D5281"/>
    <w:rsid w:val="003D5855"/>
    <w:rsid w:val="003E1713"/>
    <w:rsid w:val="003E2FB4"/>
    <w:rsid w:val="003E647A"/>
    <w:rsid w:val="003E76FC"/>
    <w:rsid w:val="003E7901"/>
    <w:rsid w:val="003F3C4D"/>
    <w:rsid w:val="003F44D7"/>
    <w:rsid w:val="003F6457"/>
    <w:rsid w:val="003F665B"/>
    <w:rsid w:val="003F7378"/>
    <w:rsid w:val="00401628"/>
    <w:rsid w:val="004043DB"/>
    <w:rsid w:val="004061B6"/>
    <w:rsid w:val="00415757"/>
    <w:rsid w:val="00416DD2"/>
    <w:rsid w:val="00417C00"/>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659E6"/>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227D"/>
    <w:rsid w:val="004C3530"/>
    <w:rsid w:val="004C35ED"/>
    <w:rsid w:val="004C3F1D"/>
    <w:rsid w:val="004C63DA"/>
    <w:rsid w:val="004C6824"/>
    <w:rsid w:val="004D04AD"/>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47FBE"/>
    <w:rsid w:val="005533EB"/>
    <w:rsid w:val="00553EF4"/>
    <w:rsid w:val="00554E55"/>
    <w:rsid w:val="005559E6"/>
    <w:rsid w:val="005607BD"/>
    <w:rsid w:val="00564850"/>
    <w:rsid w:val="00566275"/>
    <w:rsid w:val="00567798"/>
    <w:rsid w:val="00570088"/>
    <w:rsid w:val="00572889"/>
    <w:rsid w:val="0057296E"/>
    <w:rsid w:val="00573803"/>
    <w:rsid w:val="00575FD2"/>
    <w:rsid w:val="0058216E"/>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2C3E"/>
    <w:rsid w:val="005B2CA4"/>
    <w:rsid w:val="005B2D2A"/>
    <w:rsid w:val="005B32B3"/>
    <w:rsid w:val="005B36CD"/>
    <w:rsid w:val="005B4592"/>
    <w:rsid w:val="005B6FD9"/>
    <w:rsid w:val="005C084B"/>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31A9"/>
    <w:rsid w:val="00763DB7"/>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D4EEF"/>
    <w:rsid w:val="007D71A5"/>
    <w:rsid w:val="007E0AD9"/>
    <w:rsid w:val="007E46C0"/>
    <w:rsid w:val="007F2303"/>
    <w:rsid w:val="007F2AFC"/>
    <w:rsid w:val="007F72B2"/>
    <w:rsid w:val="00801983"/>
    <w:rsid w:val="00802352"/>
    <w:rsid w:val="00805173"/>
    <w:rsid w:val="00812360"/>
    <w:rsid w:val="0081423B"/>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45C7E"/>
    <w:rsid w:val="0095242C"/>
    <w:rsid w:val="0095477A"/>
    <w:rsid w:val="00954E85"/>
    <w:rsid w:val="0096053F"/>
    <w:rsid w:val="00961748"/>
    <w:rsid w:val="009620E7"/>
    <w:rsid w:val="00963BEF"/>
    <w:rsid w:val="00964258"/>
    <w:rsid w:val="00970D21"/>
    <w:rsid w:val="00971B2C"/>
    <w:rsid w:val="00973DB8"/>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32D30"/>
    <w:rsid w:val="00A34075"/>
    <w:rsid w:val="00A3535D"/>
    <w:rsid w:val="00A36CAD"/>
    <w:rsid w:val="00A411A2"/>
    <w:rsid w:val="00A43C40"/>
    <w:rsid w:val="00A46069"/>
    <w:rsid w:val="00A504FD"/>
    <w:rsid w:val="00A52815"/>
    <w:rsid w:val="00A538CB"/>
    <w:rsid w:val="00A606E0"/>
    <w:rsid w:val="00A61189"/>
    <w:rsid w:val="00A672E3"/>
    <w:rsid w:val="00A67E40"/>
    <w:rsid w:val="00A712E1"/>
    <w:rsid w:val="00A72C32"/>
    <w:rsid w:val="00A73769"/>
    <w:rsid w:val="00A7553E"/>
    <w:rsid w:val="00A75B1F"/>
    <w:rsid w:val="00A76B65"/>
    <w:rsid w:val="00A76FF3"/>
    <w:rsid w:val="00A84C19"/>
    <w:rsid w:val="00A87B4A"/>
    <w:rsid w:val="00A9019C"/>
    <w:rsid w:val="00A92C76"/>
    <w:rsid w:val="00A960BE"/>
    <w:rsid w:val="00A96AF4"/>
    <w:rsid w:val="00AA2258"/>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4F62"/>
    <w:rsid w:val="00AE6771"/>
    <w:rsid w:val="00AE679E"/>
    <w:rsid w:val="00AE7BE4"/>
    <w:rsid w:val="00AF1848"/>
    <w:rsid w:val="00AF3F0B"/>
    <w:rsid w:val="00AF424A"/>
    <w:rsid w:val="00AF452E"/>
    <w:rsid w:val="00AF4738"/>
    <w:rsid w:val="00AF79DD"/>
    <w:rsid w:val="00B00716"/>
    <w:rsid w:val="00B03003"/>
    <w:rsid w:val="00B0459E"/>
    <w:rsid w:val="00B04F88"/>
    <w:rsid w:val="00B07AFC"/>
    <w:rsid w:val="00B14470"/>
    <w:rsid w:val="00B15A73"/>
    <w:rsid w:val="00B17E15"/>
    <w:rsid w:val="00B2174E"/>
    <w:rsid w:val="00B23224"/>
    <w:rsid w:val="00B23F7B"/>
    <w:rsid w:val="00B277B3"/>
    <w:rsid w:val="00B30BF8"/>
    <w:rsid w:val="00B31076"/>
    <w:rsid w:val="00B36134"/>
    <w:rsid w:val="00B3786F"/>
    <w:rsid w:val="00B41128"/>
    <w:rsid w:val="00B42247"/>
    <w:rsid w:val="00B42996"/>
    <w:rsid w:val="00B441DD"/>
    <w:rsid w:val="00B44DCA"/>
    <w:rsid w:val="00B50307"/>
    <w:rsid w:val="00B50533"/>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B3966"/>
    <w:rsid w:val="00BB41DD"/>
    <w:rsid w:val="00BB4513"/>
    <w:rsid w:val="00BB455C"/>
    <w:rsid w:val="00BB4C30"/>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3DDC"/>
    <w:rsid w:val="00CC3F08"/>
    <w:rsid w:val="00CC7B42"/>
    <w:rsid w:val="00CD2124"/>
    <w:rsid w:val="00CD2888"/>
    <w:rsid w:val="00CE22D8"/>
    <w:rsid w:val="00CE2E94"/>
    <w:rsid w:val="00CE6166"/>
    <w:rsid w:val="00CE65DB"/>
    <w:rsid w:val="00CE6634"/>
    <w:rsid w:val="00CF3CD5"/>
    <w:rsid w:val="00CF4108"/>
    <w:rsid w:val="00D00FEB"/>
    <w:rsid w:val="00D02BE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7F"/>
    <w:rsid w:val="00F020A2"/>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42AC5"/>
    <w:rsid w:val="00F43068"/>
    <w:rsid w:val="00F447B7"/>
    <w:rsid w:val="00F51E02"/>
    <w:rsid w:val="00F51E7D"/>
    <w:rsid w:val="00F53462"/>
    <w:rsid w:val="00F535DD"/>
    <w:rsid w:val="00F53751"/>
    <w:rsid w:val="00F53D61"/>
    <w:rsid w:val="00F55004"/>
    <w:rsid w:val="00F5556A"/>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7258"/>
    <w:rsid w:val="00FB7AEC"/>
    <w:rsid w:val="00FB7F80"/>
    <w:rsid w:val="00FC09C2"/>
    <w:rsid w:val="00FC7361"/>
    <w:rsid w:val="00FD11A0"/>
    <w:rsid w:val="00FD1966"/>
    <w:rsid w:val="00FD1B85"/>
    <w:rsid w:val="00FD5450"/>
    <w:rsid w:val="00FD72D9"/>
    <w:rsid w:val="00FE1E2E"/>
    <w:rsid w:val="00FE20C7"/>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3588</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2018-02-09T15:09:00Z</dcterms:created>
  <dcterms:modified xsi:type="dcterms:W3CDTF">2018-02-09T15:09:00Z</dcterms:modified>
</cp:coreProperties>
</file>