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A0E6" w14:textId="37CF5A9F" w:rsidR="00387C87" w:rsidRPr="004E387A" w:rsidRDefault="00B36603" w:rsidP="00387C87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5CF1BDB7" wp14:editId="28D462AD">
            <wp:simplePos x="0" y="0"/>
            <wp:positionH relativeFrom="margin">
              <wp:posOffset>5575300</wp:posOffset>
            </wp:positionH>
            <wp:positionV relativeFrom="topMargin">
              <wp:align>bottom</wp:align>
            </wp:positionV>
            <wp:extent cx="1108800" cy="673200"/>
            <wp:effectExtent l="0" t="0" r="0" b="0"/>
            <wp:wrapNone/>
            <wp:docPr id="711775510" name="Imagen 711775510" descr="Un dibujo animad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39764" name="Imagen 1943639764" descr="Un dibujo animado con letras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C87" w:rsidRPr="004E387A">
        <w:rPr>
          <w:rFonts w:ascii="Montserrat" w:hAnsi="Montserrat"/>
          <w:b/>
          <w:bCs/>
        </w:rPr>
        <w:t>Información estandarizada de eventos de unidades de Generación</w:t>
      </w:r>
    </w:p>
    <w:p w14:paraId="40B9755A" w14:textId="21F3940D" w:rsidR="00387C87" w:rsidRPr="004E387A" w:rsidRDefault="00387C87" w:rsidP="004E387A">
      <w:pPr>
        <w:jc w:val="both"/>
        <w:rPr>
          <w:rFonts w:ascii="Montserrat" w:hAnsi="Montserrat"/>
        </w:rPr>
      </w:pPr>
      <w:r w:rsidRPr="004E387A">
        <w:rPr>
          <w:rFonts w:ascii="Montserrat" w:hAnsi="Montserrat"/>
        </w:rPr>
        <w:t xml:space="preserve">Para realizar el intercambio de información de los eventos de unidades de generación entre los agentes generadores y el CND, éste tendrá disponible un aplicativo específico para que los agentes puedan ingresar esta información. </w:t>
      </w:r>
    </w:p>
    <w:p w14:paraId="6571690F" w14:textId="377D0779" w:rsidR="00387C87" w:rsidRPr="004E387A" w:rsidRDefault="00387C87" w:rsidP="004E387A">
      <w:pPr>
        <w:jc w:val="both"/>
        <w:rPr>
          <w:rFonts w:ascii="Montserrat" w:hAnsi="Montserrat"/>
        </w:rPr>
      </w:pPr>
      <w:r w:rsidRPr="004E387A">
        <w:rPr>
          <w:rFonts w:ascii="Montserrat" w:hAnsi="Montserrat"/>
        </w:rPr>
        <w:t xml:space="preserve">Para los casos en los cuales no sea posible el ingreso de la información de eventos de generación a través </w:t>
      </w:r>
      <w:r w:rsidR="00A61BE2" w:rsidRPr="004E387A">
        <w:rPr>
          <w:rFonts w:ascii="Montserrat" w:hAnsi="Montserrat"/>
        </w:rPr>
        <w:t>d</w:t>
      </w:r>
      <w:r w:rsidRPr="004E387A">
        <w:rPr>
          <w:rFonts w:ascii="Montserrat" w:hAnsi="Montserrat"/>
        </w:rPr>
        <w:t xml:space="preserve">el aplicativo mencionado, se utilizarán archivos con extensión .csv o .txt. </w:t>
      </w:r>
    </w:p>
    <w:p w14:paraId="3EA5C5B0" w14:textId="25D7DE21" w:rsidR="00387C87" w:rsidRPr="004E387A" w:rsidRDefault="00387C87" w:rsidP="004E387A">
      <w:pPr>
        <w:jc w:val="both"/>
        <w:rPr>
          <w:rFonts w:ascii="Montserrat" w:hAnsi="Montserrat"/>
        </w:rPr>
      </w:pPr>
      <w:r w:rsidRPr="004E387A">
        <w:rPr>
          <w:rFonts w:ascii="Montserrat" w:hAnsi="Montserrat"/>
        </w:rPr>
        <w:t>El archivo con extensión .csv o .txt debe contener la siguiente información:</w:t>
      </w:r>
    </w:p>
    <w:p w14:paraId="46296DDB" w14:textId="2C635822" w:rsidR="00A61BE2" w:rsidRPr="004E387A" w:rsidRDefault="009C77C0" w:rsidP="004E387A">
      <w:pPr>
        <w:jc w:val="both"/>
        <w:rPr>
          <w:rFonts w:ascii="Montserrat" w:hAnsi="Montserrat"/>
        </w:rPr>
      </w:pPr>
      <w:r w:rsidRPr="004E387A">
        <w:rPr>
          <w:rFonts w:ascii="Montserrat" w:hAnsi="Montserrat"/>
          <w:b/>
          <w:bCs/>
          <w:lang w:val="es-MX"/>
        </w:rPr>
        <w:t>Acción</w:t>
      </w:r>
      <w:r w:rsidR="00A61BE2" w:rsidRPr="004E387A">
        <w:rPr>
          <w:rFonts w:ascii="Montserrat" w:hAnsi="Montserrat"/>
          <w:b/>
          <w:bCs/>
          <w:lang w:val="es-MX"/>
        </w:rPr>
        <w:t xml:space="preserve">: </w:t>
      </w:r>
      <w:r w:rsidR="00A61BE2" w:rsidRPr="004E387A">
        <w:rPr>
          <w:rFonts w:ascii="Montserrat" w:hAnsi="Montserrat"/>
          <w:lang w:val="es-MX"/>
        </w:rPr>
        <w:t>nombre exacto de la acción asociada (</w:t>
      </w:r>
      <w:r w:rsidR="00CD6A53" w:rsidRPr="004E387A">
        <w:rPr>
          <w:rFonts w:ascii="Montserrat" w:hAnsi="Montserrat"/>
          <w:lang w:val="es-MX"/>
        </w:rPr>
        <w:t>“</w:t>
      </w:r>
      <w:r w:rsidR="00A61BE2" w:rsidRPr="004E387A">
        <w:rPr>
          <w:rFonts w:ascii="Montserrat" w:hAnsi="Montserrat"/>
          <w:lang w:val="es-MX"/>
        </w:rPr>
        <w:t xml:space="preserve">En </w:t>
      </w:r>
      <w:r w:rsidR="00CD6A53" w:rsidRPr="004E387A">
        <w:rPr>
          <w:rFonts w:ascii="Montserrat" w:hAnsi="Montserrat"/>
          <w:lang w:val="es-MX"/>
        </w:rPr>
        <w:t>S</w:t>
      </w:r>
      <w:r w:rsidR="00A61BE2" w:rsidRPr="004E387A">
        <w:rPr>
          <w:rFonts w:ascii="Montserrat" w:hAnsi="Montserrat"/>
          <w:lang w:val="es-MX"/>
        </w:rPr>
        <w:t>ervicio</w:t>
      </w:r>
      <w:r w:rsidR="00CD6A53" w:rsidRPr="004E387A">
        <w:rPr>
          <w:rFonts w:ascii="Montserrat" w:hAnsi="Montserrat"/>
          <w:lang w:val="es-MX"/>
        </w:rPr>
        <w:t>”</w:t>
      </w:r>
      <w:r w:rsidR="00A61BE2" w:rsidRPr="004E387A">
        <w:rPr>
          <w:rFonts w:ascii="Montserrat" w:hAnsi="Montserrat"/>
          <w:lang w:val="es-MX"/>
        </w:rPr>
        <w:t xml:space="preserve">, </w:t>
      </w:r>
      <w:r w:rsidR="00CD6A53" w:rsidRPr="004E387A">
        <w:rPr>
          <w:rFonts w:ascii="Montserrat" w:hAnsi="Montserrat"/>
          <w:lang w:val="es-MX"/>
        </w:rPr>
        <w:t>“</w:t>
      </w:r>
      <w:r w:rsidR="00A61BE2" w:rsidRPr="004E387A">
        <w:rPr>
          <w:rFonts w:ascii="Montserrat" w:hAnsi="Montserrat"/>
          <w:lang w:val="es-MX"/>
        </w:rPr>
        <w:t xml:space="preserve">Fuera de </w:t>
      </w:r>
      <w:r w:rsidR="00CD6A53" w:rsidRPr="004E387A">
        <w:rPr>
          <w:rFonts w:ascii="Montserrat" w:hAnsi="Montserrat"/>
          <w:lang w:val="es-MX"/>
        </w:rPr>
        <w:t>S</w:t>
      </w:r>
      <w:r w:rsidR="00A61BE2" w:rsidRPr="004E387A">
        <w:rPr>
          <w:rFonts w:ascii="Montserrat" w:hAnsi="Montserrat"/>
          <w:lang w:val="es-MX"/>
        </w:rPr>
        <w:t>ervicio</w:t>
      </w:r>
      <w:r w:rsidR="00CD6A53" w:rsidRPr="004E387A">
        <w:rPr>
          <w:rFonts w:ascii="Montserrat" w:hAnsi="Montserrat"/>
          <w:lang w:val="es-MX"/>
        </w:rPr>
        <w:t>”</w:t>
      </w:r>
      <w:r w:rsidR="00A61BE2" w:rsidRPr="004E387A">
        <w:rPr>
          <w:rFonts w:ascii="Montserrat" w:hAnsi="Montserrat"/>
          <w:lang w:val="es-MX"/>
        </w:rPr>
        <w:t xml:space="preserve">, </w:t>
      </w:r>
      <w:r w:rsidR="00CD6A53" w:rsidRPr="004E387A">
        <w:rPr>
          <w:rFonts w:ascii="Montserrat" w:hAnsi="Montserrat"/>
          <w:lang w:val="es-MX"/>
        </w:rPr>
        <w:t>“</w:t>
      </w:r>
      <w:r w:rsidR="00A61BE2" w:rsidRPr="004E387A">
        <w:rPr>
          <w:rFonts w:ascii="Montserrat" w:hAnsi="Montserrat"/>
          <w:lang w:val="es-MX"/>
        </w:rPr>
        <w:t>Indisponible</w:t>
      </w:r>
      <w:r w:rsidR="00CD6A53" w:rsidRPr="004E387A">
        <w:rPr>
          <w:rFonts w:ascii="Montserrat" w:hAnsi="Montserrat"/>
          <w:lang w:val="es-MX"/>
        </w:rPr>
        <w:t>”</w:t>
      </w:r>
      <w:r w:rsidR="00A61BE2" w:rsidRPr="004E387A">
        <w:rPr>
          <w:rFonts w:ascii="Montserrat" w:hAnsi="Montserrat"/>
          <w:lang w:val="es-MX"/>
        </w:rPr>
        <w:t xml:space="preserve">, </w:t>
      </w:r>
      <w:r w:rsidR="00CD6A53" w:rsidRPr="004E387A">
        <w:rPr>
          <w:rFonts w:ascii="Montserrat" w:hAnsi="Montserrat"/>
          <w:lang w:val="es-MX"/>
        </w:rPr>
        <w:t>“</w:t>
      </w:r>
      <w:r w:rsidR="00A61BE2" w:rsidRPr="004E387A">
        <w:rPr>
          <w:rFonts w:ascii="Montserrat" w:hAnsi="Montserrat"/>
          <w:lang w:val="es-MX"/>
        </w:rPr>
        <w:t>Disponible</w:t>
      </w:r>
      <w:r w:rsidR="00CD6A53" w:rsidRPr="004E387A">
        <w:rPr>
          <w:rFonts w:ascii="Montserrat" w:hAnsi="Montserrat"/>
          <w:lang w:val="es-MX"/>
        </w:rPr>
        <w:t>”</w:t>
      </w:r>
      <w:r w:rsidR="00A61BE2" w:rsidRPr="004E387A">
        <w:rPr>
          <w:rFonts w:ascii="Montserrat" w:hAnsi="Montserrat"/>
          <w:lang w:val="es-MX"/>
        </w:rPr>
        <w:t xml:space="preserve">, </w:t>
      </w:r>
      <w:r w:rsidR="00CD6A53" w:rsidRPr="004E387A">
        <w:rPr>
          <w:rFonts w:ascii="Montserrat" w:hAnsi="Montserrat"/>
          <w:lang w:val="es-MX"/>
        </w:rPr>
        <w:t>“</w:t>
      </w:r>
      <w:r w:rsidR="00A61BE2" w:rsidRPr="004E387A">
        <w:rPr>
          <w:rFonts w:ascii="Montserrat" w:hAnsi="Montserrat"/>
          <w:lang w:val="es-MX"/>
        </w:rPr>
        <w:t xml:space="preserve">Cambio </w:t>
      </w:r>
      <w:r w:rsidR="00CD6A53" w:rsidRPr="004E387A">
        <w:rPr>
          <w:rFonts w:ascii="Montserrat" w:hAnsi="Montserrat"/>
          <w:lang w:val="es-MX"/>
        </w:rPr>
        <w:t xml:space="preserve">de </w:t>
      </w:r>
      <w:r w:rsidR="00A61BE2" w:rsidRPr="004E387A">
        <w:rPr>
          <w:rFonts w:ascii="Montserrat" w:hAnsi="Montserrat"/>
          <w:lang w:val="es-MX"/>
        </w:rPr>
        <w:t>disponibilidad</w:t>
      </w:r>
      <w:r w:rsidR="00CD6A53" w:rsidRPr="004E387A">
        <w:rPr>
          <w:rFonts w:ascii="Montserrat" w:hAnsi="Montserrat"/>
          <w:lang w:val="es-MX"/>
        </w:rPr>
        <w:t>”</w:t>
      </w:r>
      <w:r w:rsidR="00A61BE2" w:rsidRPr="004E387A">
        <w:rPr>
          <w:rFonts w:ascii="Montserrat" w:hAnsi="Montserrat"/>
          <w:lang w:val="es-MX"/>
        </w:rPr>
        <w:t>).</w:t>
      </w:r>
    </w:p>
    <w:p w14:paraId="4A339DC3" w14:textId="084E1E01" w:rsidR="00A61BE2" w:rsidRPr="004E387A" w:rsidRDefault="00A02A3D" w:rsidP="004E387A">
      <w:pPr>
        <w:jc w:val="both"/>
        <w:rPr>
          <w:rFonts w:ascii="Montserrat" w:hAnsi="Montserrat"/>
        </w:rPr>
      </w:pPr>
      <w:r>
        <w:rPr>
          <w:rFonts w:ascii="Montserrat" w:hAnsi="Montserrat"/>
          <w:b/>
          <w:bCs/>
          <w:lang w:val="es-MX"/>
        </w:rPr>
        <w:t>Tiempo de</w:t>
      </w:r>
      <w:r w:rsidR="00A61BE2" w:rsidRPr="004E387A">
        <w:rPr>
          <w:rFonts w:ascii="Montserrat" w:hAnsi="Montserrat"/>
          <w:b/>
          <w:bCs/>
          <w:lang w:val="es-MX"/>
        </w:rPr>
        <w:t xml:space="preserve"> Ocurrencia: </w:t>
      </w:r>
      <w:r w:rsidR="00A61BE2" w:rsidRPr="004E387A">
        <w:rPr>
          <w:rFonts w:ascii="Montserrat" w:hAnsi="Montserrat"/>
        </w:rPr>
        <w:t xml:space="preserve">Se utiliza el estándar internacional de manejo de estampa de tiempo de mayor a menor, es decir: año-mes-día hora: min. Ejemplo: </w:t>
      </w:r>
      <w:r w:rsidRPr="004E387A">
        <w:rPr>
          <w:rFonts w:ascii="Montserrat" w:hAnsi="Montserrat"/>
        </w:rPr>
        <w:t>20</w:t>
      </w:r>
      <w:r>
        <w:rPr>
          <w:rFonts w:ascii="Montserrat" w:hAnsi="Montserrat"/>
        </w:rPr>
        <w:t>24</w:t>
      </w:r>
      <w:r w:rsidR="00A61BE2" w:rsidRPr="004E387A">
        <w:rPr>
          <w:rFonts w:ascii="Montserrat" w:hAnsi="Montserrat"/>
        </w:rPr>
        <w:t>-12-31 13:40.</w:t>
      </w:r>
    </w:p>
    <w:p w14:paraId="399EA778" w14:textId="1F1F0CEE" w:rsidR="00A61BE2" w:rsidRPr="004E387A" w:rsidRDefault="00A61BE2" w:rsidP="004E387A">
      <w:pPr>
        <w:jc w:val="both"/>
        <w:rPr>
          <w:rFonts w:ascii="Montserrat" w:hAnsi="Montserrat"/>
        </w:rPr>
      </w:pPr>
      <w:r w:rsidRPr="004E387A">
        <w:rPr>
          <w:rFonts w:ascii="Montserrat" w:hAnsi="Montserrat"/>
          <w:b/>
          <w:bCs/>
          <w:lang w:val="es-MX"/>
        </w:rPr>
        <w:t xml:space="preserve">Elemento: </w:t>
      </w:r>
      <w:r w:rsidRPr="004E387A">
        <w:rPr>
          <w:rFonts w:ascii="Montserrat" w:hAnsi="Montserrat"/>
        </w:rPr>
        <w:t>Nombre/código de la unidad en la base de datos del CND.</w:t>
      </w:r>
    </w:p>
    <w:p w14:paraId="168B73FF" w14:textId="20B0B122" w:rsidR="00A61BE2" w:rsidRPr="004E387A" w:rsidRDefault="00A02A3D" w:rsidP="004E387A">
      <w:pPr>
        <w:jc w:val="both"/>
        <w:rPr>
          <w:rFonts w:ascii="Montserrat" w:hAnsi="Montserrat"/>
        </w:rPr>
      </w:pPr>
      <w:r>
        <w:rPr>
          <w:rFonts w:ascii="Montserrat" w:hAnsi="Montserrat"/>
          <w:b/>
          <w:bCs/>
          <w:lang w:val="es-MX"/>
        </w:rPr>
        <w:t>Origen acción</w:t>
      </w:r>
      <w:r w:rsidR="00A61BE2" w:rsidRPr="004E387A">
        <w:rPr>
          <w:rFonts w:ascii="Montserrat" w:hAnsi="Montserrat"/>
          <w:b/>
          <w:bCs/>
          <w:lang w:val="es-MX"/>
        </w:rPr>
        <w:t xml:space="preserve">: </w:t>
      </w:r>
      <w:r w:rsidR="00A61BE2" w:rsidRPr="004E387A">
        <w:rPr>
          <w:rFonts w:ascii="Montserrat" w:hAnsi="Montserrat"/>
          <w:lang w:val="es-MX"/>
        </w:rPr>
        <w:t>Nombre exacto de</w:t>
      </w:r>
      <w:r w:rsidR="003F7F0D">
        <w:rPr>
          <w:rFonts w:ascii="Montserrat" w:hAnsi="Montserrat"/>
          <w:lang w:val="es-MX"/>
        </w:rPr>
        <w:t>l origen de la acción</w:t>
      </w:r>
      <w:r w:rsidR="00A61BE2" w:rsidRPr="004E387A">
        <w:rPr>
          <w:rFonts w:ascii="Montserrat" w:hAnsi="Montserrat"/>
          <w:lang w:val="es-MX"/>
        </w:rPr>
        <w:t xml:space="preserve"> (Evento, Mantenimiento, </w:t>
      </w:r>
      <w:r w:rsidR="009C77C0" w:rsidRPr="004E387A">
        <w:rPr>
          <w:rFonts w:ascii="Montserrat" w:hAnsi="Montserrat"/>
          <w:lang w:val="es-MX"/>
        </w:rPr>
        <w:t>Condición</w:t>
      </w:r>
      <w:r w:rsidR="00A61BE2" w:rsidRPr="004E387A">
        <w:rPr>
          <w:rFonts w:ascii="Montserrat" w:hAnsi="Montserrat"/>
          <w:lang w:val="es-MX"/>
        </w:rPr>
        <w:t xml:space="preserve"> Operativa).</w:t>
      </w:r>
    </w:p>
    <w:p w14:paraId="5385DD28" w14:textId="47B6114D" w:rsidR="00A61BE2" w:rsidRDefault="00A61BE2" w:rsidP="004E387A">
      <w:pPr>
        <w:jc w:val="both"/>
        <w:rPr>
          <w:rFonts w:ascii="Montserrat" w:hAnsi="Montserrat"/>
          <w:lang w:val="es-MX"/>
        </w:rPr>
      </w:pPr>
      <w:r w:rsidRPr="004E387A">
        <w:rPr>
          <w:rFonts w:ascii="Montserrat" w:hAnsi="Montserrat"/>
          <w:b/>
          <w:bCs/>
          <w:lang w:val="es-MX"/>
        </w:rPr>
        <w:t xml:space="preserve">Causa: </w:t>
      </w:r>
      <w:r w:rsidR="00C236B8">
        <w:rPr>
          <w:rFonts w:ascii="Montserrat" w:hAnsi="Montserrat"/>
          <w:lang w:val="es-MX"/>
        </w:rPr>
        <w:t>Para la clasificación de los eventos de generación se utilizan las causas contenidas en el anexo 3.</w:t>
      </w:r>
    </w:p>
    <w:p w14:paraId="518235E6" w14:textId="302D0D44" w:rsidR="00A61BE2" w:rsidRPr="004E387A" w:rsidRDefault="00A61BE2" w:rsidP="004E387A">
      <w:pPr>
        <w:jc w:val="both"/>
        <w:rPr>
          <w:rFonts w:ascii="Montserrat" w:hAnsi="Montserrat"/>
        </w:rPr>
      </w:pPr>
      <w:r w:rsidRPr="004E387A">
        <w:rPr>
          <w:rFonts w:ascii="Montserrat" w:hAnsi="Montserrat"/>
          <w:b/>
          <w:bCs/>
          <w:lang w:val="es-MX"/>
        </w:rPr>
        <w:t xml:space="preserve">Consignación: </w:t>
      </w:r>
      <w:r w:rsidRPr="004E387A">
        <w:rPr>
          <w:rFonts w:ascii="Montserrat" w:hAnsi="Montserrat"/>
        </w:rPr>
        <w:t xml:space="preserve">Para los casos en los cuales se seleccione como </w:t>
      </w:r>
      <w:r w:rsidR="003F7F0D">
        <w:rPr>
          <w:rFonts w:ascii="Montserrat" w:hAnsi="Montserrat"/>
        </w:rPr>
        <w:t>origen acción</w:t>
      </w:r>
      <w:r w:rsidRPr="004E387A">
        <w:rPr>
          <w:rFonts w:ascii="Montserrat" w:hAnsi="Montserrat"/>
        </w:rPr>
        <w:t xml:space="preserve"> Mantenimiento, se debe informar el código de la consignación asignado por el aplicativo de gestión de consignaciones.</w:t>
      </w:r>
    </w:p>
    <w:p w14:paraId="14C4F204" w14:textId="582AECEE" w:rsidR="00A61BE2" w:rsidRPr="004E387A" w:rsidRDefault="00A61BE2" w:rsidP="004E387A">
      <w:pPr>
        <w:jc w:val="both"/>
        <w:rPr>
          <w:rFonts w:ascii="Montserrat" w:hAnsi="Montserrat"/>
        </w:rPr>
      </w:pPr>
      <w:r w:rsidRPr="004E387A">
        <w:rPr>
          <w:rFonts w:ascii="Montserrat" w:hAnsi="Montserrat"/>
          <w:b/>
          <w:bCs/>
          <w:lang w:val="es-MX"/>
        </w:rPr>
        <w:t xml:space="preserve">Disponibilidad: </w:t>
      </w:r>
      <w:r w:rsidRPr="004E387A">
        <w:rPr>
          <w:rFonts w:ascii="Montserrat" w:hAnsi="Montserrat"/>
        </w:rPr>
        <w:t>Valor entre 0 y la capacidad efectiva para el combustible respectivo e informado en el evento.</w:t>
      </w:r>
    </w:p>
    <w:p w14:paraId="0341D2B0" w14:textId="245C7B0B" w:rsidR="009C77C0" w:rsidRPr="004E387A" w:rsidRDefault="00A61BE2" w:rsidP="004E387A">
      <w:pPr>
        <w:jc w:val="both"/>
        <w:rPr>
          <w:rFonts w:ascii="Montserrat" w:hAnsi="Montserrat"/>
          <w:lang w:val="es-MX"/>
        </w:rPr>
      </w:pPr>
      <w:r w:rsidRPr="004E387A">
        <w:rPr>
          <w:rFonts w:ascii="Montserrat" w:hAnsi="Montserrat"/>
          <w:b/>
          <w:bCs/>
          <w:lang w:val="es-MX"/>
        </w:rPr>
        <w:t xml:space="preserve">Combustible: </w:t>
      </w:r>
      <w:r w:rsidR="00A02A3D" w:rsidRPr="001C4C0A">
        <w:rPr>
          <w:rFonts w:ascii="Montserrat" w:hAnsi="Montserrat" w:cs="Arial"/>
          <w:color w:val="000000"/>
        </w:rPr>
        <w:t xml:space="preserve">Combustible asociado al evento. Para las plantas hidráulicas, eólicas y solares por defecto </w:t>
      </w:r>
      <w:r w:rsidR="00A02A3D" w:rsidRPr="001C4C0A">
        <w:rPr>
          <w:rFonts w:ascii="Montserrat" w:hAnsi="Montserrat" w:cs="Arial"/>
          <w:i/>
          <w:iCs/>
          <w:color w:val="000000"/>
        </w:rPr>
        <w:t>se utilizará su energía primaria</w:t>
      </w:r>
      <w:r w:rsidR="00A02A3D">
        <w:rPr>
          <w:rFonts w:ascii="Montserrat" w:hAnsi="Montserrat" w:cs="Arial"/>
          <w:i/>
          <w:iCs/>
          <w:color w:val="000000"/>
        </w:rPr>
        <w:t>.</w:t>
      </w:r>
    </w:p>
    <w:p w14:paraId="51B606F3" w14:textId="3500E78C" w:rsidR="00A61BE2" w:rsidRPr="004E387A" w:rsidRDefault="00A61BE2" w:rsidP="004E387A">
      <w:pPr>
        <w:jc w:val="both"/>
        <w:rPr>
          <w:rFonts w:ascii="Montserrat" w:hAnsi="Montserrat"/>
        </w:rPr>
      </w:pPr>
      <w:r w:rsidRPr="004E387A">
        <w:rPr>
          <w:rFonts w:ascii="Montserrat" w:hAnsi="Montserrat"/>
          <w:b/>
          <w:bCs/>
          <w:lang w:val="es-MX"/>
        </w:rPr>
        <w:t xml:space="preserve">Configuración: </w:t>
      </w:r>
      <w:r w:rsidR="009C77C0" w:rsidRPr="004E387A">
        <w:rPr>
          <w:rFonts w:ascii="Montserrat" w:hAnsi="Montserrat"/>
          <w:lang w:val="es-MX"/>
        </w:rPr>
        <w:t>C</w:t>
      </w:r>
      <w:r w:rsidRPr="004E387A">
        <w:rPr>
          <w:rFonts w:ascii="Montserrat" w:hAnsi="Montserrat"/>
          <w:lang w:val="es-MX"/>
        </w:rPr>
        <w:t>onfiguración de la planta térmica.</w:t>
      </w:r>
    </w:p>
    <w:p w14:paraId="7B7A9AD4" w14:textId="0AE92745" w:rsidR="00A61BE2" w:rsidRDefault="00A61BE2" w:rsidP="00954E7C">
      <w:pPr>
        <w:jc w:val="both"/>
        <w:rPr>
          <w:rFonts w:ascii="Montserrat" w:hAnsi="Montserrat"/>
          <w:lang w:val="es-MX"/>
        </w:rPr>
      </w:pPr>
      <w:r w:rsidRPr="004E387A">
        <w:rPr>
          <w:rFonts w:ascii="Montserrat" w:hAnsi="Montserrat"/>
          <w:b/>
          <w:bCs/>
          <w:lang w:val="es-MX"/>
        </w:rPr>
        <w:t xml:space="preserve">Estado térmico: </w:t>
      </w:r>
      <w:r w:rsidR="009C77C0" w:rsidRPr="004E387A">
        <w:rPr>
          <w:rFonts w:ascii="Montserrat" w:hAnsi="Montserrat"/>
          <w:lang w:val="es-MX"/>
        </w:rPr>
        <w:t>E</w:t>
      </w:r>
      <w:r w:rsidRPr="004E387A">
        <w:rPr>
          <w:rFonts w:ascii="Montserrat" w:hAnsi="Montserrat"/>
          <w:lang w:val="es-MX"/>
        </w:rPr>
        <w:t>stado en que entra en servicio la planta térmica.</w:t>
      </w:r>
    </w:p>
    <w:p w14:paraId="3CFE6CD0" w14:textId="77777777" w:rsidR="00EB6321" w:rsidRDefault="00EB6321" w:rsidP="00954E7C">
      <w:pPr>
        <w:jc w:val="both"/>
        <w:rPr>
          <w:rFonts w:ascii="Montserrat" w:hAnsi="Montserrat"/>
          <w:lang w:val="es-MX"/>
        </w:rPr>
      </w:pPr>
    </w:p>
    <w:p w14:paraId="500661B6" w14:textId="77777777" w:rsidR="00EB6321" w:rsidRDefault="00EB6321" w:rsidP="00954E7C">
      <w:pPr>
        <w:jc w:val="both"/>
        <w:rPr>
          <w:rFonts w:ascii="Montserrat" w:hAnsi="Montserrat"/>
          <w:lang w:val="es-MX"/>
        </w:rPr>
      </w:pPr>
    </w:p>
    <w:p w14:paraId="56F834EF" w14:textId="77777777" w:rsidR="00EB6321" w:rsidRDefault="00EB6321" w:rsidP="00954E7C">
      <w:pPr>
        <w:jc w:val="both"/>
        <w:rPr>
          <w:rFonts w:ascii="Montserrat" w:hAnsi="Montserrat"/>
          <w:lang w:val="es-MX"/>
        </w:rPr>
      </w:pPr>
    </w:p>
    <w:p w14:paraId="097FD3FC" w14:textId="77777777" w:rsidR="00EB6321" w:rsidRDefault="00EB6321" w:rsidP="00954E7C">
      <w:pPr>
        <w:jc w:val="both"/>
        <w:rPr>
          <w:rFonts w:ascii="Montserrat" w:hAnsi="Montserrat"/>
          <w:lang w:val="es-MX"/>
        </w:rPr>
      </w:pPr>
    </w:p>
    <w:p w14:paraId="3A226A02" w14:textId="77777777" w:rsidR="00EB6321" w:rsidRDefault="00EB6321" w:rsidP="00954E7C">
      <w:pPr>
        <w:jc w:val="both"/>
        <w:rPr>
          <w:rFonts w:ascii="Montserrat" w:hAnsi="Montserrat"/>
          <w:lang w:val="es-MX"/>
        </w:rPr>
      </w:pPr>
    </w:p>
    <w:p w14:paraId="06530EA9" w14:textId="77777777" w:rsidR="00EB6321" w:rsidRDefault="00EB6321" w:rsidP="00954E7C">
      <w:pPr>
        <w:jc w:val="both"/>
        <w:rPr>
          <w:rFonts w:ascii="Montserrat" w:hAnsi="Montserrat"/>
          <w:lang w:val="es-MX"/>
        </w:rPr>
      </w:pPr>
    </w:p>
    <w:p w14:paraId="58EF975A" w14:textId="77777777" w:rsidR="00EB6321" w:rsidRDefault="00EB6321" w:rsidP="00954E7C">
      <w:pPr>
        <w:jc w:val="both"/>
        <w:rPr>
          <w:rFonts w:ascii="Montserrat" w:hAnsi="Montserrat"/>
          <w:lang w:val="es-MX"/>
        </w:rPr>
      </w:pPr>
    </w:p>
    <w:p w14:paraId="3F78FF20" w14:textId="77777777" w:rsidR="00EB6321" w:rsidRDefault="00EB6321" w:rsidP="00954E7C">
      <w:pPr>
        <w:jc w:val="both"/>
        <w:rPr>
          <w:rFonts w:ascii="Montserrat" w:hAnsi="Montserrat"/>
          <w:lang w:val="es-MX"/>
        </w:rPr>
      </w:pPr>
    </w:p>
    <w:p w14:paraId="7C3738A8" w14:textId="77777777" w:rsidR="00EB6321" w:rsidRDefault="00EB6321" w:rsidP="00954E7C">
      <w:pPr>
        <w:jc w:val="both"/>
        <w:rPr>
          <w:rFonts w:ascii="Montserrat" w:hAnsi="Montserrat"/>
          <w:lang w:val="es-MX"/>
        </w:rPr>
      </w:pPr>
    </w:p>
    <w:p w14:paraId="338680E0" w14:textId="77777777" w:rsidR="00EB6321" w:rsidRPr="004E387A" w:rsidRDefault="00EB6321" w:rsidP="00954E7C">
      <w:pPr>
        <w:jc w:val="both"/>
        <w:rPr>
          <w:rFonts w:ascii="Montserrat" w:hAnsi="Montserrat"/>
        </w:rPr>
      </w:pPr>
    </w:p>
    <w:p w14:paraId="16BFF8FD" w14:textId="77777777" w:rsidR="00D66BDD" w:rsidRPr="004E387A" w:rsidRDefault="00D66BDD" w:rsidP="002D13BB">
      <w:pPr>
        <w:jc w:val="center"/>
        <w:rPr>
          <w:rFonts w:ascii="Montserrat" w:hAnsi="Montserrat"/>
          <w:b/>
          <w:bCs/>
        </w:rPr>
      </w:pPr>
    </w:p>
    <w:p w14:paraId="2964031A" w14:textId="7F53449D" w:rsidR="00FE125A" w:rsidRPr="00B36603" w:rsidRDefault="00EB6321" w:rsidP="00FE125A">
      <w:pPr>
        <w:spacing w:before="88"/>
        <w:ind w:left="1058" w:right="135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Montserrat" w:hAnsi="Montserrat"/>
          <w:noProof/>
          <w:lang w:val="es-ES"/>
        </w:rPr>
        <w:lastRenderedPageBreak/>
        <w:drawing>
          <wp:anchor distT="0" distB="0" distL="114300" distR="114300" simplePos="0" relativeHeight="251663360" behindDoc="0" locked="0" layoutInCell="1" allowOverlap="1" wp14:anchorId="44009BED" wp14:editId="4623AC9A">
            <wp:simplePos x="0" y="0"/>
            <wp:positionH relativeFrom="margin">
              <wp:posOffset>5867400</wp:posOffset>
            </wp:positionH>
            <wp:positionV relativeFrom="topMargin">
              <wp:posOffset>221615</wp:posOffset>
            </wp:positionV>
            <wp:extent cx="1108800" cy="673200"/>
            <wp:effectExtent l="0" t="0" r="0" b="0"/>
            <wp:wrapNone/>
            <wp:docPr id="2002810949" name="Imagen 2002810949" descr="Un dibujo animad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39764" name="Imagen 1943639764" descr="Un dibujo animado con letras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25A" w:rsidRPr="00B36603">
        <w:rPr>
          <w:rFonts w:ascii="Verdana" w:hAnsi="Verdana"/>
          <w:b/>
          <w:bCs/>
          <w:sz w:val="28"/>
          <w:szCs w:val="28"/>
        </w:rPr>
        <w:t>Procedimiento flujo de información entre agentes</w:t>
      </w:r>
    </w:p>
    <w:p w14:paraId="7CD7D7A1" w14:textId="77777777" w:rsidR="00FE125A" w:rsidRPr="00B36603" w:rsidRDefault="00FE125A" w:rsidP="00FE125A">
      <w:pPr>
        <w:ind w:left="1130" w:right="993"/>
        <w:jc w:val="center"/>
        <w:rPr>
          <w:rFonts w:ascii="Verdana" w:hAnsi="Verdana"/>
          <w:b/>
          <w:bCs/>
          <w:sz w:val="28"/>
          <w:szCs w:val="28"/>
        </w:rPr>
      </w:pPr>
      <w:r w:rsidRPr="00B36603">
        <w:rPr>
          <w:rFonts w:ascii="Verdana" w:hAnsi="Verdana"/>
          <w:b/>
          <w:bCs/>
          <w:sz w:val="28"/>
          <w:szCs w:val="28"/>
        </w:rPr>
        <w:t>generadores y el CND</w:t>
      </w:r>
    </w:p>
    <w:p w14:paraId="7F783DDC" w14:textId="77777777" w:rsidR="00FE125A" w:rsidRDefault="00FE125A" w:rsidP="00FE125A">
      <w:pPr>
        <w:pStyle w:val="Textoindependiente"/>
        <w:spacing w:before="1"/>
        <w:rPr>
          <w:b/>
          <w:sz w:val="29"/>
        </w:rPr>
      </w:pPr>
    </w:p>
    <w:p w14:paraId="42EA2339" w14:textId="77777777" w:rsidR="00FE125A" w:rsidRPr="00FE125A" w:rsidRDefault="00FE125A" w:rsidP="00FE125A">
      <w:pPr>
        <w:jc w:val="both"/>
        <w:rPr>
          <w:rFonts w:ascii="Montserrat" w:hAnsi="Montserrat"/>
          <w:lang w:val="es-MX"/>
        </w:rPr>
      </w:pPr>
      <w:r w:rsidRPr="00FE125A">
        <w:rPr>
          <w:rFonts w:ascii="Montserrat" w:hAnsi="Montserrat"/>
          <w:lang w:val="es-MX"/>
        </w:rPr>
        <w:t>El procedimiento para el flujo de información de eventos de unidades de generación se presenta en la Tabla 1.</w:t>
      </w:r>
    </w:p>
    <w:p w14:paraId="3C8AFF32" w14:textId="77777777" w:rsidR="00FE125A" w:rsidRDefault="00FE125A" w:rsidP="00FE125A">
      <w:pPr>
        <w:pStyle w:val="Textoindependiente"/>
        <w:spacing w:before="1"/>
        <w:ind w:left="987" w:right="1209"/>
        <w:rPr>
          <w:w w:val="95"/>
        </w:rPr>
      </w:pPr>
    </w:p>
    <w:tbl>
      <w:tblPr>
        <w:tblStyle w:val="TableNormal"/>
        <w:tblW w:w="90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3792"/>
        <w:gridCol w:w="1738"/>
      </w:tblGrid>
      <w:tr w:rsidR="00FE125A" w14:paraId="61D44ED7" w14:textId="77777777" w:rsidTr="00FE125A">
        <w:trPr>
          <w:trHeight w:val="302"/>
        </w:trPr>
        <w:tc>
          <w:tcPr>
            <w:tcW w:w="3499" w:type="dxa"/>
          </w:tcPr>
          <w:p w14:paraId="23768D72" w14:textId="77777777" w:rsidR="00FE125A" w:rsidRDefault="00FE125A" w:rsidP="00FE125A">
            <w:pPr>
              <w:pStyle w:val="TableParagraph"/>
              <w:spacing w:before="24"/>
              <w:ind w:left="1198" w:right="1184"/>
              <w:rPr>
                <w:b/>
                <w:sz w:val="20"/>
              </w:rPr>
            </w:pPr>
            <w:r>
              <w:rPr>
                <w:b/>
                <w:sz w:val="20"/>
              </w:rPr>
              <w:t>PROCESO</w:t>
            </w:r>
          </w:p>
        </w:tc>
        <w:tc>
          <w:tcPr>
            <w:tcW w:w="3792" w:type="dxa"/>
          </w:tcPr>
          <w:p w14:paraId="161D1BF8" w14:textId="77777777" w:rsidR="00FE125A" w:rsidRDefault="00FE125A" w:rsidP="00FE125A">
            <w:pPr>
              <w:pStyle w:val="TableParagraph"/>
              <w:spacing w:before="24"/>
              <w:ind w:left="67"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1738" w:type="dxa"/>
          </w:tcPr>
          <w:p w14:paraId="75C6AC7E" w14:textId="77777777" w:rsidR="00FE125A" w:rsidRDefault="00FE125A" w:rsidP="00FE125A">
            <w:pPr>
              <w:pStyle w:val="TableParagraph"/>
              <w:spacing w:before="24"/>
              <w:ind w:left="3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RESPONSABLE</w:t>
            </w:r>
          </w:p>
        </w:tc>
      </w:tr>
      <w:tr w:rsidR="00FE125A" w14:paraId="3F88B253" w14:textId="77777777" w:rsidTr="00FE125A">
        <w:trPr>
          <w:trHeight w:val="1703"/>
        </w:trPr>
        <w:tc>
          <w:tcPr>
            <w:tcW w:w="3499" w:type="dxa"/>
          </w:tcPr>
          <w:p w14:paraId="28E16BB1" w14:textId="77777777" w:rsidR="00FE125A" w:rsidRDefault="00FE125A" w:rsidP="00FE125A">
            <w:pPr>
              <w:pStyle w:val="TableParagraph"/>
              <w:spacing w:line="242" w:lineRule="auto"/>
              <w:ind w:left="71" w:right="56"/>
              <w:rPr>
                <w:sz w:val="20"/>
              </w:rPr>
            </w:pPr>
            <w:r>
              <w:rPr>
                <w:sz w:val="20"/>
              </w:rPr>
              <w:t>Ingreso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106"/>
                <w:sz w:val="20"/>
              </w:rPr>
              <w:t>d</w:t>
            </w:r>
            <w:r>
              <w:rPr>
                <w:spacing w:val="-1"/>
                <w:w w:val="106"/>
                <w:sz w:val="20"/>
              </w:rPr>
              <w:t>e</w:t>
            </w:r>
            <w:r>
              <w:rPr>
                <w:spacing w:val="-1"/>
                <w:w w:val="94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1"/>
                <w:w w:val="94"/>
                <w:sz w:val="20"/>
              </w:rPr>
              <w:t>rr</w:t>
            </w:r>
            <w:r>
              <w:rPr>
                <w:spacing w:val="-2"/>
                <w:w w:val="102"/>
                <w:sz w:val="20"/>
              </w:rPr>
              <w:t>o</w:t>
            </w:r>
            <w:r>
              <w:rPr>
                <w:spacing w:val="-1"/>
                <w:w w:val="102"/>
                <w:sz w:val="20"/>
              </w:rPr>
              <w:t>l</w:t>
            </w:r>
            <w:r>
              <w:rPr>
                <w:spacing w:val="-1"/>
                <w:w w:val="98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106"/>
                <w:sz w:val="20"/>
              </w:rPr>
              <w:t>d</w:t>
            </w:r>
            <w:r>
              <w:rPr>
                <w:w w:val="106"/>
                <w:sz w:val="20"/>
              </w:rPr>
              <w:t>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w w:val="103"/>
                <w:sz w:val="20"/>
              </w:rPr>
              <w:t>po</w:t>
            </w:r>
            <w:r>
              <w:rPr>
                <w:w w:val="103"/>
                <w:sz w:val="20"/>
              </w:rPr>
              <w:t>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w w:val="102"/>
                <w:sz w:val="20"/>
              </w:rPr>
              <w:t>e</w:t>
            </w:r>
            <w:r>
              <w:rPr>
                <w:w w:val="98"/>
                <w:sz w:val="20"/>
              </w:rPr>
              <w:t>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6"/>
                <w:sz w:val="20"/>
              </w:rPr>
              <w:t>CN</w:t>
            </w:r>
            <w:r>
              <w:rPr>
                <w:spacing w:val="-2"/>
                <w:w w:val="108"/>
                <w:sz w:val="20"/>
              </w:rPr>
              <w:t>D</w:t>
            </w:r>
            <w:r>
              <w:rPr>
                <w:w w:val="47"/>
                <w:sz w:val="20"/>
              </w:rPr>
              <w:t>:</w:t>
            </w:r>
          </w:p>
          <w:p w14:paraId="6AED3A1E" w14:textId="77777777" w:rsidR="00FE125A" w:rsidRDefault="00FE125A" w:rsidP="00FE125A">
            <w:pPr>
              <w:pStyle w:val="TableParagraph"/>
              <w:spacing w:line="235" w:lineRule="exact"/>
              <w:ind w:left="71"/>
              <w:rPr>
                <w:sz w:val="20"/>
              </w:rPr>
            </w:pPr>
            <w:r>
              <w:rPr>
                <w:sz w:val="20"/>
              </w:rPr>
              <w:t>(Tres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reportes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largo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29DB826B" w14:textId="77777777" w:rsidR="00FE125A" w:rsidRDefault="00FE125A" w:rsidP="00FE125A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día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operación)</w:t>
            </w:r>
          </w:p>
        </w:tc>
        <w:tc>
          <w:tcPr>
            <w:tcW w:w="3792" w:type="dxa"/>
          </w:tcPr>
          <w:p w14:paraId="6526FD8A" w14:textId="77777777" w:rsidR="00FE125A" w:rsidRDefault="00FE125A" w:rsidP="00FE125A">
            <w:pPr>
              <w:pStyle w:val="TableParagraph"/>
              <w:spacing w:line="242" w:lineRule="auto"/>
              <w:ind w:left="639" w:right="124" w:hanging="573"/>
              <w:rPr>
                <w:sz w:val="20"/>
              </w:rPr>
            </w:pPr>
            <w:r>
              <w:rPr>
                <w:i/>
                <w:spacing w:val="-1"/>
                <w:w w:val="64"/>
                <w:sz w:val="20"/>
              </w:rPr>
              <w:t>1°</w:t>
            </w:r>
            <w:r>
              <w:rPr>
                <w:i/>
                <w:w w:val="64"/>
                <w:sz w:val="20"/>
              </w:rPr>
              <w:t>.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2"/>
                <w:w w:val="120"/>
                <w:sz w:val="20"/>
              </w:rPr>
              <w:t>P</w:t>
            </w:r>
            <w:r>
              <w:rPr>
                <w:i/>
                <w:spacing w:val="-1"/>
                <w:w w:val="96"/>
                <w:sz w:val="20"/>
              </w:rPr>
              <w:t>ri</w:t>
            </w:r>
            <w:r>
              <w:rPr>
                <w:i/>
                <w:spacing w:val="-2"/>
                <w:w w:val="109"/>
                <w:sz w:val="20"/>
              </w:rPr>
              <w:t>m</w:t>
            </w:r>
            <w:r>
              <w:rPr>
                <w:i/>
                <w:spacing w:val="-1"/>
                <w:w w:val="102"/>
                <w:sz w:val="20"/>
              </w:rPr>
              <w:t>e</w:t>
            </w:r>
            <w:r>
              <w:rPr>
                <w:i/>
                <w:w w:val="94"/>
                <w:sz w:val="20"/>
              </w:rPr>
              <w:t>r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1"/>
                <w:w w:val="99"/>
                <w:sz w:val="20"/>
              </w:rPr>
              <w:t>re</w:t>
            </w:r>
            <w:r>
              <w:rPr>
                <w:i/>
                <w:spacing w:val="-2"/>
                <w:w w:val="109"/>
                <w:sz w:val="20"/>
              </w:rPr>
              <w:t>p</w:t>
            </w:r>
            <w:r>
              <w:rPr>
                <w:i/>
                <w:spacing w:val="-1"/>
                <w:w w:val="104"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>rt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spacing w:val="-1"/>
                <w:w w:val="91"/>
                <w:sz w:val="20"/>
              </w:rPr>
              <w:t>(</w:t>
            </w:r>
            <w:r>
              <w:rPr>
                <w:spacing w:val="-2"/>
                <w:w w:val="91"/>
                <w:sz w:val="20"/>
              </w:rPr>
              <w:t>0</w:t>
            </w:r>
            <w:r>
              <w:rPr>
                <w:spacing w:val="-2"/>
                <w:w w:val="104"/>
                <w:sz w:val="20"/>
              </w:rPr>
              <w:t>0</w:t>
            </w:r>
            <w:r>
              <w:rPr>
                <w:spacing w:val="-1"/>
                <w:w w:val="47"/>
                <w:sz w:val="20"/>
              </w:rPr>
              <w:t>:</w:t>
            </w:r>
            <w:r>
              <w:rPr>
                <w:spacing w:val="-2"/>
                <w:w w:val="104"/>
                <w:sz w:val="20"/>
              </w:rPr>
              <w:t>0</w:t>
            </w:r>
            <w:r>
              <w:rPr>
                <w:w w:val="104"/>
                <w:sz w:val="20"/>
              </w:rPr>
              <w:t>0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107"/>
                <w:sz w:val="20"/>
              </w:rPr>
              <w:t>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w w:val="73"/>
                <w:sz w:val="20"/>
              </w:rPr>
              <w:t>12</w:t>
            </w:r>
            <w:r>
              <w:rPr>
                <w:spacing w:val="-1"/>
                <w:w w:val="47"/>
                <w:sz w:val="20"/>
              </w:rPr>
              <w:t>:</w:t>
            </w:r>
            <w:r>
              <w:rPr>
                <w:spacing w:val="-2"/>
                <w:w w:val="104"/>
                <w:sz w:val="20"/>
              </w:rPr>
              <w:t>0</w:t>
            </w:r>
            <w:r>
              <w:rPr>
                <w:w w:val="104"/>
                <w:sz w:val="20"/>
              </w:rPr>
              <w:t>0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7"/>
                <w:sz w:val="20"/>
              </w:rPr>
              <w:t>h</w:t>
            </w:r>
            <w:r>
              <w:rPr>
                <w:w w:val="73"/>
                <w:sz w:val="20"/>
              </w:rPr>
              <w:t xml:space="preserve">) </w:t>
            </w:r>
            <w:r>
              <w:rPr>
                <w:spacing w:val="-2"/>
                <w:w w:val="107"/>
                <w:sz w:val="20"/>
              </w:rPr>
              <w:t>M</w:t>
            </w:r>
            <w:r>
              <w:rPr>
                <w:spacing w:val="-1"/>
                <w:w w:val="107"/>
                <w:sz w:val="20"/>
              </w:rPr>
              <w:t>a</w:t>
            </w:r>
            <w:r>
              <w:rPr>
                <w:spacing w:val="-1"/>
                <w:w w:val="90"/>
                <w:sz w:val="20"/>
              </w:rPr>
              <w:t>x</w:t>
            </w:r>
            <w:r>
              <w:rPr>
                <w:w w:val="58"/>
                <w:sz w:val="20"/>
              </w:rPr>
              <w:t>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9"/>
                <w:sz w:val="20"/>
              </w:rPr>
              <w:t>H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1"/>
                <w:w w:val="94"/>
                <w:sz w:val="20"/>
              </w:rPr>
              <w:t>s</w:t>
            </w:r>
            <w:r>
              <w:rPr>
                <w:spacing w:val="-1"/>
                <w:w w:val="103"/>
                <w:sz w:val="20"/>
              </w:rPr>
              <w:t>t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w w:val="57"/>
                <w:sz w:val="20"/>
              </w:rPr>
              <w:t>1</w:t>
            </w:r>
            <w:r>
              <w:rPr>
                <w:spacing w:val="-1"/>
                <w:w w:val="90"/>
                <w:sz w:val="20"/>
              </w:rPr>
              <w:t>2</w:t>
            </w:r>
            <w:r>
              <w:rPr>
                <w:spacing w:val="-1"/>
                <w:w w:val="47"/>
                <w:sz w:val="20"/>
              </w:rPr>
              <w:t>:</w:t>
            </w:r>
            <w:r>
              <w:rPr>
                <w:spacing w:val="-1"/>
                <w:w w:val="89"/>
                <w:sz w:val="20"/>
              </w:rPr>
              <w:t>3</w:t>
            </w:r>
            <w:r>
              <w:rPr>
                <w:w w:val="104"/>
                <w:sz w:val="20"/>
              </w:rPr>
              <w:t>0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9"/>
                <w:sz w:val="20"/>
              </w:rPr>
              <w:t>d</w:t>
            </w:r>
            <w:r>
              <w:rPr>
                <w:spacing w:val="-1"/>
                <w:w w:val="102"/>
                <w:sz w:val="20"/>
              </w:rPr>
              <w:t>e</w:t>
            </w:r>
            <w:r>
              <w:rPr>
                <w:w w:val="98"/>
                <w:sz w:val="20"/>
              </w:rPr>
              <w:t>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9"/>
                <w:sz w:val="20"/>
              </w:rPr>
              <w:t>d</w:t>
            </w:r>
            <w:r>
              <w:rPr>
                <w:spacing w:val="-1"/>
                <w:w w:val="98"/>
                <w:sz w:val="20"/>
              </w:rPr>
              <w:t>í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102"/>
                <w:sz w:val="20"/>
              </w:rPr>
              <w:t>k</w:t>
            </w:r>
          </w:p>
          <w:p w14:paraId="23D97997" w14:textId="77777777" w:rsidR="00FE125A" w:rsidRDefault="00FE125A" w:rsidP="00FE125A">
            <w:pPr>
              <w:pStyle w:val="TableParagraph"/>
              <w:ind w:left="67"/>
              <w:rPr>
                <w:i/>
                <w:sz w:val="20"/>
              </w:rPr>
            </w:pPr>
            <w:r>
              <w:rPr>
                <w:i/>
                <w:spacing w:val="-1"/>
                <w:w w:val="84"/>
                <w:sz w:val="20"/>
              </w:rPr>
              <w:t>2°</w:t>
            </w:r>
            <w:r>
              <w:rPr>
                <w:i/>
                <w:w w:val="58"/>
                <w:sz w:val="20"/>
              </w:rPr>
              <w:t>.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1"/>
                <w:w w:val="101"/>
                <w:sz w:val="20"/>
              </w:rPr>
              <w:t>Se</w:t>
            </w:r>
            <w:r>
              <w:rPr>
                <w:i/>
                <w:spacing w:val="-2"/>
                <w:w w:val="101"/>
                <w:sz w:val="20"/>
              </w:rPr>
              <w:t>g</w:t>
            </w:r>
            <w:r>
              <w:rPr>
                <w:i/>
                <w:spacing w:val="-1"/>
                <w:w w:val="107"/>
                <w:sz w:val="20"/>
              </w:rPr>
              <w:t>u</w:t>
            </w:r>
            <w:r>
              <w:rPr>
                <w:i/>
                <w:spacing w:val="-2"/>
                <w:w w:val="107"/>
                <w:sz w:val="20"/>
              </w:rPr>
              <w:t>n</w:t>
            </w:r>
            <w:r>
              <w:rPr>
                <w:i/>
                <w:spacing w:val="-2"/>
                <w:w w:val="106"/>
                <w:sz w:val="20"/>
              </w:rPr>
              <w:t>d</w:t>
            </w:r>
            <w:r>
              <w:rPr>
                <w:i/>
                <w:w w:val="106"/>
                <w:sz w:val="20"/>
              </w:rPr>
              <w:t>o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pacing w:val="-1"/>
                <w:w w:val="94"/>
                <w:sz w:val="20"/>
              </w:rPr>
              <w:t>r</w:t>
            </w:r>
            <w:r>
              <w:rPr>
                <w:i/>
                <w:spacing w:val="-1"/>
                <w:w w:val="102"/>
                <w:sz w:val="20"/>
              </w:rPr>
              <w:t>e</w:t>
            </w:r>
            <w:r>
              <w:rPr>
                <w:i/>
                <w:spacing w:val="-2"/>
                <w:w w:val="103"/>
                <w:sz w:val="20"/>
              </w:rPr>
              <w:t>po</w:t>
            </w:r>
            <w:r>
              <w:rPr>
                <w:i/>
                <w:spacing w:val="-1"/>
                <w:w w:val="103"/>
                <w:sz w:val="20"/>
              </w:rPr>
              <w:t>rt</w:t>
            </w:r>
            <w:r>
              <w:rPr>
                <w:i/>
                <w:w w:val="102"/>
                <w:sz w:val="20"/>
              </w:rPr>
              <w:t>e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1"/>
                <w:w w:val="73"/>
                <w:sz w:val="20"/>
              </w:rPr>
              <w:t>(</w:t>
            </w:r>
            <w:r>
              <w:rPr>
                <w:i/>
                <w:spacing w:val="-1"/>
                <w:w w:val="57"/>
                <w:sz w:val="20"/>
              </w:rPr>
              <w:t>1</w:t>
            </w:r>
            <w:r>
              <w:rPr>
                <w:i/>
                <w:spacing w:val="-1"/>
                <w:w w:val="90"/>
                <w:sz w:val="20"/>
              </w:rPr>
              <w:t>2</w:t>
            </w:r>
            <w:r>
              <w:rPr>
                <w:i/>
                <w:spacing w:val="-1"/>
                <w:w w:val="47"/>
                <w:sz w:val="20"/>
              </w:rPr>
              <w:t>:</w:t>
            </w:r>
            <w:r>
              <w:rPr>
                <w:i/>
                <w:spacing w:val="-2"/>
                <w:w w:val="104"/>
                <w:sz w:val="20"/>
              </w:rPr>
              <w:t>0</w:t>
            </w:r>
            <w:r>
              <w:rPr>
                <w:i/>
                <w:w w:val="104"/>
                <w:sz w:val="20"/>
              </w:rPr>
              <w:t>0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w w:val="107"/>
                <w:sz w:val="20"/>
              </w:rPr>
              <w:t>h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w w:val="113"/>
                <w:sz w:val="20"/>
              </w:rPr>
              <w:t>a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pacing w:val="-1"/>
                <w:w w:val="57"/>
                <w:sz w:val="20"/>
              </w:rPr>
              <w:t>1</w:t>
            </w:r>
            <w:r>
              <w:rPr>
                <w:i/>
                <w:spacing w:val="-2"/>
                <w:w w:val="78"/>
                <w:sz w:val="20"/>
              </w:rPr>
              <w:t>8</w:t>
            </w:r>
            <w:r>
              <w:rPr>
                <w:i/>
                <w:spacing w:val="-1"/>
                <w:w w:val="78"/>
                <w:sz w:val="20"/>
              </w:rPr>
              <w:t>:</w:t>
            </w:r>
            <w:r>
              <w:rPr>
                <w:i/>
                <w:spacing w:val="-2"/>
                <w:w w:val="104"/>
                <w:sz w:val="20"/>
              </w:rPr>
              <w:t xml:space="preserve">00 </w:t>
            </w:r>
            <w:r>
              <w:rPr>
                <w:i/>
                <w:sz w:val="20"/>
              </w:rPr>
              <w:t>h)</w:t>
            </w:r>
          </w:p>
          <w:p w14:paraId="691A6341" w14:textId="77777777" w:rsidR="00FE125A" w:rsidRDefault="00FE125A" w:rsidP="00FE125A">
            <w:pPr>
              <w:pStyle w:val="TableParagraph"/>
              <w:spacing w:line="242" w:lineRule="exact"/>
              <w:ind w:left="67" w:right="59"/>
              <w:rPr>
                <w:sz w:val="20"/>
              </w:rPr>
            </w:pPr>
            <w:r>
              <w:rPr>
                <w:spacing w:val="-2"/>
                <w:w w:val="107"/>
                <w:sz w:val="20"/>
              </w:rPr>
              <w:t>M</w:t>
            </w:r>
            <w:r>
              <w:rPr>
                <w:spacing w:val="-1"/>
                <w:w w:val="107"/>
                <w:sz w:val="20"/>
              </w:rPr>
              <w:t>a</w:t>
            </w:r>
            <w:r>
              <w:rPr>
                <w:spacing w:val="-1"/>
                <w:w w:val="90"/>
                <w:sz w:val="20"/>
              </w:rPr>
              <w:t>x</w:t>
            </w:r>
            <w:r>
              <w:rPr>
                <w:w w:val="58"/>
                <w:sz w:val="20"/>
              </w:rPr>
              <w:t>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9"/>
                <w:sz w:val="20"/>
              </w:rPr>
              <w:t>H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1"/>
                <w:w w:val="94"/>
                <w:sz w:val="20"/>
              </w:rPr>
              <w:t>s</w:t>
            </w:r>
            <w:r>
              <w:rPr>
                <w:spacing w:val="-1"/>
                <w:w w:val="103"/>
                <w:sz w:val="20"/>
              </w:rPr>
              <w:t>t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w w:val="57"/>
                <w:sz w:val="20"/>
              </w:rPr>
              <w:t>1</w:t>
            </w:r>
            <w:r>
              <w:rPr>
                <w:spacing w:val="-1"/>
                <w:w w:val="101"/>
                <w:sz w:val="20"/>
              </w:rPr>
              <w:t>8</w:t>
            </w:r>
            <w:r>
              <w:rPr>
                <w:spacing w:val="-1"/>
                <w:w w:val="47"/>
                <w:sz w:val="20"/>
              </w:rPr>
              <w:t>:</w:t>
            </w:r>
            <w:r>
              <w:rPr>
                <w:spacing w:val="-1"/>
                <w:w w:val="89"/>
                <w:sz w:val="20"/>
              </w:rPr>
              <w:t>3</w:t>
            </w:r>
            <w:r>
              <w:rPr>
                <w:w w:val="104"/>
                <w:sz w:val="20"/>
              </w:rPr>
              <w:t>0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9"/>
                <w:sz w:val="20"/>
              </w:rPr>
              <w:t>d</w:t>
            </w:r>
            <w:r>
              <w:rPr>
                <w:spacing w:val="-1"/>
                <w:w w:val="102"/>
                <w:sz w:val="20"/>
              </w:rPr>
              <w:t>e</w:t>
            </w:r>
            <w:r>
              <w:rPr>
                <w:w w:val="98"/>
                <w:sz w:val="20"/>
              </w:rPr>
              <w:t>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9"/>
                <w:sz w:val="20"/>
              </w:rPr>
              <w:t>d</w:t>
            </w:r>
            <w:r>
              <w:rPr>
                <w:spacing w:val="-1"/>
                <w:w w:val="98"/>
                <w:sz w:val="20"/>
              </w:rPr>
              <w:t>í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102"/>
                <w:sz w:val="20"/>
              </w:rPr>
              <w:t>k</w:t>
            </w:r>
          </w:p>
          <w:p w14:paraId="345EA6CE" w14:textId="77777777" w:rsidR="00FE125A" w:rsidRDefault="00FE125A" w:rsidP="00FE125A">
            <w:pPr>
              <w:pStyle w:val="TableParagraph"/>
              <w:spacing w:line="244" w:lineRule="exact"/>
              <w:ind w:left="67" w:right="152"/>
              <w:rPr>
                <w:sz w:val="20"/>
              </w:rPr>
            </w:pPr>
            <w:r>
              <w:rPr>
                <w:i/>
                <w:spacing w:val="-1"/>
                <w:w w:val="84"/>
                <w:sz w:val="20"/>
              </w:rPr>
              <w:t>3°</w:t>
            </w:r>
            <w:r>
              <w:rPr>
                <w:i/>
                <w:w w:val="58"/>
                <w:sz w:val="20"/>
              </w:rPr>
              <w:t>.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1"/>
                <w:w w:val="97"/>
                <w:sz w:val="20"/>
              </w:rPr>
              <w:t>Ter</w:t>
            </w:r>
            <w:r>
              <w:rPr>
                <w:i/>
                <w:spacing w:val="-1"/>
                <w:w w:val="102"/>
                <w:sz w:val="20"/>
              </w:rPr>
              <w:t>ce</w:t>
            </w:r>
            <w:r>
              <w:rPr>
                <w:i/>
                <w:w w:val="102"/>
                <w:sz w:val="20"/>
              </w:rPr>
              <w:t>r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1"/>
                <w:w w:val="94"/>
                <w:sz w:val="20"/>
              </w:rPr>
              <w:t>r</w:t>
            </w:r>
            <w:r>
              <w:rPr>
                <w:i/>
                <w:spacing w:val="-1"/>
                <w:w w:val="106"/>
                <w:sz w:val="20"/>
              </w:rPr>
              <w:t>e</w:t>
            </w:r>
            <w:r>
              <w:rPr>
                <w:i/>
                <w:spacing w:val="-2"/>
                <w:w w:val="106"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>or</w:t>
            </w:r>
            <w:r>
              <w:rPr>
                <w:i/>
                <w:spacing w:val="-1"/>
                <w:w w:val="103"/>
                <w:sz w:val="20"/>
              </w:rPr>
              <w:t>t</w:t>
            </w:r>
            <w:r>
              <w:rPr>
                <w:i/>
                <w:w w:val="102"/>
                <w:sz w:val="20"/>
              </w:rPr>
              <w:t>e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spacing w:val="-1"/>
                <w:w w:val="77"/>
                <w:sz w:val="20"/>
              </w:rPr>
              <w:t>(18</w:t>
            </w:r>
            <w:r>
              <w:rPr>
                <w:spacing w:val="-1"/>
                <w:w w:val="47"/>
                <w:sz w:val="20"/>
              </w:rPr>
              <w:t>:</w:t>
            </w:r>
            <w:r>
              <w:rPr>
                <w:spacing w:val="-2"/>
                <w:w w:val="104"/>
                <w:sz w:val="20"/>
              </w:rPr>
              <w:t>0</w:t>
            </w:r>
            <w:r>
              <w:rPr>
                <w:w w:val="104"/>
                <w:sz w:val="20"/>
              </w:rPr>
              <w:t>0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107"/>
                <w:sz w:val="20"/>
              </w:rPr>
              <w:t>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2</w:t>
            </w:r>
            <w:r>
              <w:rPr>
                <w:spacing w:val="-2"/>
                <w:w w:val="104"/>
                <w:sz w:val="20"/>
              </w:rPr>
              <w:t>4</w:t>
            </w:r>
            <w:r>
              <w:rPr>
                <w:spacing w:val="-1"/>
                <w:w w:val="47"/>
                <w:sz w:val="20"/>
              </w:rPr>
              <w:t>:</w:t>
            </w:r>
            <w:r>
              <w:rPr>
                <w:spacing w:val="-2"/>
                <w:w w:val="104"/>
                <w:sz w:val="20"/>
              </w:rPr>
              <w:t>0</w:t>
            </w:r>
            <w:r>
              <w:rPr>
                <w:w w:val="104"/>
                <w:sz w:val="20"/>
              </w:rPr>
              <w:t>0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7"/>
                <w:sz w:val="20"/>
              </w:rPr>
              <w:t>h</w:t>
            </w:r>
            <w:r>
              <w:rPr>
                <w:w w:val="73"/>
                <w:sz w:val="20"/>
              </w:rPr>
              <w:t xml:space="preserve">) </w:t>
            </w:r>
            <w:r>
              <w:rPr>
                <w:spacing w:val="-2"/>
                <w:w w:val="107"/>
                <w:sz w:val="20"/>
              </w:rPr>
              <w:t>M</w:t>
            </w:r>
            <w:r>
              <w:rPr>
                <w:spacing w:val="-1"/>
                <w:w w:val="107"/>
                <w:sz w:val="20"/>
              </w:rPr>
              <w:t>a</w:t>
            </w:r>
            <w:r>
              <w:rPr>
                <w:spacing w:val="-1"/>
                <w:w w:val="90"/>
                <w:sz w:val="20"/>
              </w:rPr>
              <w:t>x</w:t>
            </w:r>
            <w:r>
              <w:rPr>
                <w:w w:val="58"/>
                <w:sz w:val="20"/>
              </w:rPr>
              <w:t>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9"/>
                <w:sz w:val="20"/>
              </w:rPr>
              <w:t>H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1"/>
                <w:w w:val="94"/>
                <w:sz w:val="20"/>
              </w:rPr>
              <w:t>s</w:t>
            </w:r>
            <w:r>
              <w:rPr>
                <w:spacing w:val="-1"/>
                <w:w w:val="103"/>
                <w:sz w:val="20"/>
              </w:rPr>
              <w:t>t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4"/>
                <w:sz w:val="20"/>
              </w:rPr>
              <w:t>0</w:t>
            </w:r>
            <w:r>
              <w:rPr>
                <w:spacing w:val="-1"/>
                <w:w w:val="89"/>
                <w:sz w:val="20"/>
              </w:rPr>
              <w:t>3</w:t>
            </w:r>
            <w:r>
              <w:rPr>
                <w:spacing w:val="-1"/>
                <w:w w:val="47"/>
                <w:sz w:val="20"/>
              </w:rPr>
              <w:t>:</w:t>
            </w:r>
            <w:r>
              <w:rPr>
                <w:spacing w:val="-2"/>
                <w:w w:val="104"/>
                <w:sz w:val="20"/>
              </w:rPr>
              <w:t>0</w:t>
            </w:r>
            <w:r>
              <w:rPr>
                <w:w w:val="104"/>
                <w:sz w:val="20"/>
              </w:rPr>
              <w:t>0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9"/>
                <w:sz w:val="20"/>
              </w:rPr>
              <w:t>d</w:t>
            </w:r>
            <w:r>
              <w:rPr>
                <w:spacing w:val="-1"/>
                <w:w w:val="102"/>
                <w:sz w:val="20"/>
              </w:rPr>
              <w:t>e</w:t>
            </w:r>
            <w:r>
              <w:rPr>
                <w:w w:val="98"/>
                <w:sz w:val="20"/>
              </w:rPr>
              <w:t>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9"/>
                <w:sz w:val="20"/>
              </w:rPr>
              <w:t>d</w:t>
            </w:r>
            <w:r>
              <w:rPr>
                <w:spacing w:val="-1"/>
                <w:w w:val="98"/>
                <w:sz w:val="20"/>
              </w:rPr>
              <w:t>í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102"/>
                <w:sz w:val="20"/>
              </w:rPr>
              <w:t>k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+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57"/>
                <w:sz w:val="20"/>
              </w:rPr>
              <w:t>1</w:t>
            </w:r>
          </w:p>
        </w:tc>
        <w:tc>
          <w:tcPr>
            <w:tcW w:w="1738" w:type="dxa"/>
          </w:tcPr>
          <w:p w14:paraId="2E31FFC8" w14:textId="77777777" w:rsidR="00FE125A" w:rsidRDefault="00FE125A" w:rsidP="00FE125A">
            <w:pPr>
              <w:pStyle w:val="TableParagraph"/>
              <w:rPr>
                <w:sz w:val="24"/>
              </w:rPr>
            </w:pPr>
          </w:p>
          <w:p w14:paraId="4F2E786B" w14:textId="77777777" w:rsidR="00FE125A" w:rsidRDefault="00FE125A" w:rsidP="00FE125A">
            <w:pPr>
              <w:pStyle w:val="TableParagraph"/>
              <w:spacing w:before="8"/>
              <w:rPr>
                <w:sz w:val="35"/>
              </w:rPr>
            </w:pPr>
          </w:p>
          <w:p w14:paraId="44CE75C4" w14:textId="77777777" w:rsidR="00FE125A" w:rsidRDefault="00FE125A" w:rsidP="00FE125A">
            <w:pPr>
              <w:pStyle w:val="TableParagraph"/>
              <w:ind w:left="32" w:right="19"/>
              <w:rPr>
                <w:sz w:val="20"/>
              </w:rPr>
            </w:pPr>
            <w:r>
              <w:rPr>
                <w:w w:val="105"/>
                <w:sz w:val="20"/>
              </w:rPr>
              <w:t>Agente</w:t>
            </w:r>
          </w:p>
        </w:tc>
      </w:tr>
      <w:tr w:rsidR="00FE125A" w14:paraId="11722DC2" w14:textId="77777777" w:rsidTr="00FE125A">
        <w:trPr>
          <w:trHeight w:val="486"/>
        </w:trPr>
        <w:tc>
          <w:tcPr>
            <w:tcW w:w="3499" w:type="dxa"/>
          </w:tcPr>
          <w:p w14:paraId="7A2DF6FC" w14:textId="77777777" w:rsidR="00FE125A" w:rsidRDefault="00FE125A" w:rsidP="00FE125A">
            <w:pPr>
              <w:pStyle w:val="TableParagraph"/>
              <w:spacing w:line="236" w:lineRule="exact"/>
              <w:ind w:left="71"/>
              <w:rPr>
                <w:sz w:val="20"/>
              </w:rPr>
            </w:pPr>
            <w:r>
              <w:rPr>
                <w:sz w:val="20"/>
              </w:rPr>
              <w:t>Validación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506923C6" w14:textId="77777777" w:rsidR="00FE125A" w:rsidRDefault="00FE125A" w:rsidP="00FE125A">
            <w:pPr>
              <w:pStyle w:val="TableParagraph"/>
              <w:spacing w:before="1"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eventos</w:t>
            </w:r>
          </w:p>
        </w:tc>
        <w:tc>
          <w:tcPr>
            <w:tcW w:w="3792" w:type="dxa"/>
          </w:tcPr>
          <w:p w14:paraId="6C8E3114" w14:textId="77777777" w:rsidR="00FE125A" w:rsidRDefault="00FE125A" w:rsidP="00FE125A">
            <w:pPr>
              <w:pStyle w:val="TableParagraph"/>
              <w:spacing w:before="112"/>
              <w:ind w:left="67" w:right="60"/>
              <w:rPr>
                <w:sz w:val="20"/>
              </w:rPr>
            </w:pPr>
            <w:r>
              <w:rPr>
                <w:spacing w:val="-2"/>
                <w:w w:val="107"/>
                <w:sz w:val="20"/>
              </w:rPr>
              <w:t>M</w:t>
            </w:r>
            <w:r>
              <w:rPr>
                <w:spacing w:val="-1"/>
                <w:w w:val="107"/>
                <w:sz w:val="20"/>
              </w:rPr>
              <w:t>a</w:t>
            </w:r>
            <w:r>
              <w:rPr>
                <w:spacing w:val="-1"/>
                <w:w w:val="90"/>
                <w:sz w:val="20"/>
              </w:rPr>
              <w:t>x</w:t>
            </w:r>
            <w:r>
              <w:rPr>
                <w:w w:val="58"/>
                <w:sz w:val="20"/>
              </w:rPr>
              <w:t>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7"/>
                <w:sz w:val="20"/>
              </w:rPr>
              <w:t>h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1"/>
                <w:w w:val="94"/>
                <w:sz w:val="20"/>
              </w:rPr>
              <w:t>s</w:t>
            </w:r>
            <w:r>
              <w:rPr>
                <w:spacing w:val="-1"/>
                <w:w w:val="103"/>
                <w:sz w:val="20"/>
              </w:rPr>
              <w:t>t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4"/>
                <w:sz w:val="20"/>
              </w:rPr>
              <w:t>0</w:t>
            </w:r>
            <w:r>
              <w:rPr>
                <w:spacing w:val="-1"/>
                <w:w w:val="101"/>
                <w:sz w:val="20"/>
              </w:rPr>
              <w:t>8</w:t>
            </w:r>
            <w:r>
              <w:rPr>
                <w:spacing w:val="-1"/>
                <w:w w:val="47"/>
                <w:sz w:val="20"/>
              </w:rPr>
              <w:t>:</w:t>
            </w:r>
            <w:r>
              <w:rPr>
                <w:spacing w:val="-2"/>
                <w:w w:val="104"/>
                <w:sz w:val="20"/>
              </w:rPr>
              <w:t>0</w:t>
            </w:r>
            <w:r>
              <w:rPr>
                <w:w w:val="104"/>
                <w:sz w:val="20"/>
              </w:rPr>
              <w:t>0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9"/>
                <w:sz w:val="20"/>
              </w:rPr>
              <w:t>d</w:t>
            </w:r>
            <w:r>
              <w:rPr>
                <w:spacing w:val="-1"/>
                <w:w w:val="102"/>
                <w:sz w:val="20"/>
              </w:rPr>
              <w:t>e</w:t>
            </w:r>
            <w:r>
              <w:rPr>
                <w:w w:val="98"/>
                <w:sz w:val="20"/>
              </w:rPr>
              <w:t>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w w:val="109"/>
                <w:sz w:val="20"/>
              </w:rPr>
              <w:t>d</w:t>
            </w:r>
            <w:r>
              <w:rPr>
                <w:spacing w:val="-1"/>
                <w:w w:val="98"/>
                <w:sz w:val="20"/>
              </w:rPr>
              <w:t>í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102"/>
                <w:sz w:val="20"/>
              </w:rPr>
              <w:t>k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+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57"/>
                <w:sz w:val="20"/>
              </w:rPr>
              <w:t>1</w:t>
            </w:r>
          </w:p>
        </w:tc>
        <w:tc>
          <w:tcPr>
            <w:tcW w:w="1738" w:type="dxa"/>
          </w:tcPr>
          <w:p w14:paraId="25FDB76A" w14:textId="77777777" w:rsidR="00FE125A" w:rsidRDefault="00FE125A" w:rsidP="00FE125A">
            <w:pPr>
              <w:pStyle w:val="TableParagraph"/>
              <w:spacing w:before="112"/>
              <w:ind w:left="33" w:right="19"/>
              <w:rPr>
                <w:sz w:val="20"/>
              </w:rPr>
            </w:pPr>
            <w:r>
              <w:rPr>
                <w:w w:val="105"/>
                <w:sz w:val="20"/>
              </w:rPr>
              <w:t>CND</w:t>
            </w:r>
          </w:p>
        </w:tc>
      </w:tr>
      <w:tr w:rsidR="00FE125A" w14:paraId="720C9E20" w14:textId="77777777" w:rsidTr="00FE125A">
        <w:trPr>
          <w:trHeight w:val="489"/>
        </w:trPr>
        <w:tc>
          <w:tcPr>
            <w:tcW w:w="3499" w:type="dxa"/>
          </w:tcPr>
          <w:p w14:paraId="6452338E" w14:textId="77777777" w:rsidR="00FE125A" w:rsidRDefault="00FE125A" w:rsidP="00FE125A">
            <w:pPr>
              <w:pStyle w:val="TableParagraph"/>
              <w:spacing w:line="244" w:lineRule="exact"/>
              <w:ind w:left="71" w:right="780"/>
              <w:rPr>
                <w:sz w:val="20"/>
              </w:rPr>
            </w:pPr>
            <w:r>
              <w:rPr>
                <w:sz w:val="20"/>
              </w:rPr>
              <w:t>Ajustes de información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eventos</w:t>
            </w:r>
          </w:p>
        </w:tc>
        <w:tc>
          <w:tcPr>
            <w:tcW w:w="3792" w:type="dxa"/>
          </w:tcPr>
          <w:p w14:paraId="4090C4C0" w14:textId="77777777" w:rsidR="00FE125A" w:rsidRDefault="00FE125A" w:rsidP="00FE125A">
            <w:pPr>
              <w:pStyle w:val="TableParagraph"/>
              <w:spacing w:before="115"/>
              <w:ind w:left="67" w:right="60"/>
              <w:rPr>
                <w:sz w:val="20"/>
              </w:rPr>
            </w:pPr>
            <w:r>
              <w:rPr>
                <w:w w:val="95"/>
                <w:sz w:val="20"/>
              </w:rPr>
              <w:t>Max.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día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días</w:t>
            </w:r>
          </w:p>
        </w:tc>
        <w:tc>
          <w:tcPr>
            <w:tcW w:w="1738" w:type="dxa"/>
          </w:tcPr>
          <w:p w14:paraId="0CD8BE63" w14:textId="77777777" w:rsidR="00FE125A" w:rsidRDefault="00FE125A" w:rsidP="00FE125A">
            <w:pPr>
              <w:pStyle w:val="TableParagraph"/>
              <w:spacing w:before="115"/>
              <w:ind w:left="32" w:right="19"/>
              <w:rPr>
                <w:sz w:val="20"/>
              </w:rPr>
            </w:pPr>
            <w:r>
              <w:rPr>
                <w:sz w:val="20"/>
              </w:rPr>
              <w:t>CND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Agente</w:t>
            </w:r>
          </w:p>
        </w:tc>
      </w:tr>
    </w:tbl>
    <w:p w14:paraId="051B6E43" w14:textId="77777777" w:rsidR="00FE125A" w:rsidRDefault="00FE125A" w:rsidP="00FE125A">
      <w:pPr>
        <w:ind w:left="1130" w:right="1348"/>
        <w:jc w:val="center"/>
        <w:rPr>
          <w:i/>
        </w:rPr>
      </w:pPr>
      <w:r>
        <w:rPr>
          <w:i/>
          <w:color w:val="808080"/>
        </w:rPr>
        <w:t>Tabla</w:t>
      </w:r>
      <w:r>
        <w:rPr>
          <w:i/>
          <w:color w:val="808080"/>
          <w:spacing w:val="-9"/>
        </w:rPr>
        <w:t xml:space="preserve"> </w:t>
      </w:r>
      <w:r>
        <w:rPr>
          <w:i/>
          <w:color w:val="808080"/>
          <w:w w:val="95"/>
        </w:rPr>
        <w:t>1.</w:t>
      </w:r>
      <w:r>
        <w:rPr>
          <w:i/>
          <w:color w:val="808080"/>
          <w:spacing w:val="-4"/>
          <w:w w:val="95"/>
        </w:rPr>
        <w:t xml:space="preserve"> </w:t>
      </w:r>
      <w:r>
        <w:rPr>
          <w:i/>
          <w:color w:val="808080"/>
        </w:rPr>
        <w:t>Procedimiento</w:t>
      </w:r>
      <w:r>
        <w:rPr>
          <w:i/>
          <w:color w:val="808080"/>
          <w:spacing w:val="-9"/>
        </w:rPr>
        <w:t xml:space="preserve"> </w:t>
      </w:r>
      <w:r>
        <w:rPr>
          <w:i/>
          <w:color w:val="808080"/>
        </w:rPr>
        <w:t>para</w:t>
      </w:r>
      <w:r>
        <w:rPr>
          <w:i/>
          <w:color w:val="808080"/>
          <w:spacing w:val="-9"/>
        </w:rPr>
        <w:t xml:space="preserve"> </w:t>
      </w:r>
      <w:r>
        <w:rPr>
          <w:i/>
          <w:color w:val="808080"/>
        </w:rPr>
        <w:t>el</w:t>
      </w:r>
      <w:r>
        <w:rPr>
          <w:i/>
          <w:color w:val="808080"/>
          <w:spacing w:val="-8"/>
        </w:rPr>
        <w:t xml:space="preserve"> </w:t>
      </w:r>
      <w:r>
        <w:rPr>
          <w:i/>
          <w:color w:val="808080"/>
        </w:rPr>
        <w:t>reporte</w:t>
      </w:r>
      <w:r>
        <w:rPr>
          <w:i/>
          <w:color w:val="808080"/>
          <w:spacing w:val="-9"/>
        </w:rPr>
        <w:t xml:space="preserve"> </w:t>
      </w:r>
      <w:r>
        <w:rPr>
          <w:i/>
          <w:color w:val="808080"/>
        </w:rPr>
        <w:t>de</w:t>
      </w:r>
      <w:r>
        <w:rPr>
          <w:i/>
          <w:color w:val="808080"/>
          <w:spacing w:val="-9"/>
        </w:rPr>
        <w:t xml:space="preserve"> </w:t>
      </w:r>
      <w:r>
        <w:rPr>
          <w:i/>
          <w:color w:val="808080"/>
        </w:rPr>
        <w:t>eventos</w:t>
      </w:r>
      <w:r>
        <w:rPr>
          <w:i/>
          <w:color w:val="808080"/>
          <w:spacing w:val="-9"/>
        </w:rPr>
        <w:t xml:space="preserve"> </w:t>
      </w:r>
      <w:r>
        <w:rPr>
          <w:i/>
          <w:color w:val="808080"/>
        </w:rPr>
        <w:t>de</w:t>
      </w:r>
      <w:r>
        <w:rPr>
          <w:i/>
          <w:color w:val="808080"/>
          <w:spacing w:val="-9"/>
        </w:rPr>
        <w:t xml:space="preserve"> </w:t>
      </w:r>
      <w:r>
        <w:rPr>
          <w:i/>
          <w:color w:val="808080"/>
        </w:rPr>
        <w:t>generación.</w:t>
      </w:r>
    </w:p>
    <w:p w14:paraId="5EC69DD7" w14:textId="77777777" w:rsidR="00FE125A" w:rsidRPr="00FE125A" w:rsidRDefault="00FE125A" w:rsidP="00FE125A">
      <w:pPr>
        <w:jc w:val="both"/>
        <w:rPr>
          <w:rFonts w:ascii="Montserrat" w:hAnsi="Montserrat"/>
          <w:lang w:val="es-MX"/>
        </w:rPr>
      </w:pPr>
      <w:r w:rsidRPr="00FE125A">
        <w:rPr>
          <w:rFonts w:ascii="Montserrat" w:hAnsi="Montserrat"/>
          <w:lang w:val="es-MX"/>
        </w:rPr>
        <w:t>La metodología para el registro y validación de la información estará unificada haciendo que esta sea más oportuna. El registro de información en línea será hasta las 03:00 horas del día siguiente a la operación (K + 1) con los horarios de reporte actuales 12:00, 18:00 y 24:00 horas respectivamente. La validación de la información se realizaría en el transcurso del día de operación (K) y hasta las 8:00 horas del día siguiente a la operación (K + 1).</w:t>
      </w:r>
    </w:p>
    <w:p w14:paraId="3570C788" w14:textId="2C853506" w:rsidR="003C100E" w:rsidRDefault="00FE125A" w:rsidP="00FE125A">
      <w:pPr>
        <w:rPr>
          <w:rFonts w:ascii="Montserrat" w:hAnsi="Montserrat"/>
          <w:b/>
          <w:bCs/>
          <w:lang w:val="es-E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1E245BE" wp14:editId="409A80C9">
            <wp:simplePos x="0" y="0"/>
            <wp:positionH relativeFrom="page">
              <wp:posOffset>1080135</wp:posOffset>
            </wp:positionH>
            <wp:positionV relativeFrom="paragraph">
              <wp:posOffset>285115</wp:posOffset>
            </wp:positionV>
            <wp:extent cx="4324833" cy="1810512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833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BBE068" w14:textId="77777777" w:rsidR="00FE125A" w:rsidRDefault="00FE125A" w:rsidP="00FE125A">
      <w:pPr>
        <w:spacing w:before="29"/>
        <w:ind w:left="1130" w:right="1349"/>
        <w:jc w:val="center"/>
        <w:rPr>
          <w:i/>
          <w:color w:val="808080"/>
          <w:sz w:val="20"/>
        </w:rPr>
      </w:pPr>
      <w:r>
        <w:rPr>
          <w:i/>
          <w:color w:val="808080"/>
          <w:sz w:val="20"/>
        </w:rPr>
        <w:t>Figura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w w:val="95"/>
          <w:sz w:val="20"/>
        </w:rPr>
        <w:t>1.</w:t>
      </w:r>
      <w:r>
        <w:rPr>
          <w:i/>
          <w:color w:val="808080"/>
          <w:spacing w:val="-7"/>
          <w:w w:val="95"/>
          <w:sz w:val="20"/>
        </w:rPr>
        <w:t xml:space="preserve"> </w:t>
      </w:r>
      <w:r>
        <w:rPr>
          <w:i/>
          <w:color w:val="808080"/>
          <w:sz w:val="20"/>
        </w:rPr>
        <w:t>Propuesta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para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el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flujo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de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Información</w:t>
      </w:r>
      <w:r>
        <w:rPr>
          <w:i/>
          <w:color w:val="808080"/>
          <w:spacing w:val="-12"/>
          <w:sz w:val="20"/>
        </w:rPr>
        <w:t xml:space="preserve"> </w:t>
      </w:r>
      <w:r>
        <w:rPr>
          <w:i/>
          <w:color w:val="808080"/>
          <w:sz w:val="20"/>
        </w:rPr>
        <w:t>entre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el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CND</w:t>
      </w:r>
      <w:r>
        <w:rPr>
          <w:i/>
          <w:color w:val="808080"/>
          <w:spacing w:val="-12"/>
          <w:sz w:val="20"/>
        </w:rPr>
        <w:t xml:space="preserve"> </w:t>
      </w:r>
      <w:r>
        <w:rPr>
          <w:i/>
          <w:color w:val="808080"/>
          <w:sz w:val="20"/>
        </w:rPr>
        <w:t>y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los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agentes.</w:t>
      </w:r>
    </w:p>
    <w:p w14:paraId="4EA3D4D9" w14:textId="77777777" w:rsidR="00FE125A" w:rsidRDefault="00FE125A" w:rsidP="00FE125A">
      <w:pPr>
        <w:spacing w:before="29"/>
        <w:ind w:left="1130" w:right="1349"/>
        <w:jc w:val="center"/>
        <w:rPr>
          <w:i/>
          <w:color w:val="808080"/>
          <w:sz w:val="20"/>
        </w:rPr>
      </w:pPr>
    </w:p>
    <w:p w14:paraId="548BCF36" w14:textId="77777777" w:rsidR="00FE125A" w:rsidRPr="00EB6321" w:rsidRDefault="00FE125A" w:rsidP="00EB6321">
      <w:pPr>
        <w:jc w:val="both"/>
        <w:rPr>
          <w:rFonts w:ascii="Montserrat" w:hAnsi="Montserrat"/>
          <w:lang w:val="es-MX"/>
        </w:rPr>
      </w:pPr>
      <w:r w:rsidRPr="00EB6321">
        <w:rPr>
          <w:rFonts w:ascii="Montserrat" w:hAnsi="Montserrat"/>
          <w:lang w:val="es-MX"/>
        </w:rPr>
        <w:t>Este esquema de registro y validación de la información permite que en el transcurso del día de operación (K), el agente tenga la oportunidad de modificar algún reporte y/o descripción realizada en los movimientos de generación evitando reclamaciones posteriores.</w:t>
      </w:r>
    </w:p>
    <w:p w14:paraId="12991F70" w14:textId="77777777" w:rsidR="00FE125A" w:rsidRDefault="00FE125A" w:rsidP="00FE125A">
      <w:pPr>
        <w:pStyle w:val="Textoindependiente"/>
        <w:rPr>
          <w:sz w:val="26"/>
        </w:rPr>
      </w:pPr>
    </w:p>
    <w:p w14:paraId="1757D6D8" w14:textId="77777777" w:rsidR="00FE125A" w:rsidRPr="00EB6321" w:rsidRDefault="00FE125A" w:rsidP="00EB6321">
      <w:pPr>
        <w:jc w:val="both"/>
        <w:rPr>
          <w:rFonts w:ascii="Montserrat" w:hAnsi="Montserrat"/>
          <w:lang w:val="es-MX"/>
        </w:rPr>
      </w:pPr>
      <w:r w:rsidRPr="00EB6321">
        <w:rPr>
          <w:rFonts w:ascii="Montserrat" w:hAnsi="Montserrat"/>
          <w:lang w:val="es-MX"/>
        </w:rPr>
        <w:t>Para el proceso de validación de la información de eventos de generación, se seguirá el siguiente procedimiento:</w:t>
      </w:r>
    </w:p>
    <w:p w14:paraId="2AFDF15F" w14:textId="77777777" w:rsidR="00FE125A" w:rsidRDefault="00FE125A" w:rsidP="00FE125A">
      <w:pPr>
        <w:jc w:val="both"/>
      </w:pPr>
    </w:p>
    <w:p w14:paraId="1FD9D711" w14:textId="77777777" w:rsidR="00B36603" w:rsidRDefault="00B36603" w:rsidP="00FE125A">
      <w:pPr>
        <w:jc w:val="both"/>
        <w:sectPr w:rsidR="00B36603" w:rsidSect="00EB6321">
          <w:headerReference w:type="first" r:id="rId10"/>
          <w:pgSz w:w="12240" w:h="15840"/>
          <w:pgMar w:top="1300" w:right="660" w:bottom="220" w:left="880" w:header="257" w:footer="23" w:gutter="0"/>
          <w:cols w:space="720"/>
          <w:titlePg/>
          <w:docGrid w:linePitch="299"/>
        </w:sectPr>
      </w:pPr>
    </w:p>
    <w:p w14:paraId="15BB06A6" w14:textId="77777777" w:rsidR="00FE125A" w:rsidRDefault="00FE125A" w:rsidP="00FE125A">
      <w:pPr>
        <w:spacing w:before="29"/>
        <w:ind w:left="1130" w:right="1349"/>
        <w:rPr>
          <w:i/>
          <w:sz w:val="20"/>
          <w:lang w:val="es-ES"/>
        </w:rPr>
      </w:pPr>
    </w:p>
    <w:p w14:paraId="0B219A1B" w14:textId="77777777" w:rsidR="00B36603" w:rsidRPr="00EB6321" w:rsidRDefault="00B36603" w:rsidP="00EB6321">
      <w:pPr>
        <w:pStyle w:val="Prrafodelista"/>
        <w:numPr>
          <w:ilvl w:val="0"/>
          <w:numId w:val="5"/>
        </w:numPr>
        <w:rPr>
          <w:rFonts w:ascii="Montserrat" w:hAnsi="Montserrat"/>
          <w:lang w:val="es-MX"/>
        </w:rPr>
      </w:pPr>
      <w:r w:rsidRPr="00EB6321">
        <w:rPr>
          <w:rFonts w:ascii="Montserrat" w:hAnsi="Montserrat"/>
          <w:lang w:val="es-MX"/>
        </w:rPr>
        <w:t>Los agentes generadores son los responsables de la recolección y el reporte de la información de eventos de generación. Dicha información será confrontada por el CND contra la información operativa manejada por esta entidad.</w:t>
      </w:r>
    </w:p>
    <w:p w14:paraId="06E22819" w14:textId="77777777" w:rsidR="00EB6321" w:rsidRPr="00EB6321" w:rsidRDefault="00EB6321" w:rsidP="00EB6321">
      <w:pPr>
        <w:jc w:val="both"/>
        <w:rPr>
          <w:rFonts w:ascii="Montserrat" w:hAnsi="Montserrat"/>
          <w:lang w:val="es-MX"/>
        </w:rPr>
      </w:pPr>
    </w:p>
    <w:p w14:paraId="05932E3F" w14:textId="77777777" w:rsidR="00B36603" w:rsidRPr="00EB6321" w:rsidRDefault="00B36603" w:rsidP="00EB6321">
      <w:pPr>
        <w:pStyle w:val="Prrafodelista"/>
        <w:numPr>
          <w:ilvl w:val="0"/>
          <w:numId w:val="5"/>
        </w:numPr>
        <w:rPr>
          <w:rFonts w:ascii="Montserrat" w:hAnsi="Montserrat"/>
          <w:lang w:val="es-MX"/>
        </w:rPr>
      </w:pPr>
      <w:r w:rsidRPr="00EB6321">
        <w:rPr>
          <w:rFonts w:ascii="Montserrat" w:hAnsi="Montserrat"/>
          <w:lang w:val="es-MX"/>
        </w:rPr>
        <w:t>Si el CND encuentra discrepancias entre la información operativa y la información registrada por el agente, solicitará aclaración al agente respectivo.</w:t>
      </w:r>
    </w:p>
    <w:p w14:paraId="17A8570E" w14:textId="77777777" w:rsidR="00EB6321" w:rsidRPr="00EB6321" w:rsidRDefault="00EB6321" w:rsidP="00EB6321">
      <w:pPr>
        <w:jc w:val="both"/>
        <w:rPr>
          <w:rFonts w:ascii="Montserrat" w:hAnsi="Montserrat"/>
          <w:lang w:val="es-MX"/>
        </w:rPr>
      </w:pPr>
    </w:p>
    <w:p w14:paraId="2FA9A928" w14:textId="77777777" w:rsidR="00B36603" w:rsidRPr="00EB6321" w:rsidRDefault="00B36603" w:rsidP="00EB6321">
      <w:pPr>
        <w:pStyle w:val="Prrafodelista"/>
        <w:numPr>
          <w:ilvl w:val="0"/>
          <w:numId w:val="5"/>
        </w:numPr>
        <w:rPr>
          <w:rFonts w:ascii="Montserrat" w:hAnsi="Montserrat"/>
          <w:lang w:val="es-MX"/>
        </w:rPr>
      </w:pPr>
      <w:r w:rsidRPr="00EB6321">
        <w:rPr>
          <w:rFonts w:ascii="Montserrat" w:hAnsi="Montserrat"/>
          <w:lang w:val="es-MX"/>
        </w:rPr>
        <w:t>Para ajustes a la información de eventos de generación del día k, solicitados después de las 08:00 del día k + 1, el agente deberá seguir los procedimientos dispuestos por el CND para dicha solicitud.</w:t>
      </w:r>
    </w:p>
    <w:p w14:paraId="12CC6D35" w14:textId="77777777" w:rsidR="00B36603" w:rsidRDefault="00B36603" w:rsidP="00B36603">
      <w:pPr>
        <w:pStyle w:val="Prrafodelista"/>
        <w:tabs>
          <w:tab w:val="left" w:pos="1708"/>
        </w:tabs>
        <w:spacing w:before="100"/>
        <w:ind w:left="720" w:firstLine="0"/>
      </w:pPr>
    </w:p>
    <w:p w14:paraId="6CF199E5" w14:textId="77777777" w:rsidR="00B36603" w:rsidRPr="00FE125A" w:rsidRDefault="00B36603" w:rsidP="00B36603">
      <w:pPr>
        <w:spacing w:before="29"/>
        <w:ind w:left="1130" w:right="1349"/>
        <w:jc w:val="both"/>
        <w:rPr>
          <w:i/>
          <w:sz w:val="20"/>
          <w:lang w:val="es-ES"/>
        </w:rPr>
      </w:pPr>
    </w:p>
    <w:p w14:paraId="64821711" w14:textId="77777777" w:rsidR="00FE125A" w:rsidRPr="00FE125A" w:rsidRDefault="00FE125A" w:rsidP="00FE125A">
      <w:pPr>
        <w:rPr>
          <w:rFonts w:ascii="Montserrat" w:hAnsi="Montserrat"/>
          <w:b/>
          <w:bCs/>
        </w:rPr>
      </w:pPr>
    </w:p>
    <w:sectPr w:rsidR="00FE125A" w:rsidRPr="00FE125A" w:rsidSect="00B36603">
      <w:head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86DAB" w14:textId="77777777" w:rsidR="000E2894" w:rsidRDefault="000E2894" w:rsidP="004E387A">
      <w:pPr>
        <w:spacing w:after="0" w:line="240" w:lineRule="auto"/>
      </w:pPr>
      <w:r>
        <w:separator/>
      </w:r>
    </w:p>
  </w:endnote>
  <w:endnote w:type="continuationSeparator" w:id="0">
    <w:p w14:paraId="1B64606A" w14:textId="77777777" w:rsidR="000E2894" w:rsidRDefault="000E2894" w:rsidP="004E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9A98D" w14:textId="77777777" w:rsidR="000E2894" w:rsidRDefault="000E2894" w:rsidP="004E387A">
      <w:pPr>
        <w:spacing w:after="0" w:line="240" w:lineRule="auto"/>
      </w:pPr>
      <w:r>
        <w:separator/>
      </w:r>
    </w:p>
  </w:footnote>
  <w:footnote w:type="continuationSeparator" w:id="0">
    <w:p w14:paraId="7D209A46" w14:textId="77777777" w:rsidR="000E2894" w:rsidRDefault="000E2894" w:rsidP="004E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Ind w:w="475" w:type="dxa"/>
      <w:tblLook w:val="04A0" w:firstRow="1" w:lastRow="0" w:firstColumn="1" w:lastColumn="0" w:noHBand="0" w:noVBand="1"/>
    </w:tblPr>
    <w:tblGrid>
      <w:gridCol w:w="5346"/>
      <w:gridCol w:w="2931"/>
    </w:tblGrid>
    <w:tr w:rsidR="00EB6321" w:rsidRPr="005535B9" w14:paraId="5206244B" w14:textId="77777777" w:rsidTr="00C951B0">
      <w:trPr>
        <w:trHeight w:val="42"/>
      </w:trPr>
      <w:tc>
        <w:tcPr>
          <w:tcW w:w="5346" w:type="dxa"/>
          <w:tcBorders>
            <w:top w:val="single" w:sz="4" w:space="0" w:color="7F7F7F"/>
            <w:left w:val="single" w:sz="4" w:space="0" w:color="7F7F7F"/>
            <w:right w:val="single" w:sz="4" w:space="0" w:color="7F7F7F"/>
          </w:tcBorders>
          <w:vAlign w:val="center"/>
        </w:tcPr>
        <w:p w14:paraId="5080CD20" w14:textId="77777777" w:rsidR="00EB6321" w:rsidRPr="00BA58E8" w:rsidRDefault="00EB6321" w:rsidP="00EB6321">
          <w:pPr>
            <w:jc w:val="center"/>
            <w:rPr>
              <w:rFonts w:ascii="Montserrat" w:hAnsi="Montserrat"/>
              <w:b/>
              <w:lang w:val="es-ES"/>
            </w:rPr>
          </w:pPr>
          <w:r>
            <w:rPr>
              <w:rFonts w:ascii="Montserrat" w:hAnsi="Montserrat"/>
              <w:b/>
              <w:lang w:val="es-ES"/>
            </w:rPr>
            <w:t>Anexo 1 - P</w:t>
          </w:r>
          <w:r w:rsidRPr="004E387A">
            <w:rPr>
              <w:rFonts w:ascii="Montserrat" w:hAnsi="Montserrat"/>
              <w:b/>
              <w:lang w:val="es-ES"/>
            </w:rPr>
            <w:t xml:space="preserve">rocedimiento reporte y envío de eventos de generación por parte de los agentes al </w:t>
          </w:r>
          <w:r>
            <w:rPr>
              <w:rFonts w:ascii="Montserrat" w:hAnsi="Montserrat"/>
              <w:b/>
              <w:lang w:val="es-ES"/>
            </w:rPr>
            <w:t>C</w:t>
          </w:r>
          <w:r w:rsidRPr="004E387A">
            <w:rPr>
              <w:rFonts w:ascii="Montserrat" w:hAnsi="Montserrat"/>
              <w:b/>
              <w:lang w:val="es-ES"/>
            </w:rPr>
            <w:t xml:space="preserve">entro </w:t>
          </w:r>
          <w:r>
            <w:rPr>
              <w:rFonts w:ascii="Montserrat" w:hAnsi="Montserrat"/>
              <w:b/>
              <w:lang w:val="es-ES"/>
            </w:rPr>
            <w:t>N</w:t>
          </w:r>
          <w:r w:rsidRPr="004E387A">
            <w:rPr>
              <w:rFonts w:ascii="Montserrat" w:hAnsi="Montserrat"/>
              <w:b/>
              <w:lang w:val="es-ES"/>
            </w:rPr>
            <w:t xml:space="preserve">acional de </w:t>
          </w:r>
          <w:r>
            <w:rPr>
              <w:rFonts w:ascii="Montserrat" w:hAnsi="Montserrat"/>
              <w:b/>
              <w:lang w:val="es-ES"/>
            </w:rPr>
            <w:t>D</w:t>
          </w:r>
          <w:r w:rsidRPr="004E387A">
            <w:rPr>
              <w:rFonts w:ascii="Montserrat" w:hAnsi="Montserrat"/>
              <w:b/>
              <w:lang w:val="es-ES"/>
            </w:rPr>
            <w:t>espacho</w:t>
          </w:r>
        </w:p>
      </w:tc>
      <w:tc>
        <w:tcPr>
          <w:tcW w:w="2931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vAlign w:val="center"/>
        </w:tcPr>
        <w:p w14:paraId="784A35FD" w14:textId="77777777" w:rsidR="00EB6321" w:rsidRPr="00812151" w:rsidRDefault="00EB6321" w:rsidP="00EB6321">
          <w:pPr>
            <w:pStyle w:val="Encabezado"/>
            <w:jc w:val="center"/>
            <w:rPr>
              <w:rFonts w:ascii="Montserrat" w:hAnsi="Montserrat"/>
              <w:b/>
              <w:color w:val="595959"/>
            </w:rPr>
          </w:pPr>
          <w:r w:rsidRPr="00812151">
            <w:rPr>
              <w:rFonts w:ascii="Montserrat" w:hAnsi="Montserrat"/>
              <w:b/>
              <w:color w:val="595959"/>
            </w:rPr>
            <w:t>Subcomité de Plantas</w:t>
          </w:r>
        </w:p>
      </w:tc>
    </w:tr>
  </w:tbl>
  <w:p w14:paraId="3E4CEFFF" w14:textId="77777777" w:rsidR="00EB6321" w:rsidRDefault="00EB63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93AEC" w14:textId="29419633" w:rsidR="004E387A" w:rsidRDefault="004E387A" w:rsidP="004E387A">
    <w:pPr>
      <w:pStyle w:val="Encabezado"/>
      <w:tabs>
        <w:tab w:val="clear" w:pos="4252"/>
        <w:tab w:val="clear" w:pos="8504"/>
        <w:tab w:val="left" w:pos="1935"/>
      </w:tabs>
    </w:pPr>
    <w:r>
      <w:rPr>
        <w:rFonts w:ascii="Montserrat" w:hAnsi="Montserrat"/>
        <w:noProof/>
        <w:lang w:val="es-ES"/>
      </w:rPr>
      <w:drawing>
        <wp:anchor distT="0" distB="0" distL="114300" distR="114300" simplePos="0" relativeHeight="251661312" behindDoc="0" locked="0" layoutInCell="1" allowOverlap="1" wp14:anchorId="16DD9AA7" wp14:editId="2116E171">
          <wp:simplePos x="0" y="0"/>
          <wp:positionH relativeFrom="margin">
            <wp:posOffset>4665345</wp:posOffset>
          </wp:positionH>
          <wp:positionV relativeFrom="topMargin">
            <wp:posOffset>229870</wp:posOffset>
          </wp:positionV>
          <wp:extent cx="1108800" cy="673200"/>
          <wp:effectExtent l="0" t="0" r="0" b="0"/>
          <wp:wrapNone/>
          <wp:docPr id="1943639764" name="Imagen 1943639764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639764" name="Imagen 1943639764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0C314D2" w14:textId="77777777" w:rsidR="004E387A" w:rsidRDefault="004E387A" w:rsidP="004E387A">
    <w:pPr>
      <w:pStyle w:val="Encabezado"/>
      <w:tabs>
        <w:tab w:val="clear" w:pos="4252"/>
        <w:tab w:val="clear" w:pos="8504"/>
        <w:tab w:val="left" w:pos="1935"/>
      </w:tabs>
    </w:pPr>
  </w:p>
  <w:p w14:paraId="27ACEDE9" w14:textId="77777777" w:rsidR="004E387A" w:rsidRDefault="004E387A" w:rsidP="004E387A">
    <w:pPr>
      <w:pStyle w:val="Encabezado"/>
      <w:tabs>
        <w:tab w:val="clear" w:pos="4252"/>
        <w:tab w:val="clear" w:pos="8504"/>
        <w:tab w:val="left" w:pos="1935"/>
      </w:tabs>
    </w:pPr>
  </w:p>
  <w:p w14:paraId="3598E382" w14:textId="77777777" w:rsidR="004E387A" w:rsidRDefault="004E387A" w:rsidP="004E387A">
    <w:pPr>
      <w:pStyle w:val="Encabezado"/>
      <w:tabs>
        <w:tab w:val="clear" w:pos="4252"/>
        <w:tab w:val="clear" w:pos="8504"/>
        <w:tab w:val="left" w:pos="19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Ind w:w="-441" w:type="dxa"/>
      <w:tblLook w:val="04A0" w:firstRow="1" w:lastRow="0" w:firstColumn="1" w:lastColumn="0" w:noHBand="0" w:noVBand="1"/>
    </w:tblPr>
    <w:tblGrid>
      <w:gridCol w:w="5346"/>
      <w:gridCol w:w="2931"/>
    </w:tblGrid>
    <w:tr w:rsidR="004E387A" w:rsidRPr="005535B9" w14:paraId="1E15E1E2" w14:textId="77777777" w:rsidTr="00FE2837">
      <w:trPr>
        <w:trHeight w:val="42"/>
      </w:trPr>
      <w:tc>
        <w:tcPr>
          <w:tcW w:w="534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5AC84907" w14:textId="6ECEDC81" w:rsidR="004E387A" w:rsidRPr="00BA58E8" w:rsidRDefault="004E387A" w:rsidP="004E387A">
          <w:pPr>
            <w:jc w:val="center"/>
            <w:rPr>
              <w:rFonts w:ascii="Montserrat" w:hAnsi="Montserrat"/>
              <w:b/>
              <w:lang w:val="es-ES"/>
            </w:rPr>
          </w:pPr>
          <w:r>
            <w:rPr>
              <w:rFonts w:ascii="Montserrat" w:hAnsi="Montserrat"/>
              <w:b/>
              <w:lang w:val="es-ES"/>
            </w:rPr>
            <w:t>Anexo 1 - P</w:t>
          </w:r>
          <w:r w:rsidRPr="004E387A">
            <w:rPr>
              <w:rFonts w:ascii="Montserrat" w:hAnsi="Montserrat"/>
              <w:b/>
              <w:lang w:val="es-ES"/>
            </w:rPr>
            <w:t xml:space="preserve">rocedimiento reporte y envío de eventos de generación por parte de los agentes al </w:t>
          </w:r>
          <w:r>
            <w:rPr>
              <w:rFonts w:ascii="Montserrat" w:hAnsi="Montserrat"/>
              <w:b/>
              <w:lang w:val="es-ES"/>
            </w:rPr>
            <w:t>C</w:t>
          </w:r>
          <w:r w:rsidRPr="004E387A">
            <w:rPr>
              <w:rFonts w:ascii="Montserrat" w:hAnsi="Montserrat"/>
              <w:b/>
              <w:lang w:val="es-ES"/>
            </w:rPr>
            <w:t xml:space="preserve">entro </w:t>
          </w:r>
          <w:r>
            <w:rPr>
              <w:rFonts w:ascii="Montserrat" w:hAnsi="Montserrat"/>
              <w:b/>
              <w:lang w:val="es-ES"/>
            </w:rPr>
            <w:t>N</w:t>
          </w:r>
          <w:r w:rsidRPr="004E387A">
            <w:rPr>
              <w:rFonts w:ascii="Montserrat" w:hAnsi="Montserrat"/>
              <w:b/>
              <w:lang w:val="es-ES"/>
            </w:rPr>
            <w:t xml:space="preserve">acional de </w:t>
          </w:r>
          <w:r>
            <w:rPr>
              <w:rFonts w:ascii="Montserrat" w:hAnsi="Montserrat"/>
              <w:b/>
              <w:lang w:val="es-ES"/>
            </w:rPr>
            <w:t>D</w:t>
          </w:r>
          <w:r w:rsidRPr="004E387A">
            <w:rPr>
              <w:rFonts w:ascii="Montserrat" w:hAnsi="Montserrat"/>
              <w:b/>
              <w:lang w:val="es-ES"/>
            </w:rPr>
            <w:t>espacho</w:t>
          </w:r>
        </w:p>
      </w:tc>
      <w:tc>
        <w:tcPr>
          <w:tcW w:w="2931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50A67CFD" w14:textId="2951F38C" w:rsidR="004E387A" w:rsidRPr="00833B0D" w:rsidRDefault="004E387A" w:rsidP="004E387A">
          <w:pPr>
            <w:pStyle w:val="Encabezado"/>
            <w:jc w:val="center"/>
            <w:rPr>
              <w:rFonts w:ascii="Montserrat" w:hAnsi="Montserrat"/>
              <w:b/>
              <w:color w:val="595959" w:themeColor="text1" w:themeTint="A6"/>
            </w:rPr>
          </w:pPr>
          <w:r>
            <w:rPr>
              <w:rFonts w:ascii="Montserrat" w:hAnsi="Montserrat"/>
              <w:b/>
              <w:color w:val="595959" w:themeColor="text1" w:themeTint="A6"/>
            </w:rPr>
            <w:t>Subcomité de Plantas</w:t>
          </w:r>
        </w:p>
      </w:tc>
    </w:tr>
  </w:tbl>
  <w:p w14:paraId="161D4F63" w14:textId="02E936F4" w:rsidR="004E387A" w:rsidRPr="004E387A" w:rsidRDefault="00B36603" w:rsidP="004E387A">
    <w:pPr>
      <w:pStyle w:val="Encabezado"/>
    </w:pPr>
    <w:r>
      <w:rPr>
        <w:rFonts w:ascii="Montserrat" w:hAnsi="Montserrat"/>
        <w:noProof/>
        <w:lang w:val="es-ES"/>
      </w:rPr>
      <w:drawing>
        <wp:anchor distT="0" distB="0" distL="114300" distR="114300" simplePos="0" relativeHeight="251659264" behindDoc="0" locked="0" layoutInCell="1" allowOverlap="1" wp14:anchorId="48A60402" wp14:editId="736CACAF">
          <wp:simplePos x="0" y="0"/>
          <wp:positionH relativeFrom="column">
            <wp:posOffset>5261610</wp:posOffset>
          </wp:positionH>
          <wp:positionV relativeFrom="page">
            <wp:posOffset>285750</wp:posOffset>
          </wp:positionV>
          <wp:extent cx="1129553" cy="685800"/>
          <wp:effectExtent l="0" t="0" r="0" b="0"/>
          <wp:wrapNone/>
          <wp:docPr id="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53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92517"/>
    <w:multiLevelType w:val="hybridMultilevel"/>
    <w:tmpl w:val="1A245F12"/>
    <w:lvl w:ilvl="0" w:tplc="C2A6E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0EF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163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C25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417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E5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8D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E65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05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C5C1C"/>
    <w:multiLevelType w:val="hybridMultilevel"/>
    <w:tmpl w:val="856283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A1026"/>
    <w:multiLevelType w:val="hybridMultilevel"/>
    <w:tmpl w:val="F8DA57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C1EB5"/>
    <w:multiLevelType w:val="hybridMultilevel"/>
    <w:tmpl w:val="65D87B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A334B"/>
    <w:multiLevelType w:val="hybridMultilevel"/>
    <w:tmpl w:val="FAE6E990"/>
    <w:lvl w:ilvl="0" w:tplc="F76440D2">
      <w:numFmt w:val="bullet"/>
      <w:lvlText w:val=""/>
      <w:lvlJc w:val="left"/>
      <w:pPr>
        <w:ind w:left="1707" w:hanging="360"/>
      </w:pPr>
      <w:rPr>
        <w:rFonts w:ascii="Symbol" w:eastAsia="Symbol" w:hAnsi="Symbol" w:cs="Symbol" w:hint="default"/>
        <w:w w:val="105"/>
        <w:sz w:val="21"/>
        <w:szCs w:val="21"/>
        <w:lang w:val="es-ES" w:eastAsia="en-US" w:bidi="ar-SA"/>
      </w:rPr>
    </w:lvl>
    <w:lvl w:ilvl="1" w:tplc="2AE61452">
      <w:numFmt w:val="bullet"/>
      <w:lvlText w:val="•"/>
      <w:lvlJc w:val="left"/>
      <w:pPr>
        <w:ind w:left="2600" w:hanging="360"/>
      </w:pPr>
      <w:rPr>
        <w:rFonts w:hint="default"/>
        <w:lang w:val="es-ES" w:eastAsia="en-US" w:bidi="ar-SA"/>
      </w:rPr>
    </w:lvl>
    <w:lvl w:ilvl="2" w:tplc="0D1AFA82">
      <w:numFmt w:val="bullet"/>
      <w:lvlText w:val="•"/>
      <w:lvlJc w:val="left"/>
      <w:pPr>
        <w:ind w:left="3500" w:hanging="360"/>
      </w:pPr>
      <w:rPr>
        <w:rFonts w:hint="default"/>
        <w:lang w:val="es-ES" w:eastAsia="en-US" w:bidi="ar-SA"/>
      </w:rPr>
    </w:lvl>
    <w:lvl w:ilvl="3" w:tplc="DFE613F0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4" w:tplc="3F587E78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5" w:tplc="40AECFBC">
      <w:numFmt w:val="bullet"/>
      <w:lvlText w:val="•"/>
      <w:lvlJc w:val="left"/>
      <w:pPr>
        <w:ind w:left="6200" w:hanging="360"/>
      </w:pPr>
      <w:rPr>
        <w:rFonts w:hint="default"/>
        <w:lang w:val="es-ES" w:eastAsia="en-US" w:bidi="ar-SA"/>
      </w:rPr>
    </w:lvl>
    <w:lvl w:ilvl="6" w:tplc="E4704C9C">
      <w:numFmt w:val="bullet"/>
      <w:lvlText w:val="•"/>
      <w:lvlJc w:val="left"/>
      <w:pPr>
        <w:ind w:left="7100" w:hanging="360"/>
      </w:pPr>
      <w:rPr>
        <w:rFonts w:hint="default"/>
        <w:lang w:val="es-ES" w:eastAsia="en-US" w:bidi="ar-SA"/>
      </w:rPr>
    </w:lvl>
    <w:lvl w:ilvl="7" w:tplc="7DC8EC9A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  <w:lvl w:ilvl="8" w:tplc="99944E02">
      <w:numFmt w:val="bullet"/>
      <w:lvlText w:val="•"/>
      <w:lvlJc w:val="left"/>
      <w:pPr>
        <w:ind w:left="8900" w:hanging="360"/>
      </w:pPr>
      <w:rPr>
        <w:rFonts w:hint="default"/>
        <w:lang w:val="es-ES" w:eastAsia="en-US" w:bidi="ar-SA"/>
      </w:rPr>
    </w:lvl>
  </w:abstractNum>
  <w:num w:numId="1" w16cid:durableId="1160192290">
    <w:abstractNumId w:val="0"/>
  </w:num>
  <w:num w:numId="2" w16cid:durableId="460266284">
    <w:abstractNumId w:val="4"/>
  </w:num>
  <w:num w:numId="3" w16cid:durableId="1199901532">
    <w:abstractNumId w:val="3"/>
  </w:num>
  <w:num w:numId="4" w16cid:durableId="1950506481">
    <w:abstractNumId w:val="1"/>
  </w:num>
  <w:num w:numId="5" w16cid:durableId="1527676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80"/>
    <w:rsid w:val="0002242E"/>
    <w:rsid w:val="000B13F0"/>
    <w:rsid w:val="000E2894"/>
    <w:rsid w:val="00157700"/>
    <w:rsid w:val="00162B90"/>
    <w:rsid w:val="00194145"/>
    <w:rsid w:val="001E0188"/>
    <w:rsid w:val="001E6C56"/>
    <w:rsid w:val="002A143C"/>
    <w:rsid w:val="002D13BB"/>
    <w:rsid w:val="00387C87"/>
    <w:rsid w:val="00391C13"/>
    <w:rsid w:val="003B780D"/>
    <w:rsid w:val="003C100E"/>
    <w:rsid w:val="003C4450"/>
    <w:rsid w:val="003E6D6A"/>
    <w:rsid w:val="003F7F0D"/>
    <w:rsid w:val="004A44FC"/>
    <w:rsid w:val="004C5902"/>
    <w:rsid w:val="004D6BE7"/>
    <w:rsid w:val="004E387A"/>
    <w:rsid w:val="00511B13"/>
    <w:rsid w:val="005C10F2"/>
    <w:rsid w:val="0068385F"/>
    <w:rsid w:val="006B51C8"/>
    <w:rsid w:val="00716500"/>
    <w:rsid w:val="007B66FD"/>
    <w:rsid w:val="007D5449"/>
    <w:rsid w:val="007F794F"/>
    <w:rsid w:val="008A7431"/>
    <w:rsid w:val="008C11AB"/>
    <w:rsid w:val="008D1FDB"/>
    <w:rsid w:val="00924302"/>
    <w:rsid w:val="00954E7C"/>
    <w:rsid w:val="009A5544"/>
    <w:rsid w:val="009C77C0"/>
    <w:rsid w:val="00A0031D"/>
    <w:rsid w:val="00A02A3D"/>
    <w:rsid w:val="00A61BE2"/>
    <w:rsid w:val="00B23880"/>
    <w:rsid w:val="00B36603"/>
    <w:rsid w:val="00BB2299"/>
    <w:rsid w:val="00BE2D8A"/>
    <w:rsid w:val="00C06256"/>
    <w:rsid w:val="00C236B8"/>
    <w:rsid w:val="00C520CB"/>
    <w:rsid w:val="00C857AF"/>
    <w:rsid w:val="00CD6A53"/>
    <w:rsid w:val="00D05216"/>
    <w:rsid w:val="00D66BDD"/>
    <w:rsid w:val="00D6701B"/>
    <w:rsid w:val="00D95EC5"/>
    <w:rsid w:val="00DF4DFF"/>
    <w:rsid w:val="00EB6321"/>
    <w:rsid w:val="00EE0B9E"/>
    <w:rsid w:val="00EF130B"/>
    <w:rsid w:val="00F4102C"/>
    <w:rsid w:val="00F93445"/>
    <w:rsid w:val="00FC63CC"/>
    <w:rsid w:val="00FC7946"/>
    <w:rsid w:val="00FE125A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2626"/>
  <w15:chartTrackingRefBased/>
  <w15:docId w15:val="{3ABFAB1A-BCCB-4FB9-B569-03E9FC8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F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D6A5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E3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87A"/>
  </w:style>
  <w:style w:type="paragraph" w:styleId="Piedepgina">
    <w:name w:val="footer"/>
    <w:basedOn w:val="Normal"/>
    <w:link w:val="PiedepginaCar"/>
    <w:uiPriority w:val="99"/>
    <w:unhideWhenUsed/>
    <w:rsid w:val="004E3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87A"/>
  </w:style>
  <w:style w:type="paragraph" w:styleId="NormalWeb">
    <w:name w:val="Normal (Web)"/>
    <w:basedOn w:val="Normal"/>
    <w:uiPriority w:val="99"/>
    <w:rsid w:val="004E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FE125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125A"/>
    <w:rPr>
      <w:rFonts w:ascii="Verdana" w:eastAsia="Verdana" w:hAnsi="Verdana" w:cs="Verdana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E12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125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FE125A"/>
    <w:pPr>
      <w:widowControl w:val="0"/>
      <w:autoSpaceDE w:val="0"/>
      <w:autoSpaceDN w:val="0"/>
      <w:spacing w:after="0" w:line="240" w:lineRule="auto"/>
      <w:ind w:left="1707" w:right="1206" w:hanging="360"/>
      <w:jc w:val="both"/>
    </w:pPr>
    <w:rPr>
      <w:rFonts w:ascii="Verdana" w:eastAsia="Verdana" w:hAnsi="Verdana" w:cs="Verdan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1BA1-9202-48DE-A462-883466EE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3401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RUIZ HERNANDEZ</dc:creator>
  <cp:keywords/>
  <dc:description/>
  <cp:lastModifiedBy>Alberto Olarte</cp:lastModifiedBy>
  <cp:revision>2</cp:revision>
  <dcterms:created xsi:type="dcterms:W3CDTF">2024-08-23T14:38:00Z</dcterms:created>
  <dcterms:modified xsi:type="dcterms:W3CDTF">2024-08-23T14:38:00Z</dcterms:modified>
</cp:coreProperties>
</file>