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6D6B1C" w14:textId="3ABD87A6" w:rsidR="006F7537" w:rsidRPr="006D678C" w:rsidRDefault="00A52CA7" w:rsidP="006D678C">
      <w:pPr>
        <w:widowControl w:val="0"/>
        <w:pBdr>
          <w:top w:val="nil"/>
          <w:left w:val="nil"/>
          <w:bottom w:val="nil"/>
          <w:right w:val="nil"/>
          <w:between w:val="nil"/>
        </w:pBdr>
        <w:spacing w:line="276" w:lineRule="auto"/>
        <w:ind w:left="720" w:hanging="720"/>
        <w:jc w:val="center"/>
        <w:rPr>
          <w:rFonts w:ascii="Montserrat" w:eastAsia="Montserrat" w:hAnsi="Montserrat" w:cs="Montserrat"/>
          <w:b/>
          <w:sz w:val="32"/>
          <w:szCs w:val="32"/>
          <w:lang w:val="es-CO"/>
        </w:rPr>
      </w:pPr>
      <w:r>
        <w:rPr>
          <w:sz w:val="22"/>
          <w:szCs w:val="22"/>
          <w:lang w:val="es-CO"/>
        </w:rPr>
        <w:pict w14:anchorId="5F9759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style="position:absolute;left:0;text-align:left;margin-left:0;margin-top:0;width:50pt;height:50pt;z-index:251657216;visibility:hidden">
            <o:lock v:ext="edit" selection="t"/>
          </v:shape>
        </w:pict>
      </w:r>
      <w:r>
        <w:rPr>
          <w:sz w:val="22"/>
          <w:szCs w:val="22"/>
          <w:lang w:val="es-CO"/>
        </w:rPr>
        <w:pict w14:anchorId="4C5C0986">
          <v:shape id="_x0000_s2050" type="#_x0000_t136" style="position:absolute;left:0;text-align:left;margin-left:0;margin-top:0;width:50pt;height:50pt;z-index:251658240;visibility:hidden">
            <o:lock v:ext="edit" selection="t"/>
          </v:shape>
        </w:pict>
      </w:r>
      <w:r w:rsidR="008E303D" w:rsidRPr="006D678C">
        <w:rPr>
          <w:rFonts w:ascii="Montserrat" w:eastAsia="Montserrat" w:hAnsi="Montserrat" w:cs="Montserrat"/>
          <w:b/>
          <w:sz w:val="32"/>
          <w:szCs w:val="32"/>
          <w:lang w:val="es-CO"/>
        </w:rPr>
        <w:t xml:space="preserve">INFORME </w:t>
      </w:r>
      <w:r w:rsidR="00012830">
        <w:rPr>
          <w:rFonts w:ascii="Montserrat" w:eastAsia="Montserrat" w:hAnsi="Montserrat" w:cs="Montserrat"/>
          <w:b/>
          <w:sz w:val="32"/>
          <w:szCs w:val="32"/>
          <w:lang w:val="es-CO"/>
        </w:rPr>
        <w:t>CNO</w:t>
      </w:r>
      <w:r w:rsidR="008E303D" w:rsidRPr="006D678C">
        <w:rPr>
          <w:rFonts w:ascii="Montserrat" w:eastAsia="Montserrat" w:hAnsi="Montserrat" w:cs="Montserrat"/>
          <w:b/>
          <w:sz w:val="32"/>
          <w:szCs w:val="32"/>
          <w:lang w:val="es-CO"/>
        </w:rPr>
        <w:t xml:space="preserve"> </w:t>
      </w:r>
      <w:r w:rsidR="00012830">
        <w:rPr>
          <w:rFonts w:ascii="Montserrat" w:eastAsia="Montserrat" w:hAnsi="Montserrat" w:cs="Montserrat"/>
          <w:b/>
          <w:sz w:val="32"/>
          <w:szCs w:val="32"/>
          <w:lang w:val="es-CO"/>
        </w:rPr>
        <w:t>772</w:t>
      </w:r>
    </w:p>
    <w:p w14:paraId="22B2D37C" w14:textId="4DE26651" w:rsidR="006F7537" w:rsidRPr="006D678C" w:rsidRDefault="008E303D">
      <w:pPr>
        <w:pBdr>
          <w:top w:val="single" w:sz="6" w:space="1" w:color="000000"/>
          <w:left w:val="single" w:sz="6" w:space="0" w:color="000000"/>
          <w:bottom w:val="single" w:sz="6" w:space="1" w:color="000000"/>
          <w:right w:val="single" w:sz="6" w:space="1" w:color="000000"/>
          <w:between w:val="nil"/>
        </w:pBdr>
        <w:shd w:val="clear" w:color="auto" w:fill="CCCCCC"/>
        <w:jc w:val="both"/>
        <w:rPr>
          <w:rFonts w:ascii="Montserrat" w:eastAsia="Montserrat" w:hAnsi="Montserrat" w:cs="Montserrat"/>
          <w:color w:val="000000"/>
          <w:sz w:val="22"/>
          <w:szCs w:val="22"/>
          <w:lang w:val="es-CO"/>
        </w:rPr>
      </w:pPr>
      <w:r w:rsidRPr="006D678C">
        <w:rPr>
          <w:rFonts w:ascii="Montserrat" w:eastAsia="Montserrat" w:hAnsi="Montserrat" w:cs="Montserrat"/>
          <w:sz w:val="22"/>
          <w:szCs w:val="22"/>
          <w:lang w:val="es-CO"/>
        </w:rPr>
        <w:t>Fec</w:t>
      </w:r>
      <w:r w:rsidRPr="006D678C">
        <w:rPr>
          <w:rFonts w:ascii="Montserrat" w:eastAsia="Montserrat" w:hAnsi="Montserrat" w:cs="Montserrat"/>
          <w:color w:val="000000"/>
          <w:sz w:val="22"/>
          <w:szCs w:val="22"/>
          <w:lang w:val="es-CO"/>
        </w:rPr>
        <w:t xml:space="preserve">ha: </w:t>
      </w:r>
      <w:r w:rsidR="00B93EBF">
        <w:rPr>
          <w:rFonts w:ascii="Montserrat" w:eastAsia="Montserrat" w:hAnsi="Montserrat" w:cs="Montserrat"/>
          <w:color w:val="000000"/>
          <w:sz w:val="22"/>
          <w:szCs w:val="22"/>
          <w:lang w:val="es-CO"/>
        </w:rPr>
        <w:t>noviembre</w:t>
      </w:r>
      <w:r w:rsidR="00753680" w:rsidRPr="006D678C">
        <w:rPr>
          <w:rFonts w:ascii="Montserrat" w:eastAsia="Montserrat" w:hAnsi="Montserrat" w:cs="Montserrat"/>
          <w:color w:val="000000"/>
          <w:sz w:val="22"/>
          <w:szCs w:val="22"/>
          <w:lang w:val="es-CO"/>
        </w:rPr>
        <w:t xml:space="preserve"> </w:t>
      </w:r>
      <w:r w:rsidR="00B93EBF">
        <w:rPr>
          <w:rFonts w:ascii="Montserrat" w:eastAsia="Montserrat" w:hAnsi="Montserrat" w:cs="Montserrat"/>
          <w:color w:val="000000"/>
          <w:sz w:val="22"/>
          <w:szCs w:val="22"/>
          <w:lang w:val="es-CO"/>
        </w:rPr>
        <w:t>14</w:t>
      </w:r>
      <w:r w:rsidR="00F934A7" w:rsidRPr="006D678C">
        <w:rPr>
          <w:rFonts w:ascii="Montserrat" w:eastAsia="Montserrat" w:hAnsi="Montserrat" w:cs="Montserrat"/>
          <w:color w:val="000000"/>
          <w:sz w:val="22"/>
          <w:szCs w:val="22"/>
          <w:lang w:val="es-CO"/>
        </w:rPr>
        <w:t xml:space="preserve"> de</w:t>
      </w:r>
      <w:r w:rsidRPr="006D678C">
        <w:rPr>
          <w:rFonts w:ascii="Montserrat" w:eastAsia="Montserrat" w:hAnsi="Montserrat" w:cs="Montserrat"/>
          <w:color w:val="000000"/>
          <w:sz w:val="22"/>
          <w:szCs w:val="22"/>
          <w:lang w:val="es-CO"/>
        </w:rPr>
        <w:t xml:space="preserve"> 2024</w:t>
      </w:r>
    </w:p>
    <w:p w14:paraId="3A31112F" w14:textId="77777777" w:rsidR="008F0F42" w:rsidRDefault="008F0F42" w:rsidP="004306B9">
      <w:pPr>
        <w:pBdr>
          <w:top w:val="nil"/>
          <w:left w:val="nil"/>
          <w:bottom w:val="nil"/>
          <w:right w:val="nil"/>
          <w:between w:val="nil"/>
        </w:pBdr>
        <w:jc w:val="both"/>
        <w:rPr>
          <w:rFonts w:ascii="Montserrat Medium" w:eastAsia="Montserrat Medium" w:hAnsi="Montserrat Medium" w:cs="Montserrat Medium"/>
          <w:b/>
          <w:sz w:val="22"/>
          <w:szCs w:val="22"/>
          <w:lang w:val="es-CO"/>
        </w:rPr>
      </w:pPr>
    </w:p>
    <w:p w14:paraId="3EE022C8" w14:textId="5872764B" w:rsidR="00012830" w:rsidRDefault="00012830" w:rsidP="004306B9">
      <w:pPr>
        <w:pBdr>
          <w:top w:val="nil"/>
          <w:left w:val="nil"/>
          <w:bottom w:val="nil"/>
          <w:right w:val="nil"/>
          <w:between w:val="nil"/>
        </w:pBdr>
        <w:jc w:val="both"/>
        <w:rPr>
          <w:rFonts w:ascii="Montserrat Medium" w:eastAsia="Montserrat Medium" w:hAnsi="Montserrat Medium" w:cs="Montserrat Medium"/>
          <w:b/>
          <w:sz w:val="22"/>
          <w:szCs w:val="22"/>
          <w:lang w:val="es-CO"/>
        </w:rPr>
      </w:pPr>
      <w:r>
        <w:rPr>
          <w:rFonts w:ascii="Montserrat Medium" w:eastAsia="Montserrat Medium" w:hAnsi="Montserrat Medium" w:cs="Montserrat Medium"/>
          <w:b/>
          <w:sz w:val="22"/>
          <w:szCs w:val="22"/>
          <w:lang w:val="es-CO"/>
        </w:rPr>
        <w:t>Temas administrativos:</w:t>
      </w:r>
    </w:p>
    <w:p w14:paraId="679DA09F" w14:textId="77777777" w:rsidR="00012830" w:rsidRDefault="00012830" w:rsidP="004306B9">
      <w:pPr>
        <w:pBdr>
          <w:top w:val="nil"/>
          <w:left w:val="nil"/>
          <w:bottom w:val="nil"/>
          <w:right w:val="nil"/>
          <w:between w:val="nil"/>
        </w:pBdr>
        <w:jc w:val="both"/>
        <w:rPr>
          <w:rFonts w:ascii="Montserrat Medium" w:eastAsia="Montserrat Medium" w:hAnsi="Montserrat Medium" w:cs="Montserrat Medium"/>
          <w:b/>
          <w:sz w:val="22"/>
          <w:szCs w:val="22"/>
          <w:lang w:val="es-CO"/>
        </w:rPr>
      </w:pPr>
    </w:p>
    <w:p w14:paraId="4C71E7C7" w14:textId="403F9449" w:rsidR="008F0F42" w:rsidRDefault="008F0F42" w:rsidP="00475336">
      <w:pPr>
        <w:pStyle w:val="Prrafodelista"/>
        <w:numPr>
          <w:ilvl w:val="0"/>
          <w:numId w:val="40"/>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A52CA7">
        <w:rPr>
          <w:rFonts w:ascii="Montserrat Medium" w:eastAsia="Montserrat Medium" w:hAnsi="Montserrat Medium" w:cs="Montserrat Medium"/>
          <w:bCs/>
          <w:sz w:val="22"/>
          <w:szCs w:val="22"/>
          <w:lang w:val="es-CO"/>
        </w:rPr>
        <w:t xml:space="preserve">Se realizó con éxito la versión 29 del Congreso del Mercado de Energía Mayorista-MEM. </w:t>
      </w:r>
    </w:p>
    <w:p w14:paraId="46CAE989" w14:textId="77777777" w:rsidR="00A52CA7" w:rsidRPr="00A52CA7" w:rsidRDefault="00A52CA7" w:rsidP="00A52CA7">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0042A2E6" w14:textId="328D8647" w:rsidR="008F0F42" w:rsidRPr="00294DB6" w:rsidRDefault="008F0F42" w:rsidP="00294DB6">
      <w:pPr>
        <w:pStyle w:val="Prrafodelista"/>
        <w:numPr>
          <w:ilvl w:val="0"/>
          <w:numId w:val="40"/>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294DB6">
        <w:rPr>
          <w:rFonts w:ascii="Montserrat Medium" w:eastAsia="Montserrat Medium" w:hAnsi="Montserrat Medium" w:cs="Montserrat Medium"/>
          <w:bCs/>
          <w:sz w:val="22"/>
          <w:szCs w:val="22"/>
          <w:lang w:val="es-CO"/>
        </w:rPr>
        <w:t>El próximo 19 de noviembre del año en curso se llevará a cabo</w:t>
      </w:r>
      <w:r w:rsidR="00584D14" w:rsidRPr="00294DB6">
        <w:rPr>
          <w:rFonts w:ascii="Montserrat Medium" w:eastAsia="Montserrat Medium" w:hAnsi="Montserrat Medium" w:cs="Montserrat Medium"/>
          <w:bCs/>
          <w:sz w:val="22"/>
          <w:szCs w:val="22"/>
          <w:lang w:val="es-CO"/>
        </w:rPr>
        <w:t>,</w:t>
      </w:r>
      <w:r w:rsidRPr="00294DB6">
        <w:rPr>
          <w:rFonts w:ascii="Montserrat Medium" w:eastAsia="Montserrat Medium" w:hAnsi="Montserrat Medium" w:cs="Montserrat Medium"/>
          <w:bCs/>
          <w:sz w:val="22"/>
          <w:szCs w:val="22"/>
          <w:lang w:val="es-CO"/>
        </w:rPr>
        <w:t xml:space="preserve"> </w:t>
      </w:r>
      <w:r w:rsidR="00584D14" w:rsidRPr="00294DB6">
        <w:rPr>
          <w:rFonts w:ascii="Montserrat Medium" w:eastAsia="Montserrat Medium" w:hAnsi="Montserrat Medium" w:cs="Montserrat Medium"/>
          <w:bCs/>
          <w:sz w:val="22"/>
          <w:szCs w:val="22"/>
          <w:lang w:val="es-CO"/>
        </w:rPr>
        <w:t xml:space="preserve">en formato virtual, </w:t>
      </w:r>
      <w:r w:rsidRPr="00294DB6">
        <w:rPr>
          <w:rFonts w:ascii="Montserrat Medium" w:eastAsia="Montserrat Medium" w:hAnsi="Montserrat Medium" w:cs="Montserrat Medium"/>
          <w:bCs/>
          <w:sz w:val="22"/>
          <w:szCs w:val="22"/>
          <w:lang w:val="es-CO"/>
        </w:rPr>
        <w:t>la jornada técnica del subcomité de Controles del Sistema. Dentro los temas de la agenda destacan</w:t>
      </w:r>
      <w:r w:rsidR="00584D14" w:rsidRPr="00294DB6">
        <w:rPr>
          <w:rFonts w:ascii="Montserrat Medium" w:eastAsia="Montserrat Medium" w:hAnsi="Montserrat Medium" w:cs="Montserrat Medium"/>
          <w:bCs/>
          <w:sz w:val="22"/>
          <w:szCs w:val="22"/>
          <w:lang w:val="es-CO"/>
        </w:rPr>
        <w:t xml:space="preserve"> </w:t>
      </w:r>
      <w:r w:rsidR="00251F06" w:rsidRPr="00294DB6">
        <w:rPr>
          <w:rFonts w:ascii="Montserrat Medium" w:eastAsia="Montserrat Medium" w:hAnsi="Montserrat Medium" w:cs="Montserrat Medium"/>
          <w:bCs/>
          <w:sz w:val="22"/>
          <w:szCs w:val="22"/>
          <w:lang w:val="es-CO"/>
        </w:rPr>
        <w:t xml:space="preserve">la operación de sistemas eléctricos de potencia considerando una alta participación de la generación basada en inversores, experiencias en la formulación de estudios EMT, nuevas tecnologías GRID FORMING, validación de modelos, y pruebas para autogeneradores en el marco de la Resolución CREG 060 de 2019.  </w:t>
      </w:r>
      <w:r w:rsidRPr="00294DB6">
        <w:rPr>
          <w:rFonts w:ascii="Montserrat Medium" w:eastAsia="Montserrat Medium" w:hAnsi="Montserrat Medium" w:cs="Montserrat Medium"/>
          <w:bCs/>
          <w:sz w:val="22"/>
          <w:szCs w:val="22"/>
          <w:lang w:val="es-CO"/>
        </w:rPr>
        <w:t xml:space="preserve"> </w:t>
      </w:r>
    </w:p>
    <w:p w14:paraId="0862F645" w14:textId="77777777" w:rsidR="008F0F42" w:rsidRDefault="008F0F42" w:rsidP="008F0F42">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20BDA212" w14:textId="29699383" w:rsidR="008F0F42" w:rsidRPr="00294DB6" w:rsidRDefault="008F0F42" w:rsidP="00294DB6">
      <w:pPr>
        <w:pStyle w:val="Prrafodelista"/>
        <w:numPr>
          <w:ilvl w:val="0"/>
          <w:numId w:val="40"/>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294DB6">
        <w:rPr>
          <w:rFonts w:ascii="Montserrat Medium" w:eastAsia="Montserrat Medium" w:hAnsi="Montserrat Medium" w:cs="Montserrat Medium"/>
          <w:bCs/>
          <w:sz w:val="22"/>
          <w:szCs w:val="22"/>
        </w:rPr>
        <w:t xml:space="preserve">El 8 de noviembre del año en curso se dio apertura a la convocatoria para la selección de los miembros por elección del CNO en el año 2025. A continuación, el cronograma: </w:t>
      </w:r>
    </w:p>
    <w:p w14:paraId="25FF4CD4" w14:textId="77777777" w:rsidR="008F0F42" w:rsidRPr="003A5566" w:rsidRDefault="008F0F42" w:rsidP="008F0F42">
      <w:pPr>
        <w:pStyle w:val="Prrafodelista"/>
        <w:rPr>
          <w:rFonts w:ascii="Montserrat Medium" w:eastAsia="Montserrat Medium" w:hAnsi="Montserrat Medium" w:cs="Montserrat Medium"/>
          <w:bCs/>
          <w:sz w:val="22"/>
          <w:szCs w:val="22"/>
        </w:rPr>
      </w:pPr>
    </w:p>
    <w:p w14:paraId="1880DF03" w14:textId="7D3A5AEB" w:rsidR="008F0F42" w:rsidRDefault="008F0F42" w:rsidP="008F0F42">
      <w:pPr>
        <w:pStyle w:val="Prrafodelista"/>
        <w:numPr>
          <w:ilvl w:val="0"/>
          <w:numId w:val="33"/>
        </w:numPr>
        <w:jc w:val="both"/>
        <w:rPr>
          <w:rFonts w:ascii="Montserrat Medium" w:eastAsia="Montserrat Medium" w:hAnsi="Montserrat Medium" w:cs="Montserrat Medium"/>
          <w:bCs/>
          <w:sz w:val="22"/>
          <w:szCs w:val="22"/>
          <w:lang w:val="es-CO"/>
        </w:rPr>
      </w:pPr>
      <w:r w:rsidRPr="008F0F42">
        <w:rPr>
          <w:rFonts w:ascii="Montserrat Medium" w:eastAsia="Montserrat Medium" w:hAnsi="Montserrat Medium" w:cs="Montserrat Medium"/>
          <w:bCs/>
          <w:sz w:val="22"/>
          <w:szCs w:val="22"/>
          <w:lang w:val="es-CO"/>
        </w:rPr>
        <w:t>Publicación</w:t>
      </w:r>
      <w:r w:rsidR="00C6477A">
        <w:rPr>
          <w:rFonts w:ascii="Montserrat Medium" w:eastAsia="Montserrat Medium" w:hAnsi="Montserrat Medium" w:cs="Montserrat Medium"/>
          <w:bCs/>
          <w:sz w:val="22"/>
          <w:szCs w:val="22"/>
          <w:lang w:val="es-CO"/>
        </w:rPr>
        <w:t xml:space="preserve"> </w:t>
      </w:r>
      <w:r w:rsidR="00C6477A" w:rsidRPr="008F0F42">
        <w:rPr>
          <w:rFonts w:ascii="Montserrat Medium" w:eastAsia="Montserrat Medium" w:hAnsi="Montserrat Medium" w:cs="Montserrat Medium"/>
          <w:bCs/>
          <w:sz w:val="22"/>
          <w:szCs w:val="22"/>
          <w:lang w:val="es-CO"/>
        </w:rPr>
        <w:t>del aviso</w:t>
      </w:r>
      <w:r w:rsidRPr="008F0F42">
        <w:rPr>
          <w:rFonts w:ascii="Montserrat Medium" w:eastAsia="Montserrat Medium" w:hAnsi="Montserrat Medium" w:cs="Montserrat Medium"/>
          <w:bCs/>
          <w:sz w:val="22"/>
          <w:szCs w:val="22"/>
          <w:lang w:val="es-CO"/>
        </w:rPr>
        <w:t xml:space="preserve"> </w:t>
      </w:r>
      <w:r w:rsidR="00C6477A">
        <w:rPr>
          <w:rFonts w:ascii="Montserrat Medium" w:eastAsia="Montserrat Medium" w:hAnsi="Montserrat Medium" w:cs="Montserrat Medium"/>
          <w:bCs/>
          <w:sz w:val="22"/>
          <w:szCs w:val="22"/>
          <w:lang w:val="es-CO"/>
        </w:rPr>
        <w:t xml:space="preserve">de la </w:t>
      </w:r>
      <w:r w:rsidRPr="008F0F42">
        <w:rPr>
          <w:rFonts w:ascii="Montserrat Medium" w:eastAsia="Montserrat Medium" w:hAnsi="Montserrat Medium" w:cs="Montserrat Medium"/>
          <w:bCs/>
          <w:sz w:val="22"/>
          <w:szCs w:val="22"/>
          <w:lang w:val="es-CO"/>
        </w:rPr>
        <w:t>convocatoria (diario</w:t>
      </w:r>
      <w:r w:rsidR="00B11ED0">
        <w:rPr>
          <w:rFonts w:ascii="Montserrat Medium" w:eastAsia="Montserrat Medium" w:hAnsi="Montserrat Medium" w:cs="Montserrat Medium"/>
          <w:bCs/>
          <w:sz w:val="22"/>
          <w:szCs w:val="22"/>
          <w:lang w:val="es-CO"/>
        </w:rPr>
        <w:t xml:space="preserve"> </w:t>
      </w:r>
      <w:r w:rsidRPr="008F0F42">
        <w:rPr>
          <w:rFonts w:ascii="Montserrat Medium" w:eastAsia="Montserrat Medium" w:hAnsi="Montserrat Medium" w:cs="Montserrat Medium"/>
          <w:bCs/>
          <w:sz w:val="22"/>
          <w:szCs w:val="22"/>
          <w:lang w:val="es-CO"/>
        </w:rPr>
        <w:t>de amplia circulación nacional y página WEB del CNO)</w:t>
      </w:r>
      <w:r>
        <w:rPr>
          <w:rFonts w:ascii="Montserrat Medium" w:eastAsia="Montserrat Medium" w:hAnsi="Montserrat Medium" w:cs="Montserrat Medium"/>
          <w:bCs/>
          <w:sz w:val="22"/>
          <w:szCs w:val="22"/>
          <w:lang w:val="es-CO"/>
        </w:rPr>
        <w:t>,</w:t>
      </w:r>
      <w:r w:rsidRPr="008F0F42">
        <w:rPr>
          <w:rFonts w:ascii="Montserrat Medium" w:eastAsia="Montserrat Medium" w:hAnsi="Montserrat Medium" w:cs="Montserrat Medium"/>
          <w:bCs/>
          <w:sz w:val="22"/>
          <w:szCs w:val="22"/>
          <w:lang w:val="es-CO"/>
        </w:rPr>
        <w:t xml:space="preserve"> 8 de noviembre de 2024.</w:t>
      </w:r>
    </w:p>
    <w:p w14:paraId="274DDB1B" w14:textId="77777777" w:rsidR="008F0F42" w:rsidRDefault="008F0F42" w:rsidP="008F0F42">
      <w:pPr>
        <w:pStyle w:val="Prrafodelista"/>
        <w:jc w:val="both"/>
        <w:rPr>
          <w:rFonts w:ascii="Montserrat Medium" w:eastAsia="Montserrat Medium" w:hAnsi="Montserrat Medium" w:cs="Montserrat Medium"/>
          <w:bCs/>
          <w:sz w:val="22"/>
          <w:szCs w:val="22"/>
          <w:lang w:val="es-CO"/>
        </w:rPr>
      </w:pPr>
    </w:p>
    <w:p w14:paraId="30E40141" w14:textId="4C8CACDA" w:rsidR="008F0F42" w:rsidRPr="008F0F42" w:rsidRDefault="008F0F42" w:rsidP="008F0F42">
      <w:pPr>
        <w:pStyle w:val="Prrafodelista"/>
        <w:numPr>
          <w:ilvl w:val="0"/>
          <w:numId w:val="33"/>
        </w:numPr>
        <w:jc w:val="both"/>
        <w:rPr>
          <w:rFonts w:ascii="Montserrat Medium" w:eastAsia="Montserrat Medium" w:hAnsi="Montserrat Medium" w:cs="Montserrat Medium"/>
          <w:bCs/>
          <w:sz w:val="22"/>
          <w:szCs w:val="22"/>
          <w:lang w:val="es-CO"/>
        </w:rPr>
      </w:pPr>
      <w:r w:rsidRPr="008F0F42">
        <w:rPr>
          <w:rFonts w:ascii="Montserrat Medium" w:eastAsia="Montserrat Medium" w:hAnsi="Montserrat Medium" w:cs="Montserrat Medium"/>
          <w:bCs/>
          <w:sz w:val="22"/>
          <w:szCs w:val="22"/>
        </w:rPr>
        <w:t>Recepción de postulaciones</w:t>
      </w:r>
      <w:r>
        <w:rPr>
          <w:rFonts w:ascii="Montserrat Medium" w:eastAsia="Montserrat Medium" w:hAnsi="Montserrat Medium" w:cs="Montserrat Medium"/>
          <w:bCs/>
          <w:sz w:val="22"/>
          <w:szCs w:val="22"/>
        </w:rPr>
        <w:t xml:space="preserve">, </w:t>
      </w:r>
      <w:r w:rsidR="002F30C3">
        <w:rPr>
          <w:rFonts w:ascii="Montserrat Medium" w:eastAsia="Montserrat Medium" w:hAnsi="Montserrat Medium" w:cs="Montserrat Medium"/>
          <w:bCs/>
          <w:sz w:val="22"/>
          <w:szCs w:val="22"/>
        </w:rPr>
        <w:t>22</w:t>
      </w:r>
      <w:r w:rsidRPr="008F0F42">
        <w:rPr>
          <w:rFonts w:ascii="Montserrat Medium" w:eastAsia="Montserrat Medium" w:hAnsi="Montserrat Medium" w:cs="Montserrat Medium"/>
          <w:bCs/>
          <w:sz w:val="22"/>
          <w:szCs w:val="22"/>
        </w:rPr>
        <w:t xml:space="preserve"> de noviembre de 2024. </w:t>
      </w:r>
    </w:p>
    <w:p w14:paraId="3610DEE0" w14:textId="77777777" w:rsidR="008F0F42" w:rsidRPr="008F0F42" w:rsidRDefault="008F0F42" w:rsidP="008F0F42">
      <w:pPr>
        <w:pStyle w:val="Prrafodelista"/>
        <w:rPr>
          <w:rFonts w:ascii="Montserrat Medium" w:eastAsia="Montserrat Medium" w:hAnsi="Montserrat Medium" w:cs="Montserrat Medium"/>
          <w:bCs/>
          <w:sz w:val="22"/>
          <w:szCs w:val="22"/>
        </w:rPr>
      </w:pPr>
    </w:p>
    <w:p w14:paraId="067D188D" w14:textId="6A11ADD2" w:rsidR="008F0F42" w:rsidRPr="008F0F42" w:rsidRDefault="008F0F42" w:rsidP="008F0F42">
      <w:pPr>
        <w:pStyle w:val="Prrafodelista"/>
        <w:numPr>
          <w:ilvl w:val="0"/>
          <w:numId w:val="33"/>
        </w:numPr>
        <w:jc w:val="both"/>
        <w:rPr>
          <w:rFonts w:ascii="Montserrat Medium" w:eastAsia="Montserrat Medium" w:hAnsi="Montserrat Medium" w:cs="Montserrat Medium"/>
          <w:bCs/>
          <w:sz w:val="22"/>
          <w:szCs w:val="22"/>
          <w:lang w:val="es-CO"/>
        </w:rPr>
      </w:pPr>
      <w:r w:rsidRPr="008F0F42">
        <w:rPr>
          <w:rFonts w:ascii="Montserrat Medium" w:eastAsia="Montserrat Medium" w:hAnsi="Montserrat Medium" w:cs="Montserrat Medium"/>
          <w:bCs/>
          <w:sz w:val="22"/>
          <w:szCs w:val="22"/>
        </w:rPr>
        <w:t>Comunicación a las empresas informando quienes se postularon por grupo e instrucciones de acceso a la página web para vota</w:t>
      </w:r>
      <w:r>
        <w:rPr>
          <w:rFonts w:ascii="Montserrat Medium" w:eastAsia="Montserrat Medium" w:hAnsi="Montserrat Medium" w:cs="Montserrat Medium"/>
          <w:bCs/>
          <w:sz w:val="22"/>
          <w:szCs w:val="22"/>
        </w:rPr>
        <w:t>ción,</w:t>
      </w:r>
      <w:r w:rsidRPr="008F0F42">
        <w:rPr>
          <w:rFonts w:ascii="Montserrat Medium" w:eastAsia="Montserrat Medium" w:hAnsi="Montserrat Medium" w:cs="Montserrat Medium"/>
          <w:bCs/>
          <w:sz w:val="22"/>
          <w:szCs w:val="22"/>
        </w:rPr>
        <w:t xml:space="preserve"> </w:t>
      </w:r>
      <w:r w:rsidR="00294DB6">
        <w:rPr>
          <w:rFonts w:ascii="Montserrat Medium" w:eastAsia="Montserrat Medium" w:hAnsi="Montserrat Medium" w:cs="Montserrat Medium"/>
          <w:bCs/>
          <w:sz w:val="22"/>
          <w:szCs w:val="22"/>
        </w:rPr>
        <w:t>25</w:t>
      </w:r>
      <w:r w:rsidRPr="008F0F42">
        <w:rPr>
          <w:rFonts w:ascii="Montserrat Medium" w:eastAsia="Montserrat Medium" w:hAnsi="Montserrat Medium" w:cs="Montserrat Medium"/>
          <w:bCs/>
          <w:sz w:val="22"/>
          <w:szCs w:val="22"/>
        </w:rPr>
        <w:t xml:space="preserve"> de noviembre de 2024.</w:t>
      </w:r>
    </w:p>
    <w:p w14:paraId="08239432" w14:textId="77777777" w:rsidR="008F0F42" w:rsidRPr="008F0F42" w:rsidRDefault="008F0F42" w:rsidP="008F0F42">
      <w:pPr>
        <w:pStyle w:val="Prrafodelista"/>
        <w:rPr>
          <w:rFonts w:ascii="Montserrat Medium" w:eastAsia="Montserrat Medium" w:hAnsi="Montserrat Medium" w:cs="Montserrat Medium"/>
          <w:bCs/>
          <w:sz w:val="22"/>
          <w:szCs w:val="22"/>
        </w:rPr>
      </w:pPr>
    </w:p>
    <w:p w14:paraId="7820AD2E" w14:textId="4D146C39" w:rsidR="008F0F42" w:rsidRPr="008F0F42" w:rsidRDefault="008F0F42" w:rsidP="008F0F42">
      <w:pPr>
        <w:pStyle w:val="Prrafodelista"/>
        <w:numPr>
          <w:ilvl w:val="0"/>
          <w:numId w:val="33"/>
        </w:numPr>
        <w:jc w:val="both"/>
        <w:rPr>
          <w:rFonts w:ascii="Montserrat Medium" w:eastAsia="Montserrat Medium" w:hAnsi="Montserrat Medium" w:cs="Montserrat Medium"/>
          <w:bCs/>
          <w:sz w:val="22"/>
          <w:szCs w:val="22"/>
          <w:lang w:val="es-CO"/>
        </w:rPr>
      </w:pPr>
      <w:r w:rsidRPr="008F0F42">
        <w:rPr>
          <w:rFonts w:ascii="Montserrat Medium" w:eastAsia="Montserrat Medium" w:hAnsi="Montserrat Medium" w:cs="Montserrat Medium"/>
          <w:bCs/>
          <w:sz w:val="22"/>
          <w:szCs w:val="22"/>
        </w:rPr>
        <w:t xml:space="preserve">Votación a través de la página WEB del </w:t>
      </w:r>
      <w:r>
        <w:rPr>
          <w:rFonts w:ascii="Montserrat Medium" w:eastAsia="Montserrat Medium" w:hAnsi="Montserrat Medium" w:cs="Montserrat Medium"/>
          <w:bCs/>
          <w:sz w:val="22"/>
          <w:szCs w:val="22"/>
        </w:rPr>
        <w:t>CNO,</w:t>
      </w:r>
      <w:r w:rsidRPr="008F0F42">
        <w:rPr>
          <w:rFonts w:ascii="Montserrat Medium" w:eastAsia="Montserrat Medium" w:hAnsi="Montserrat Medium" w:cs="Montserrat Medium"/>
          <w:bCs/>
          <w:sz w:val="22"/>
          <w:szCs w:val="22"/>
        </w:rPr>
        <w:t xml:space="preserve"> </w:t>
      </w:r>
      <w:r w:rsidR="00294DB6">
        <w:rPr>
          <w:rFonts w:ascii="Montserrat Medium" w:eastAsia="Montserrat Medium" w:hAnsi="Montserrat Medium" w:cs="Montserrat Medium"/>
          <w:bCs/>
          <w:sz w:val="22"/>
          <w:szCs w:val="22"/>
        </w:rPr>
        <w:t>del 29 de noviembre al 3 de diciembre</w:t>
      </w:r>
      <w:r w:rsidRPr="008F0F42">
        <w:rPr>
          <w:rFonts w:ascii="Montserrat Medium" w:eastAsia="Montserrat Medium" w:hAnsi="Montserrat Medium" w:cs="Montserrat Medium"/>
          <w:bCs/>
          <w:sz w:val="22"/>
          <w:szCs w:val="22"/>
        </w:rPr>
        <w:t xml:space="preserve"> de 2024.</w:t>
      </w:r>
    </w:p>
    <w:p w14:paraId="18A0BFA4" w14:textId="77777777" w:rsidR="008F0F42" w:rsidRPr="008F0F42" w:rsidRDefault="008F0F42" w:rsidP="008F0F42">
      <w:pPr>
        <w:pStyle w:val="Prrafodelista"/>
        <w:rPr>
          <w:rFonts w:ascii="Montserrat Medium" w:eastAsia="Montserrat Medium" w:hAnsi="Montserrat Medium" w:cs="Montserrat Medium"/>
          <w:bCs/>
          <w:sz w:val="22"/>
          <w:szCs w:val="22"/>
        </w:rPr>
      </w:pPr>
    </w:p>
    <w:p w14:paraId="35EFC9F3" w14:textId="28452C7C" w:rsidR="008F0F42" w:rsidRPr="008F0F42" w:rsidRDefault="008F0F42" w:rsidP="008F0F42">
      <w:pPr>
        <w:pStyle w:val="Prrafodelista"/>
        <w:numPr>
          <w:ilvl w:val="0"/>
          <w:numId w:val="33"/>
        </w:numPr>
        <w:jc w:val="both"/>
        <w:rPr>
          <w:rFonts w:ascii="Montserrat Medium" w:eastAsia="Montserrat Medium" w:hAnsi="Montserrat Medium" w:cs="Montserrat Medium"/>
          <w:bCs/>
          <w:sz w:val="22"/>
          <w:szCs w:val="22"/>
          <w:lang w:val="es-CO"/>
        </w:rPr>
      </w:pPr>
      <w:r w:rsidRPr="008F0F42">
        <w:rPr>
          <w:rFonts w:ascii="Montserrat Medium" w:eastAsia="Montserrat Medium" w:hAnsi="Montserrat Medium" w:cs="Montserrat Medium"/>
          <w:bCs/>
          <w:sz w:val="22"/>
          <w:szCs w:val="22"/>
        </w:rPr>
        <w:t>Publicación de los resultados</w:t>
      </w:r>
      <w:r>
        <w:rPr>
          <w:rFonts w:ascii="Montserrat Medium" w:eastAsia="Montserrat Medium" w:hAnsi="Montserrat Medium" w:cs="Montserrat Medium"/>
          <w:bCs/>
          <w:sz w:val="22"/>
          <w:szCs w:val="22"/>
        </w:rPr>
        <w:t>,</w:t>
      </w:r>
      <w:r w:rsidRPr="008F0F42">
        <w:rPr>
          <w:rFonts w:ascii="Montserrat Medium" w:eastAsia="Montserrat Medium" w:hAnsi="Montserrat Medium" w:cs="Montserrat Medium"/>
          <w:bCs/>
          <w:sz w:val="22"/>
          <w:szCs w:val="22"/>
        </w:rPr>
        <w:t xml:space="preserve"> </w:t>
      </w:r>
      <w:r w:rsidR="00294DB6">
        <w:rPr>
          <w:rFonts w:ascii="Montserrat Medium" w:eastAsia="Montserrat Medium" w:hAnsi="Montserrat Medium" w:cs="Montserrat Medium"/>
          <w:bCs/>
          <w:sz w:val="22"/>
          <w:szCs w:val="22"/>
        </w:rPr>
        <w:t>4 de diciembre</w:t>
      </w:r>
      <w:r w:rsidRPr="008F0F42">
        <w:rPr>
          <w:rFonts w:ascii="Montserrat Medium" w:eastAsia="Montserrat Medium" w:hAnsi="Montserrat Medium" w:cs="Montserrat Medium"/>
          <w:bCs/>
          <w:sz w:val="22"/>
          <w:szCs w:val="22"/>
        </w:rPr>
        <w:t xml:space="preserve"> de 2024 </w:t>
      </w:r>
    </w:p>
    <w:p w14:paraId="4B233303" w14:textId="77777777" w:rsidR="008F0F42" w:rsidRPr="008F0F42" w:rsidRDefault="008F0F42" w:rsidP="008F0F42">
      <w:pPr>
        <w:pStyle w:val="Prrafodelista"/>
        <w:rPr>
          <w:rFonts w:ascii="Montserrat Medium" w:eastAsia="Montserrat Medium" w:hAnsi="Montserrat Medium" w:cs="Montserrat Medium"/>
          <w:bCs/>
          <w:sz w:val="22"/>
          <w:szCs w:val="22"/>
        </w:rPr>
      </w:pPr>
    </w:p>
    <w:p w14:paraId="6EB3E30C" w14:textId="75EF194C" w:rsidR="008F0F42" w:rsidRPr="008F0F42" w:rsidRDefault="008F0F42" w:rsidP="008F0F42">
      <w:pPr>
        <w:pStyle w:val="Prrafodelista"/>
        <w:numPr>
          <w:ilvl w:val="0"/>
          <w:numId w:val="33"/>
        </w:numPr>
        <w:jc w:val="both"/>
        <w:rPr>
          <w:rFonts w:ascii="Montserrat Medium" w:eastAsia="Montserrat Medium" w:hAnsi="Montserrat Medium" w:cs="Montserrat Medium"/>
          <w:bCs/>
          <w:sz w:val="22"/>
          <w:szCs w:val="22"/>
          <w:lang w:val="es-CO"/>
        </w:rPr>
      </w:pPr>
      <w:r w:rsidRPr="008F0F42">
        <w:rPr>
          <w:rFonts w:ascii="Montserrat Medium" w:eastAsia="Montserrat Medium" w:hAnsi="Montserrat Medium" w:cs="Montserrat Medium"/>
          <w:bCs/>
          <w:sz w:val="22"/>
          <w:szCs w:val="22"/>
        </w:rPr>
        <w:t>Expedición del Acuerdo por el cual se integra el CNO para el año 2025</w:t>
      </w:r>
      <w:r>
        <w:rPr>
          <w:rFonts w:ascii="Montserrat Medium" w:eastAsia="Montserrat Medium" w:hAnsi="Montserrat Medium" w:cs="Montserrat Medium"/>
          <w:bCs/>
          <w:sz w:val="22"/>
          <w:szCs w:val="22"/>
        </w:rPr>
        <w:t>,</w:t>
      </w:r>
      <w:r w:rsidRPr="008F0F42">
        <w:rPr>
          <w:rFonts w:ascii="Montserrat Medium" w:eastAsia="Montserrat Medium" w:hAnsi="Montserrat Medium" w:cs="Montserrat Medium"/>
          <w:bCs/>
          <w:sz w:val="22"/>
          <w:szCs w:val="22"/>
        </w:rPr>
        <w:t xml:space="preserve"> 5 de diciembre de 2024.</w:t>
      </w:r>
    </w:p>
    <w:p w14:paraId="215AA666" w14:textId="77777777" w:rsidR="008F0F42" w:rsidRDefault="008F0F42" w:rsidP="008F0F42">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4FF776A0" w14:textId="72945528" w:rsidR="008F0F42" w:rsidRDefault="008F0F42" w:rsidP="00294DB6">
      <w:pPr>
        <w:pStyle w:val="Prrafodelista"/>
        <w:numPr>
          <w:ilvl w:val="0"/>
          <w:numId w:val="40"/>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8F0F42">
        <w:rPr>
          <w:rFonts w:ascii="Montserrat Medium" w:eastAsia="Montserrat Medium" w:hAnsi="Montserrat Medium" w:cs="Montserrat Medium"/>
          <w:bCs/>
          <w:sz w:val="22"/>
          <w:szCs w:val="22"/>
          <w:lang w:val="es-CO"/>
        </w:rPr>
        <w:t>Se</w:t>
      </w:r>
      <w:r w:rsidR="00294DB6">
        <w:rPr>
          <w:rFonts w:ascii="Montserrat Medium" w:eastAsia="Montserrat Medium" w:hAnsi="Montserrat Medium" w:cs="Montserrat Medium"/>
          <w:bCs/>
          <w:sz w:val="22"/>
          <w:szCs w:val="22"/>
          <w:lang w:val="es-CO"/>
        </w:rPr>
        <w:t xml:space="preserve"> </w:t>
      </w:r>
      <w:r w:rsidRPr="008F0F42">
        <w:rPr>
          <w:rFonts w:ascii="Montserrat Medium" w:eastAsia="Montserrat Medium" w:hAnsi="Montserrat Medium" w:cs="Montserrat Medium"/>
          <w:bCs/>
          <w:sz w:val="22"/>
          <w:szCs w:val="22"/>
          <w:lang w:val="es-CO"/>
        </w:rPr>
        <w:t xml:space="preserve">presenta para conocimiento del Consejo el presupuesto de funcionamiento preliminar para el año 2025. El mismo fue construido teniendo en cuenta un Incremento del salario mínimo del 10 % y un </w:t>
      </w:r>
      <w:r>
        <w:rPr>
          <w:rFonts w:ascii="Montserrat Medium" w:eastAsia="Montserrat Medium" w:hAnsi="Montserrat Medium" w:cs="Montserrat Medium"/>
          <w:bCs/>
          <w:sz w:val="22"/>
          <w:szCs w:val="22"/>
          <w:lang w:val="es-CO"/>
        </w:rPr>
        <w:t>I</w:t>
      </w:r>
      <w:r w:rsidRPr="008F0F42">
        <w:rPr>
          <w:rFonts w:ascii="Montserrat Medium" w:eastAsia="Montserrat Medium" w:hAnsi="Montserrat Medium" w:cs="Montserrat Medium"/>
          <w:bCs/>
          <w:sz w:val="22"/>
          <w:szCs w:val="22"/>
          <w:lang w:val="es-CO"/>
        </w:rPr>
        <w:t>PC</w:t>
      </w:r>
      <w:r>
        <w:rPr>
          <w:rFonts w:ascii="Montserrat Medium" w:eastAsia="Montserrat Medium" w:hAnsi="Montserrat Medium" w:cs="Montserrat Medium"/>
          <w:bCs/>
          <w:sz w:val="22"/>
          <w:szCs w:val="22"/>
          <w:lang w:val="es-CO"/>
        </w:rPr>
        <w:t xml:space="preserve"> del </w:t>
      </w:r>
      <w:r w:rsidRPr="008F0F42">
        <w:rPr>
          <w:rFonts w:ascii="Montserrat Medium" w:eastAsia="Montserrat Medium" w:hAnsi="Montserrat Medium" w:cs="Montserrat Medium"/>
          <w:bCs/>
          <w:sz w:val="22"/>
          <w:szCs w:val="22"/>
          <w:lang w:val="es-CO"/>
        </w:rPr>
        <w:t>6 %.</w:t>
      </w:r>
      <w:r>
        <w:rPr>
          <w:rFonts w:ascii="Montserrat Medium" w:eastAsia="Montserrat Medium" w:hAnsi="Montserrat Medium" w:cs="Montserrat Medium"/>
          <w:bCs/>
          <w:sz w:val="22"/>
          <w:szCs w:val="22"/>
          <w:lang w:val="es-CO"/>
        </w:rPr>
        <w:t xml:space="preserve"> </w:t>
      </w:r>
      <w:r w:rsidRPr="008F0F42">
        <w:rPr>
          <w:rFonts w:ascii="Montserrat Medium" w:eastAsia="Montserrat Medium" w:hAnsi="Montserrat Medium" w:cs="Montserrat Medium"/>
          <w:bCs/>
          <w:sz w:val="22"/>
          <w:szCs w:val="22"/>
          <w:lang w:val="es-CO"/>
        </w:rPr>
        <w:t xml:space="preserve">En la reunión ordinaria de diciembre del año 2024 se presentará nuevamente el </w:t>
      </w:r>
      <w:r w:rsidR="00B11ED0">
        <w:rPr>
          <w:rFonts w:ascii="Montserrat Medium" w:eastAsia="Montserrat Medium" w:hAnsi="Montserrat Medium" w:cs="Montserrat Medium"/>
          <w:bCs/>
          <w:sz w:val="22"/>
          <w:szCs w:val="22"/>
          <w:lang w:val="es-CO"/>
        </w:rPr>
        <w:t>presupuesto</w:t>
      </w:r>
      <w:r w:rsidRPr="008F0F42">
        <w:rPr>
          <w:rFonts w:ascii="Montserrat Medium" w:eastAsia="Montserrat Medium" w:hAnsi="Montserrat Medium" w:cs="Montserrat Medium"/>
          <w:bCs/>
          <w:sz w:val="22"/>
          <w:szCs w:val="22"/>
          <w:lang w:val="es-CO"/>
        </w:rPr>
        <w:t xml:space="preserve"> con cifras definitivas del congreso MEM 29 y los resultados de la conformación del C</w:t>
      </w:r>
      <w:r>
        <w:rPr>
          <w:rFonts w:ascii="Montserrat Medium" w:eastAsia="Montserrat Medium" w:hAnsi="Montserrat Medium" w:cs="Montserrat Medium"/>
          <w:bCs/>
          <w:sz w:val="22"/>
          <w:szCs w:val="22"/>
          <w:lang w:val="es-CO"/>
        </w:rPr>
        <w:t>NO</w:t>
      </w:r>
      <w:r w:rsidRPr="008F0F42">
        <w:rPr>
          <w:rFonts w:ascii="Montserrat Medium" w:eastAsia="Montserrat Medium" w:hAnsi="Montserrat Medium" w:cs="Montserrat Medium"/>
          <w:bCs/>
          <w:sz w:val="22"/>
          <w:szCs w:val="22"/>
          <w:lang w:val="es-CO"/>
        </w:rPr>
        <w:t xml:space="preserve"> para el año 2025.</w:t>
      </w:r>
    </w:p>
    <w:p w14:paraId="734C1E0A" w14:textId="77777777" w:rsidR="00294DB6" w:rsidRDefault="00294DB6" w:rsidP="00294DB6">
      <w:pPr>
        <w:pStyle w:val="Prrafodelista"/>
        <w:pBdr>
          <w:top w:val="nil"/>
          <w:left w:val="nil"/>
          <w:bottom w:val="nil"/>
          <w:right w:val="nil"/>
          <w:between w:val="nil"/>
        </w:pBdr>
        <w:jc w:val="both"/>
        <w:rPr>
          <w:rFonts w:ascii="Montserrat Medium" w:eastAsia="Montserrat Medium" w:hAnsi="Montserrat Medium" w:cs="Montserrat Medium"/>
          <w:bCs/>
          <w:sz w:val="22"/>
          <w:szCs w:val="22"/>
          <w:lang w:val="es-CO"/>
        </w:rPr>
      </w:pPr>
    </w:p>
    <w:p w14:paraId="0F97E29B" w14:textId="77777777" w:rsidR="00294DB6" w:rsidRPr="00294DB6" w:rsidRDefault="00294DB6" w:rsidP="00294DB6">
      <w:pPr>
        <w:pStyle w:val="Prrafodelista"/>
        <w:numPr>
          <w:ilvl w:val="0"/>
          <w:numId w:val="40"/>
        </w:numPr>
        <w:jc w:val="both"/>
        <w:rPr>
          <w:rFonts w:ascii="Montserrat Medium" w:eastAsia="Montserrat Medium" w:hAnsi="Montserrat Medium" w:cs="Montserrat Medium"/>
          <w:bCs/>
          <w:sz w:val="22"/>
          <w:szCs w:val="22"/>
          <w:lang w:val="es-CO"/>
        </w:rPr>
      </w:pPr>
      <w:r w:rsidRPr="00294DB6">
        <w:rPr>
          <w:rFonts w:ascii="Montserrat Medium" w:eastAsia="Montserrat Medium" w:hAnsi="Montserrat Medium" w:cs="Montserrat Medium"/>
          <w:bCs/>
          <w:sz w:val="22"/>
          <w:szCs w:val="22"/>
          <w:lang w:val="es-CO"/>
        </w:rPr>
        <w:t>El 13 de noviembre de 2024 se publicó la Circular 145 dirigida a los agentes generadores, transmisores, distribuidores, demanda regulada y demanda no regulada, con el objeto de que los agentes que estén interesados soliciten ser invitados a las reuniones del CNO durante el 2025. Los resultados de las solicitudes se revisarán en la reunión de diciembre del CNO.</w:t>
      </w:r>
    </w:p>
    <w:p w14:paraId="22AE1281" w14:textId="77777777" w:rsidR="00294DB6" w:rsidRDefault="00294DB6" w:rsidP="00294DB6">
      <w:pPr>
        <w:pStyle w:val="Prrafodelista"/>
        <w:pBdr>
          <w:top w:val="nil"/>
          <w:left w:val="nil"/>
          <w:bottom w:val="nil"/>
          <w:right w:val="nil"/>
          <w:between w:val="nil"/>
        </w:pBdr>
        <w:jc w:val="both"/>
        <w:rPr>
          <w:rFonts w:ascii="Montserrat Medium" w:eastAsia="Montserrat Medium" w:hAnsi="Montserrat Medium" w:cs="Montserrat Medium"/>
          <w:bCs/>
          <w:sz w:val="22"/>
          <w:szCs w:val="22"/>
          <w:lang w:val="es-CO"/>
        </w:rPr>
      </w:pPr>
    </w:p>
    <w:p w14:paraId="5A29986A" w14:textId="77777777" w:rsidR="000B522B" w:rsidRPr="000B522B" w:rsidRDefault="000B522B" w:rsidP="000B522B">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1331AA2A" w14:textId="37A32022" w:rsidR="006F7537" w:rsidRDefault="008E303D" w:rsidP="004306B9">
      <w:pPr>
        <w:pBdr>
          <w:top w:val="nil"/>
          <w:left w:val="nil"/>
          <w:bottom w:val="nil"/>
          <w:right w:val="nil"/>
          <w:between w:val="nil"/>
        </w:pBdr>
        <w:jc w:val="both"/>
        <w:rPr>
          <w:rFonts w:ascii="Montserrat Medium" w:eastAsia="Montserrat Medium" w:hAnsi="Montserrat Medium" w:cs="Montserrat Medium"/>
          <w:b/>
          <w:sz w:val="22"/>
          <w:szCs w:val="22"/>
          <w:lang w:val="es-CO"/>
        </w:rPr>
      </w:pPr>
      <w:r w:rsidRPr="00C729F2">
        <w:rPr>
          <w:rFonts w:ascii="Montserrat Medium" w:eastAsia="Montserrat Medium" w:hAnsi="Montserrat Medium" w:cs="Montserrat Medium"/>
          <w:b/>
          <w:sz w:val="22"/>
          <w:szCs w:val="22"/>
          <w:lang w:val="es-CO"/>
        </w:rPr>
        <w:t>Temas técnicos</w:t>
      </w:r>
      <w:r w:rsidR="00A5028E" w:rsidRPr="00C729F2">
        <w:rPr>
          <w:rFonts w:ascii="Montserrat Medium" w:eastAsia="Montserrat Medium" w:hAnsi="Montserrat Medium" w:cs="Montserrat Medium"/>
          <w:b/>
          <w:sz w:val="22"/>
          <w:szCs w:val="22"/>
          <w:lang w:val="es-CO"/>
        </w:rPr>
        <w:t>:</w:t>
      </w:r>
    </w:p>
    <w:p w14:paraId="5EC2403B" w14:textId="77777777" w:rsidR="00A52CA7" w:rsidRPr="00C729F2" w:rsidRDefault="00A52CA7" w:rsidP="004306B9">
      <w:pPr>
        <w:pBdr>
          <w:top w:val="nil"/>
          <w:left w:val="nil"/>
          <w:bottom w:val="nil"/>
          <w:right w:val="nil"/>
          <w:between w:val="nil"/>
        </w:pBdr>
        <w:jc w:val="both"/>
        <w:rPr>
          <w:rFonts w:ascii="Montserrat Medium" w:eastAsia="Montserrat Medium" w:hAnsi="Montserrat Medium" w:cs="Montserrat Medium"/>
          <w:b/>
          <w:sz w:val="22"/>
          <w:szCs w:val="22"/>
          <w:lang w:val="es-CO"/>
        </w:rPr>
      </w:pPr>
    </w:p>
    <w:p w14:paraId="36FB1245" w14:textId="77777777" w:rsidR="006D678C" w:rsidRPr="00C729F2" w:rsidRDefault="006D678C" w:rsidP="004306B9">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57837AD5" w14:textId="326546C8" w:rsidR="006D678C" w:rsidRPr="00C729F2" w:rsidRDefault="006D678C" w:rsidP="00294DB6">
      <w:pPr>
        <w:pStyle w:val="Prrafodelista"/>
        <w:numPr>
          <w:ilvl w:val="0"/>
          <w:numId w:val="40"/>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A continuación, se presentan los temas más relevantes abordados en los grupos de trabajo, </w:t>
      </w:r>
      <w:r w:rsidR="00294DB6">
        <w:rPr>
          <w:rFonts w:ascii="Montserrat Medium" w:eastAsia="Montserrat Medium" w:hAnsi="Montserrat Medium" w:cs="Montserrat Medium"/>
          <w:bCs/>
          <w:sz w:val="22"/>
          <w:szCs w:val="22"/>
          <w:lang w:val="es-CO"/>
        </w:rPr>
        <w:t>S</w:t>
      </w:r>
      <w:r w:rsidRPr="00C729F2">
        <w:rPr>
          <w:rFonts w:ascii="Montserrat Medium" w:eastAsia="Montserrat Medium" w:hAnsi="Montserrat Medium" w:cs="Montserrat Medium"/>
          <w:bCs/>
          <w:sz w:val="22"/>
          <w:szCs w:val="22"/>
          <w:lang w:val="es-CO"/>
        </w:rPr>
        <w:t xml:space="preserve">ubcomités y Comités, para conocimiento del </w:t>
      </w:r>
      <w:r w:rsidR="00B11ED0">
        <w:rPr>
          <w:rFonts w:ascii="Montserrat Medium" w:eastAsia="Montserrat Medium" w:hAnsi="Montserrat Medium" w:cs="Montserrat Medium"/>
          <w:bCs/>
          <w:sz w:val="22"/>
          <w:szCs w:val="22"/>
          <w:lang w:val="es-CO"/>
        </w:rPr>
        <w:t>CNO</w:t>
      </w:r>
      <w:r w:rsidRPr="00C729F2">
        <w:rPr>
          <w:rFonts w:ascii="Montserrat Medium" w:eastAsia="Montserrat Medium" w:hAnsi="Montserrat Medium" w:cs="Montserrat Medium"/>
          <w:bCs/>
          <w:sz w:val="22"/>
          <w:szCs w:val="22"/>
          <w:lang w:val="es-CO"/>
        </w:rPr>
        <w:t>:</w:t>
      </w:r>
    </w:p>
    <w:p w14:paraId="23C93E07" w14:textId="77777777" w:rsidR="006D678C" w:rsidRPr="00C729F2" w:rsidRDefault="006D678C" w:rsidP="004306B9">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6950C898" w14:textId="58F021E5" w:rsidR="006D678C" w:rsidRPr="00C729F2" w:rsidRDefault="006D678C" w:rsidP="00722099">
      <w:pPr>
        <w:pBdr>
          <w:top w:val="nil"/>
          <w:left w:val="nil"/>
          <w:bottom w:val="nil"/>
          <w:right w:val="nil"/>
          <w:between w:val="nil"/>
        </w:pBdr>
        <w:ind w:firstLine="360"/>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u w:val="single"/>
          <w:lang w:val="es-CO"/>
        </w:rPr>
        <w:t>Subcomité de Planeamiento Operativo-SPO</w:t>
      </w:r>
      <w:r w:rsidRPr="00C729F2">
        <w:rPr>
          <w:rFonts w:ascii="Montserrat Medium" w:eastAsia="Montserrat Medium" w:hAnsi="Montserrat Medium" w:cs="Montserrat Medium"/>
          <w:bCs/>
          <w:sz w:val="22"/>
          <w:szCs w:val="22"/>
          <w:lang w:val="es-CO"/>
        </w:rPr>
        <w:t>:</w:t>
      </w:r>
    </w:p>
    <w:p w14:paraId="7359BB09" w14:textId="77777777" w:rsidR="006F7537" w:rsidRPr="00C729F2" w:rsidRDefault="006F7537" w:rsidP="004306B9">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666C9C3F" w14:textId="7775AC6C" w:rsidR="006D678C" w:rsidRPr="00C729F2" w:rsidRDefault="006D678C" w:rsidP="004306B9">
      <w:pPr>
        <w:pStyle w:val="Prrafodelista"/>
        <w:numPr>
          <w:ilvl w:val="0"/>
          <w:numId w:val="33"/>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Se revisó nuevamente la metodología de definición de la senda de verano 2024-2025 y se determinaron los siguientes elementos para establecerla:</w:t>
      </w:r>
    </w:p>
    <w:p w14:paraId="4325D693" w14:textId="77777777" w:rsidR="006D678C" w:rsidRPr="00C729F2" w:rsidRDefault="006D678C" w:rsidP="004306B9">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50F8D3B1" w14:textId="77777777" w:rsidR="006D678C" w:rsidRPr="00C729F2" w:rsidRDefault="006D678C" w:rsidP="006D25BA">
      <w:pPr>
        <w:pStyle w:val="Prrafodelista"/>
        <w:numPr>
          <w:ilvl w:val="1"/>
          <w:numId w:val="33"/>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Considerar un enfoque estocástico. </w:t>
      </w:r>
    </w:p>
    <w:p w14:paraId="030735CD" w14:textId="77777777" w:rsidR="006D678C" w:rsidRPr="00C729F2" w:rsidRDefault="006D678C" w:rsidP="004306B9">
      <w:pPr>
        <w:pStyle w:val="Prrafodelista"/>
        <w:pBdr>
          <w:top w:val="nil"/>
          <w:left w:val="nil"/>
          <w:bottom w:val="nil"/>
          <w:right w:val="nil"/>
          <w:between w:val="nil"/>
        </w:pBdr>
        <w:ind w:left="1080"/>
        <w:jc w:val="both"/>
        <w:rPr>
          <w:rFonts w:ascii="Montserrat Medium" w:eastAsia="Montserrat Medium" w:hAnsi="Montserrat Medium" w:cs="Montserrat Medium"/>
          <w:bCs/>
          <w:sz w:val="22"/>
          <w:szCs w:val="22"/>
          <w:lang w:val="es-CO"/>
        </w:rPr>
      </w:pPr>
    </w:p>
    <w:p w14:paraId="2887EADB" w14:textId="77777777" w:rsidR="006D678C" w:rsidRPr="00C729F2" w:rsidRDefault="006D678C" w:rsidP="004306B9">
      <w:pPr>
        <w:pStyle w:val="Prrafodelista"/>
        <w:numPr>
          <w:ilvl w:val="1"/>
          <w:numId w:val="33"/>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Para el primer filtro de escogencia de series de aportes hídricos, seleccionar aquellas que contemplen durante el segundo verano el promedio de los niños históricos respecto a su media. Según los cálculos preliminares, los aportes estarían por debajo del 70 % de la media climatológica.</w:t>
      </w:r>
    </w:p>
    <w:p w14:paraId="01498996" w14:textId="77777777" w:rsidR="006D678C" w:rsidRPr="00C729F2" w:rsidRDefault="006D678C" w:rsidP="004306B9">
      <w:pPr>
        <w:pStyle w:val="Prrafodelista"/>
        <w:jc w:val="both"/>
        <w:rPr>
          <w:rFonts w:ascii="Montserrat Medium" w:eastAsia="Montserrat Medium" w:hAnsi="Montserrat Medium" w:cs="Montserrat Medium"/>
          <w:bCs/>
          <w:sz w:val="22"/>
          <w:szCs w:val="22"/>
          <w:lang w:val="es-CO"/>
        </w:rPr>
      </w:pPr>
    </w:p>
    <w:p w14:paraId="0EFD3150" w14:textId="003587C4" w:rsidR="006D678C" w:rsidRPr="00C729F2" w:rsidRDefault="006D678C" w:rsidP="004306B9">
      <w:pPr>
        <w:pStyle w:val="Prrafodelista"/>
        <w:numPr>
          <w:ilvl w:val="1"/>
          <w:numId w:val="33"/>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Considerar aportes entre el </w:t>
      </w:r>
      <w:r w:rsidR="00093EDB">
        <w:rPr>
          <w:rFonts w:ascii="Montserrat Medium" w:eastAsia="Montserrat Medium" w:hAnsi="Montserrat Medium" w:cs="Montserrat Medium"/>
          <w:bCs/>
          <w:sz w:val="22"/>
          <w:szCs w:val="22"/>
          <w:lang w:val="es-CO"/>
        </w:rPr>
        <w:t>75</w:t>
      </w:r>
      <w:r w:rsidRPr="00C729F2">
        <w:rPr>
          <w:rFonts w:ascii="Montserrat Medium" w:eastAsia="Montserrat Medium" w:hAnsi="Montserrat Medium" w:cs="Montserrat Medium"/>
          <w:bCs/>
          <w:sz w:val="22"/>
          <w:szCs w:val="22"/>
          <w:lang w:val="es-CO"/>
        </w:rPr>
        <w:t xml:space="preserve"> y 100 % de la media para el primer verano, lo anterior a pesar de las señales de consolidación de un fenómeno de "La Niña" del IDEAM.</w:t>
      </w:r>
    </w:p>
    <w:p w14:paraId="225986FC" w14:textId="77777777" w:rsidR="006D678C" w:rsidRPr="00C729F2" w:rsidRDefault="006D678C" w:rsidP="004306B9">
      <w:pPr>
        <w:pStyle w:val="Prrafodelista"/>
        <w:jc w:val="both"/>
        <w:rPr>
          <w:rFonts w:ascii="Montserrat Medium" w:eastAsia="Montserrat Medium" w:hAnsi="Montserrat Medium" w:cs="Montserrat Medium"/>
          <w:bCs/>
          <w:sz w:val="22"/>
          <w:szCs w:val="22"/>
          <w:lang w:val="es-CO"/>
        </w:rPr>
      </w:pPr>
    </w:p>
    <w:p w14:paraId="4920DC4E" w14:textId="77777777" w:rsidR="006D678C" w:rsidRPr="00C729F2" w:rsidRDefault="006D678C" w:rsidP="004306B9">
      <w:pPr>
        <w:pStyle w:val="Prrafodelista"/>
        <w:numPr>
          <w:ilvl w:val="1"/>
          <w:numId w:val="33"/>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La condición inicial del embalse debe ser una proyección a 30 de noviembre, teniendo en cuenta la mejor información disponible. También se plantearon otras alternativas: a) seleccionar un nivel intermedio entre el valor final de la senda de invierno y la condición esperada, y b) contemplar el valor final de la senda de invierno.</w:t>
      </w:r>
    </w:p>
    <w:p w14:paraId="0CB08B75" w14:textId="77777777" w:rsidR="006D678C" w:rsidRPr="00C729F2" w:rsidRDefault="006D678C" w:rsidP="004306B9">
      <w:pPr>
        <w:pStyle w:val="Prrafodelista"/>
        <w:jc w:val="both"/>
        <w:rPr>
          <w:rFonts w:ascii="Montserrat Medium" w:eastAsia="Montserrat Medium" w:hAnsi="Montserrat Medium" w:cs="Montserrat Medium"/>
          <w:bCs/>
          <w:sz w:val="22"/>
          <w:szCs w:val="22"/>
          <w:lang w:val="es-CO"/>
        </w:rPr>
      </w:pPr>
    </w:p>
    <w:p w14:paraId="6B6777E2" w14:textId="7F7F603B" w:rsidR="006D678C" w:rsidRPr="00C729F2" w:rsidRDefault="006D678C" w:rsidP="00722099">
      <w:pPr>
        <w:pStyle w:val="Prrafodelista"/>
        <w:pBdr>
          <w:top w:val="nil"/>
          <w:left w:val="nil"/>
          <w:bottom w:val="nil"/>
          <w:right w:val="nil"/>
          <w:between w:val="nil"/>
        </w:pBdr>
        <w:ind w:left="1440"/>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Nota: Para las alternativas a) y b), se debe alertar a la Comisión sobre la desactivación instantánea del</w:t>
      </w:r>
      <w:r w:rsidR="00093EDB">
        <w:rPr>
          <w:rFonts w:ascii="Montserrat Medium" w:eastAsia="Montserrat Medium" w:hAnsi="Montserrat Medium" w:cs="Montserrat Medium"/>
          <w:bCs/>
          <w:sz w:val="22"/>
          <w:szCs w:val="22"/>
          <w:lang w:val="es-CO"/>
        </w:rPr>
        <w:t xml:space="preserve"> Estatuto para Situaciones de Riesgo de Desabastecimiento-</w:t>
      </w:r>
      <w:r w:rsidRPr="00C729F2">
        <w:rPr>
          <w:rFonts w:ascii="Montserrat Medium" w:eastAsia="Montserrat Medium" w:hAnsi="Montserrat Medium" w:cs="Montserrat Medium"/>
          <w:bCs/>
          <w:sz w:val="22"/>
          <w:szCs w:val="22"/>
          <w:lang w:val="es-CO"/>
        </w:rPr>
        <w:t xml:space="preserve">ESRD si no se alcanza el valor final de la senda de invierno. </w:t>
      </w:r>
    </w:p>
    <w:p w14:paraId="7B6F1B66" w14:textId="77777777" w:rsidR="006D678C" w:rsidRPr="00C729F2" w:rsidRDefault="006D678C" w:rsidP="004306B9">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2B17065C" w14:textId="72B4D311" w:rsidR="006D678C" w:rsidRPr="00C729F2" w:rsidRDefault="006D678C" w:rsidP="004306B9">
      <w:pPr>
        <w:pStyle w:val="Prrafodelista"/>
        <w:numPr>
          <w:ilvl w:val="1"/>
          <w:numId w:val="33"/>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Se establece para los aportes recientes al momento de la simulación, adoptar un criterio de persistencia. Esto aplica para las series sintéticas </w:t>
      </w:r>
      <w:r w:rsidRPr="00C729F2">
        <w:rPr>
          <w:rFonts w:ascii="Montserrat Medium" w:eastAsia="Montserrat Medium" w:hAnsi="Montserrat Medium" w:cs="Montserrat Medium"/>
          <w:bCs/>
          <w:sz w:val="22"/>
          <w:szCs w:val="22"/>
          <w:lang w:val="es-CO"/>
        </w:rPr>
        <w:lastRenderedPageBreak/>
        <w:t>del modelo autorregresivo de parámetros-ARP. Se sugirieron otras opciones, como el promedio de los caudales generados por el ARP, o el escenario esperado del SURER para las primeras semanas del horizonte de análisis.</w:t>
      </w:r>
    </w:p>
    <w:p w14:paraId="7C210872" w14:textId="77777777" w:rsidR="006D678C" w:rsidRPr="00C729F2" w:rsidRDefault="006D678C" w:rsidP="004306B9">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7E06B77B" w14:textId="77777777" w:rsidR="006D678C" w:rsidRPr="00C729F2" w:rsidRDefault="006D678C" w:rsidP="004306B9">
      <w:pPr>
        <w:pStyle w:val="Prrafodelista"/>
        <w:numPr>
          <w:ilvl w:val="0"/>
          <w:numId w:val="33"/>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En el subcomité se revisaron los artículos 3 y 6 de la Resolución CREG 209 del año 2020, que complementó el Estatuto para Situaciones de Riesgo de Desabastecimiento-ESRD. Se analizó si la condición del Sistema se enmarca en el caso número 6 de la tabla del artículo 3, o si en función del artículo 6, el ESRD seguirá activo hasta que se alcance la senda de referencia de la estación de invierno. Se acordó sugerir a la CREG en el CACSSE 200 aclarar la situación con la expedición de una norma o vía concepto.    </w:t>
      </w:r>
    </w:p>
    <w:p w14:paraId="10518698" w14:textId="77777777" w:rsidR="006D678C" w:rsidRPr="00C729F2" w:rsidRDefault="006D678C" w:rsidP="004306B9">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18ADDACE" w14:textId="77777777" w:rsidR="006D678C" w:rsidRPr="00C729F2" w:rsidRDefault="006D678C" w:rsidP="00722099">
      <w:pPr>
        <w:pStyle w:val="Prrafodelista"/>
        <w:pBdr>
          <w:top w:val="nil"/>
          <w:left w:val="nil"/>
          <w:bottom w:val="nil"/>
          <w:right w:val="nil"/>
          <w:between w:val="nil"/>
        </w:pBd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A partir de la respuesta de la Comisión, se analizará la pertinencia de simular el comportamiento del sistema si se hace exigible la entrega de las Obligaciones de Energía en Firme y su efecto en el desembalsamiento de las plantas hidroeléctricas. Adicionalmente, se recomendó ajustar el estatuto revisando la meta térmica y la posible desactivación de este una vez se defina la senda de verano 2024-2025.</w:t>
      </w:r>
    </w:p>
    <w:p w14:paraId="60AFDF49" w14:textId="77777777" w:rsidR="006D678C" w:rsidRPr="00C729F2" w:rsidRDefault="006D678C" w:rsidP="004306B9">
      <w:pPr>
        <w:pStyle w:val="Prrafodelista"/>
        <w:jc w:val="both"/>
        <w:rPr>
          <w:rFonts w:ascii="Montserrat Medium" w:eastAsia="Montserrat Medium" w:hAnsi="Montserrat Medium" w:cs="Montserrat Medium"/>
          <w:bCs/>
          <w:sz w:val="22"/>
          <w:szCs w:val="22"/>
          <w:lang w:val="es-CO"/>
        </w:rPr>
      </w:pPr>
    </w:p>
    <w:p w14:paraId="31D82EA5" w14:textId="77777777" w:rsidR="006D678C" w:rsidRPr="00C729F2" w:rsidRDefault="006D678C" w:rsidP="004306B9">
      <w:pPr>
        <w:pStyle w:val="Prrafodelista"/>
        <w:numPr>
          <w:ilvl w:val="0"/>
          <w:numId w:val="33"/>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Se indicó de manera excepcional y por solo el día 10 de octubre del año en curso, que se habilitó la exportación a Ecuador por solicitud de la embajada del vecino país.</w:t>
      </w:r>
    </w:p>
    <w:p w14:paraId="1949FB5C" w14:textId="77777777" w:rsidR="006D678C" w:rsidRPr="00C729F2" w:rsidRDefault="006D678C" w:rsidP="004306B9">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0E0C4B1C" w14:textId="77777777" w:rsidR="006D678C" w:rsidRPr="00C729F2" w:rsidRDefault="006D678C" w:rsidP="004306B9">
      <w:pPr>
        <w:pStyle w:val="Prrafodelista"/>
        <w:numPr>
          <w:ilvl w:val="0"/>
          <w:numId w:val="33"/>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Se acordó enviar una carta a CALAMARÍ y SPEC solicitando las fechas de todos los mantenimientos que se llevaran a cabo en la terminal de regasificación en un horizonte de dos años, de tal manera que los análisis del planeamiento operativo tengan en cuenta dicha información.</w:t>
      </w:r>
    </w:p>
    <w:p w14:paraId="08AA1F42" w14:textId="77777777" w:rsidR="006D678C" w:rsidRPr="00C729F2" w:rsidRDefault="006D678C" w:rsidP="004306B9">
      <w:pPr>
        <w:pStyle w:val="Prrafodelista"/>
        <w:jc w:val="both"/>
        <w:rPr>
          <w:rFonts w:ascii="Montserrat Medium" w:eastAsia="Montserrat Medium" w:hAnsi="Montserrat Medium" w:cs="Montserrat Medium"/>
          <w:bCs/>
          <w:sz w:val="22"/>
          <w:szCs w:val="22"/>
          <w:lang w:val="es-CO"/>
        </w:rPr>
      </w:pPr>
    </w:p>
    <w:p w14:paraId="7A0B7FC2" w14:textId="5F297AE9" w:rsidR="002D15CC" w:rsidRDefault="006D678C" w:rsidP="002D15CC">
      <w:pPr>
        <w:pStyle w:val="Prrafodelista"/>
        <w:numPr>
          <w:ilvl w:val="0"/>
          <w:numId w:val="33"/>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Respecto al cronograma para la formulación de la senda de verano 2024-2025, se definió como fecha máxima para la entrega de la hidrología semanal a 30 de noviembre del año en curso del SURER, el 21 de octubre del 2024. </w:t>
      </w:r>
      <w:r w:rsidRPr="002D15CC">
        <w:rPr>
          <w:rFonts w:ascii="Montserrat Medium" w:eastAsia="Montserrat Medium" w:hAnsi="Montserrat Medium" w:cs="Montserrat Medium"/>
          <w:bCs/>
          <w:sz w:val="22"/>
          <w:szCs w:val="22"/>
          <w:lang w:val="es-CO"/>
        </w:rPr>
        <w:t>El 1 de noviembre el subcomité se reuni</w:t>
      </w:r>
      <w:r w:rsidR="002D15CC" w:rsidRPr="002D15CC">
        <w:rPr>
          <w:rFonts w:ascii="Montserrat Medium" w:eastAsia="Montserrat Medium" w:hAnsi="Montserrat Medium" w:cs="Montserrat Medium"/>
          <w:bCs/>
          <w:sz w:val="22"/>
          <w:szCs w:val="22"/>
          <w:lang w:val="es-CO"/>
        </w:rPr>
        <w:t>ó</w:t>
      </w:r>
      <w:r w:rsidRPr="002D15CC">
        <w:rPr>
          <w:rFonts w:ascii="Montserrat Medium" w:eastAsia="Montserrat Medium" w:hAnsi="Montserrat Medium" w:cs="Montserrat Medium"/>
          <w:bCs/>
          <w:sz w:val="22"/>
          <w:szCs w:val="22"/>
          <w:lang w:val="es-CO"/>
        </w:rPr>
        <w:t xml:space="preserve"> extraordinariamente para ver los primeros resultados, haciendo sensibilidades a la condición inicial del embalse.</w:t>
      </w:r>
      <w:r w:rsidR="002D15CC">
        <w:rPr>
          <w:rFonts w:ascii="Montserrat Medium" w:eastAsia="Montserrat Medium" w:hAnsi="Montserrat Medium" w:cs="Montserrat Medium"/>
          <w:bCs/>
          <w:sz w:val="22"/>
          <w:szCs w:val="22"/>
          <w:lang w:val="es-CO"/>
        </w:rPr>
        <w:t xml:space="preserve"> Asimismo, se acordaron los siguientes supuestos para llevar a cabo las simulaciones finales, las cuales </w:t>
      </w:r>
      <w:r w:rsidR="00093EDB">
        <w:rPr>
          <w:rFonts w:ascii="Montserrat Medium" w:eastAsia="Montserrat Medium" w:hAnsi="Montserrat Medium" w:cs="Montserrat Medium"/>
          <w:bCs/>
          <w:sz w:val="22"/>
          <w:szCs w:val="22"/>
          <w:lang w:val="es-CO"/>
        </w:rPr>
        <w:t>fueron</w:t>
      </w:r>
      <w:r w:rsidR="002D15CC">
        <w:rPr>
          <w:rFonts w:ascii="Montserrat Medium" w:eastAsia="Montserrat Medium" w:hAnsi="Montserrat Medium" w:cs="Montserrat Medium"/>
          <w:bCs/>
          <w:sz w:val="22"/>
          <w:szCs w:val="22"/>
          <w:lang w:val="es-CO"/>
        </w:rPr>
        <w:t xml:space="preserve"> presentadas al </w:t>
      </w:r>
      <w:r w:rsidR="00093EDB">
        <w:rPr>
          <w:rFonts w:ascii="Montserrat Medium" w:eastAsia="Montserrat Medium" w:hAnsi="Montserrat Medium" w:cs="Montserrat Medium"/>
          <w:bCs/>
          <w:sz w:val="22"/>
          <w:szCs w:val="22"/>
          <w:lang w:val="es-CO"/>
        </w:rPr>
        <w:t>s</w:t>
      </w:r>
      <w:r w:rsidR="002D15CC">
        <w:rPr>
          <w:rFonts w:ascii="Montserrat Medium" w:eastAsia="Montserrat Medium" w:hAnsi="Montserrat Medium" w:cs="Montserrat Medium"/>
          <w:bCs/>
          <w:sz w:val="22"/>
          <w:szCs w:val="22"/>
          <w:lang w:val="es-CO"/>
        </w:rPr>
        <w:t>ubcomité el 13 de noviembre del año en curso:</w:t>
      </w:r>
    </w:p>
    <w:p w14:paraId="26311F5A" w14:textId="77777777" w:rsidR="002D15CC" w:rsidRPr="002D15CC" w:rsidRDefault="002D15CC" w:rsidP="002D15CC">
      <w:pPr>
        <w:pStyle w:val="Prrafodelista"/>
        <w:rPr>
          <w:rFonts w:ascii="Montserrat Medium" w:eastAsia="Montserrat Medium" w:hAnsi="Montserrat Medium" w:cs="Montserrat Medium"/>
          <w:bCs/>
          <w:sz w:val="22"/>
          <w:szCs w:val="22"/>
          <w:lang w:val="es-CO"/>
        </w:rPr>
      </w:pPr>
    </w:p>
    <w:p w14:paraId="2FE1D192" w14:textId="2682A69A" w:rsidR="002D15CC" w:rsidRDefault="002D15CC" w:rsidP="002D15CC">
      <w:pPr>
        <w:pStyle w:val="Prrafodelista"/>
        <w:numPr>
          <w:ilvl w:val="1"/>
          <w:numId w:val="33"/>
        </w:numPr>
        <w:pBdr>
          <w:top w:val="nil"/>
          <w:left w:val="nil"/>
          <w:bottom w:val="nil"/>
          <w:right w:val="nil"/>
          <w:between w:val="nil"/>
        </w:pBdr>
        <w:jc w:val="both"/>
        <w:rPr>
          <w:rFonts w:ascii="Montserrat Medium" w:eastAsia="Montserrat Medium" w:hAnsi="Montserrat Medium" w:cs="Montserrat Medium"/>
          <w:bCs/>
          <w:sz w:val="22"/>
          <w:szCs w:val="22"/>
          <w:lang w:val="es-CO"/>
        </w:rPr>
      </w:pPr>
      <w:r>
        <w:rPr>
          <w:rFonts w:ascii="Montserrat Medium" w:eastAsia="Montserrat Medium" w:hAnsi="Montserrat Medium" w:cs="Montserrat Medium"/>
          <w:bCs/>
          <w:sz w:val="22"/>
          <w:szCs w:val="22"/>
          <w:lang w:val="es-CO"/>
        </w:rPr>
        <w:t>Para el primer verano, considerar en el filtraje de las series de aportes hidrológicos aquellas que estén entre el 75 y 100 % de la media climatológica.</w:t>
      </w:r>
    </w:p>
    <w:p w14:paraId="538C097E" w14:textId="77777777" w:rsidR="002D15CC" w:rsidRDefault="002D15CC" w:rsidP="002D15CC">
      <w:pPr>
        <w:pStyle w:val="Prrafodelista"/>
        <w:pBdr>
          <w:top w:val="nil"/>
          <w:left w:val="nil"/>
          <w:bottom w:val="nil"/>
          <w:right w:val="nil"/>
          <w:between w:val="nil"/>
        </w:pBdr>
        <w:ind w:left="1440"/>
        <w:jc w:val="both"/>
        <w:rPr>
          <w:rFonts w:ascii="Montserrat Medium" w:eastAsia="Montserrat Medium" w:hAnsi="Montserrat Medium" w:cs="Montserrat Medium"/>
          <w:bCs/>
          <w:sz w:val="22"/>
          <w:szCs w:val="22"/>
          <w:lang w:val="es-CO"/>
        </w:rPr>
      </w:pPr>
    </w:p>
    <w:p w14:paraId="5C3E6F09" w14:textId="70B0F9C7" w:rsidR="002D15CC" w:rsidRDefault="002D15CC" w:rsidP="002D15CC">
      <w:pPr>
        <w:pStyle w:val="Prrafodelista"/>
        <w:numPr>
          <w:ilvl w:val="1"/>
          <w:numId w:val="33"/>
        </w:numPr>
        <w:pBdr>
          <w:top w:val="nil"/>
          <w:left w:val="nil"/>
          <w:bottom w:val="nil"/>
          <w:right w:val="nil"/>
          <w:between w:val="nil"/>
        </w:pBdr>
        <w:jc w:val="both"/>
        <w:rPr>
          <w:rFonts w:ascii="Montserrat Medium" w:eastAsia="Montserrat Medium" w:hAnsi="Montserrat Medium" w:cs="Montserrat Medium"/>
          <w:bCs/>
          <w:sz w:val="22"/>
          <w:szCs w:val="22"/>
          <w:lang w:val="es-CO"/>
        </w:rPr>
      </w:pPr>
      <w:r>
        <w:rPr>
          <w:rFonts w:ascii="Montserrat Medium" w:eastAsia="Montserrat Medium" w:hAnsi="Montserrat Medium" w:cs="Montserrat Medium"/>
          <w:bCs/>
          <w:sz w:val="22"/>
          <w:szCs w:val="22"/>
          <w:lang w:val="es-CO"/>
        </w:rPr>
        <w:lastRenderedPageBreak/>
        <w:t>Tener en cuenta el escenario de aportes construido por el Subcomité de Recursos Energéticos de Renovables-SURER hasta el 30 de noviembre del año en curso.</w:t>
      </w:r>
    </w:p>
    <w:p w14:paraId="71E365CF" w14:textId="77777777" w:rsidR="00093EDB" w:rsidRDefault="00093EDB" w:rsidP="00093EDB">
      <w:pPr>
        <w:pStyle w:val="Prrafodelista"/>
        <w:pBdr>
          <w:top w:val="nil"/>
          <w:left w:val="nil"/>
          <w:bottom w:val="nil"/>
          <w:right w:val="nil"/>
          <w:between w:val="nil"/>
        </w:pBdr>
        <w:ind w:left="1440"/>
        <w:jc w:val="both"/>
        <w:rPr>
          <w:rFonts w:ascii="Montserrat Medium" w:eastAsia="Montserrat Medium" w:hAnsi="Montserrat Medium" w:cs="Montserrat Medium"/>
          <w:bCs/>
          <w:sz w:val="22"/>
          <w:szCs w:val="22"/>
          <w:lang w:val="es-CO"/>
        </w:rPr>
      </w:pPr>
    </w:p>
    <w:p w14:paraId="1C6D5371" w14:textId="555D2864" w:rsidR="002D15CC" w:rsidRDefault="002D15CC" w:rsidP="002D15CC">
      <w:pPr>
        <w:pStyle w:val="Prrafodelista"/>
        <w:numPr>
          <w:ilvl w:val="1"/>
          <w:numId w:val="33"/>
        </w:numPr>
        <w:pBdr>
          <w:top w:val="nil"/>
          <w:left w:val="nil"/>
          <w:bottom w:val="nil"/>
          <w:right w:val="nil"/>
          <w:between w:val="nil"/>
        </w:pBdr>
        <w:jc w:val="both"/>
        <w:rPr>
          <w:rFonts w:ascii="Montserrat Medium" w:eastAsia="Montserrat Medium" w:hAnsi="Montserrat Medium" w:cs="Montserrat Medium"/>
          <w:bCs/>
          <w:sz w:val="22"/>
          <w:szCs w:val="22"/>
          <w:lang w:val="es-CO"/>
        </w:rPr>
      </w:pPr>
      <w:r>
        <w:rPr>
          <w:rFonts w:ascii="Montserrat Medium" w:eastAsia="Montserrat Medium" w:hAnsi="Montserrat Medium" w:cs="Montserrat Medium"/>
          <w:bCs/>
          <w:sz w:val="22"/>
          <w:szCs w:val="22"/>
          <w:lang w:val="es-CO"/>
        </w:rPr>
        <w:t>La condición inicial del embalse será la que el SIN tenga al momento de llevar a cabo las simulaciones.</w:t>
      </w:r>
    </w:p>
    <w:p w14:paraId="615B124C" w14:textId="77777777" w:rsidR="002D15CC" w:rsidRDefault="002D15CC" w:rsidP="002D15CC">
      <w:pPr>
        <w:pStyle w:val="Prrafodelista"/>
        <w:pBdr>
          <w:top w:val="nil"/>
          <w:left w:val="nil"/>
          <w:bottom w:val="nil"/>
          <w:right w:val="nil"/>
          <w:between w:val="nil"/>
        </w:pBdr>
        <w:ind w:left="1440"/>
        <w:jc w:val="both"/>
        <w:rPr>
          <w:rFonts w:ascii="Montserrat Medium" w:eastAsia="Montserrat Medium" w:hAnsi="Montserrat Medium" w:cs="Montserrat Medium"/>
          <w:bCs/>
          <w:sz w:val="22"/>
          <w:szCs w:val="22"/>
          <w:lang w:val="es-CO"/>
        </w:rPr>
      </w:pPr>
    </w:p>
    <w:p w14:paraId="59AC7648" w14:textId="1D96B792" w:rsidR="006D678C" w:rsidRPr="002D15CC" w:rsidRDefault="002D15CC" w:rsidP="002D15CC">
      <w:pPr>
        <w:pStyle w:val="Prrafodelista"/>
        <w:numPr>
          <w:ilvl w:val="1"/>
          <w:numId w:val="33"/>
        </w:numPr>
        <w:pBdr>
          <w:top w:val="nil"/>
          <w:left w:val="nil"/>
          <w:bottom w:val="nil"/>
          <w:right w:val="nil"/>
          <w:between w:val="nil"/>
        </w:pBdr>
        <w:jc w:val="both"/>
        <w:rPr>
          <w:rFonts w:ascii="Montserrat Medium" w:eastAsia="Montserrat Medium" w:hAnsi="Montserrat Medium" w:cs="Montserrat Medium"/>
          <w:bCs/>
          <w:sz w:val="22"/>
          <w:szCs w:val="22"/>
          <w:lang w:val="es-CO"/>
        </w:rPr>
      </w:pPr>
      <w:r>
        <w:rPr>
          <w:rFonts w:ascii="Montserrat Medium" w:eastAsia="Montserrat Medium" w:hAnsi="Montserrat Medium" w:cs="Montserrat Medium"/>
          <w:bCs/>
          <w:sz w:val="22"/>
          <w:szCs w:val="22"/>
          <w:lang w:val="es-CO"/>
        </w:rPr>
        <w:t>Se tendrá en cuenta la Curva de Aversión al Riesgo</w:t>
      </w:r>
      <w:r w:rsidR="00E27185">
        <w:rPr>
          <w:rFonts w:ascii="Montserrat Medium" w:eastAsia="Montserrat Medium" w:hAnsi="Montserrat Medium" w:cs="Montserrat Medium"/>
          <w:bCs/>
          <w:sz w:val="22"/>
          <w:szCs w:val="22"/>
          <w:lang w:val="es-CO"/>
        </w:rPr>
        <w:t>-CAR</w:t>
      </w:r>
      <w:r>
        <w:rPr>
          <w:rFonts w:ascii="Montserrat Medium" w:eastAsia="Montserrat Medium" w:hAnsi="Montserrat Medium" w:cs="Montserrat Medium"/>
          <w:bCs/>
          <w:sz w:val="22"/>
          <w:szCs w:val="22"/>
          <w:lang w:val="es-CO"/>
        </w:rPr>
        <w:t xml:space="preserve"> actual, es decir,</w:t>
      </w:r>
      <w:r w:rsidR="00E27185">
        <w:rPr>
          <w:rFonts w:ascii="Montserrat Medium" w:eastAsia="Montserrat Medium" w:hAnsi="Montserrat Medium" w:cs="Montserrat Medium"/>
          <w:bCs/>
          <w:sz w:val="22"/>
          <w:szCs w:val="22"/>
          <w:lang w:val="es-CO"/>
        </w:rPr>
        <w:t xml:space="preserve"> aquella que considera</w:t>
      </w:r>
      <w:r w:rsidR="00E27185" w:rsidRPr="00E27185">
        <w:rPr>
          <w:rFonts w:ascii="Montserrat Medium" w:eastAsia="Montserrat Medium" w:hAnsi="Montserrat Medium" w:cs="Montserrat Medium"/>
          <w:bCs/>
          <w:sz w:val="22"/>
          <w:szCs w:val="22"/>
          <w:lang w:val="es-CO"/>
        </w:rPr>
        <w:t xml:space="preserve"> la agregación del percentil 10 de cada embalse</w:t>
      </w:r>
      <w:r w:rsidR="00E27185">
        <w:rPr>
          <w:rFonts w:ascii="Montserrat Medium" w:eastAsia="Montserrat Medium" w:hAnsi="Montserrat Medium" w:cs="Montserrat Medium"/>
          <w:bCs/>
          <w:sz w:val="22"/>
          <w:szCs w:val="22"/>
          <w:lang w:val="es-CO"/>
        </w:rPr>
        <w:t xml:space="preserve"> </w:t>
      </w:r>
      <w:r w:rsidR="00E27185" w:rsidRPr="00E27185">
        <w:rPr>
          <w:rFonts w:ascii="Montserrat Medium" w:eastAsia="Montserrat Medium" w:hAnsi="Montserrat Medium" w:cs="Montserrat Medium"/>
          <w:bCs/>
          <w:sz w:val="22"/>
          <w:szCs w:val="22"/>
          <w:lang w:val="es-CO"/>
        </w:rPr>
        <w:t>para cada etapa</w:t>
      </w:r>
      <w:r w:rsidR="00E27185">
        <w:rPr>
          <w:rFonts w:ascii="Montserrat Medium" w:eastAsia="Montserrat Medium" w:hAnsi="Montserrat Medium" w:cs="Montserrat Medium"/>
          <w:bCs/>
          <w:sz w:val="22"/>
          <w:szCs w:val="22"/>
          <w:lang w:val="es-CO"/>
        </w:rPr>
        <w:t xml:space="preserve"> (ver siguiente punto)</w:t>
      </w:r>
      <w:r w:rsidR="00E27185" w:rsidRPr="00E27185">
        <w:rPr>
          <w:rFonts w:ascii="Montserrat Medium" w:eastAsia="Montserrat Medium" w:hAnsi="Montserrat Medium" w:cs="Montserrat Medium"/>
          <w:bCs/>
          <w:sz w:val="22"/>
          <w:szCs w:val="22"/>
          <w:lang w:val="es-CO"/>
        </w:rPr>
        <w:t xml:space="preserve">.  </w:t>
      </w:r>
      <w:r>
        <w:rPr>
          <w:rFonts w:ascii="Montserrat Medium" w:eastAsia="Montserrat Medium" w:hAnsi="Montserrat Medium" w:cs="Montserrat Medium"/>
          <w:bCs/>
          <w:sz w:val="22"/>
          <w:szCs w:val="22"/>
          <w:lang w:val="es-CO"/>
        </w:rPr>
        <w:t xml:space="preserve">    </w:t>
      </w:r>
    </w:p>
    <w:p w14:paraId="267979FC" w14:textId="77777777" w:rsidR="00180998" w:rsidRPr="00180998" w:rsidRDefault="00180998" w:rsidP="00180998">
      <w:pPr>
        <w:pStyle w:val="Prrafodelista"/>
        <w:rPr>
          <w:rFonts w:ascii="Montserrat Medium" w:eastAsia="Montserrat Medium" w:hAnsi="Montserrat Medium" w:cs="Montserrat Medium"/>
          <w:bCs/>
          <w:sz w:val="22"/>
          <w:szCs w:val="22"/>
          <w:lang w:val="es-CO"/>
        </w:rPr>
      </w:pPr>
    </w:p>
    <w:p w14:paraId="7AD01F08" w14:textId="20772762" w:rsidR="006D678C" w:rsidRPr="00C729F2" w:rsidRDefault="006D678C" w:rsidP="004306B9">
      <w:pPr>
        <w:pStyle w:val="Prrafodelista"/>
        <w:numPr>
          <w:ilvl w:val="0"/>
          <w:numId w:val="33"/>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Se programó reunión extraordinaria del subcomité para revisar la metodología de definición de la Curva de Aversión al Riesgo-CAR. Las opciones estudiadas fueron las siguientes:</w:t>
      </w:r>
    </w:p>
    <w:p w14:paraId="0B3E450C" w14:textId="77777777" w:rsidR="006D678C" w:rsidRPr="00C729F2" w:rsidRDefault="006D678C" w:rsidP="006D678C">
      <w:pPr>
        <w:pStyle w:val="Prrafodelista"/>
        <w:rPr>
          <w:rFonts w:ascii="Montserrat Medium" w:eastAsia="Montserrat Medium" w:hAnsi="Montserrat Medium" w:cs="Montserrat Medium"/>
          <w:bCs/>
          <w:sz w:val="22"/>
          <w:szCs w:val="22"/>
          <w:lang w:val="es-CO"/>
        </w:rPr>
      </w:pPr>
    </w:p>
    <w:p w14:paraId="477C6BBE" w14:textId="613B3B37" w:rsidR="006D678C" w:rsidRPr="00C729F2" w:rsidRDefault="006D678C" w:rsidP="006D678C">
      <w:pPr>
        <w:pStyle w:val="Prrafodelista"/>
        <w:pBdr>
          <w:top w:val="nil"/>
          <w:left w:val="nil"/>
          <w:bottom w:val="nil"/>
          <w:right w:val="nil"/>
          <w:between w:val="nil"/>
        </w:pBdr>
        <w:ind w:left="360"/>
        <w:jc w:val="center"/>
        <w:rPr>
          <w:rFonts w:ascii="Montserrat Medium" w:eastAsia="Montserrat Medium" w:hAnsi="Montserrat Medium" w:cs="Montserrat Medium"/>
          <w:bCs/>
          <w:sz w:val="22"/>
          <w:szCs w:val="22"/>
          <w:lang w:val="es-CO"/>
        </w:rPr>
      </w:pPr>
      <w:r w:rsidRPr="00C729F2">
        <w:rPr>
          <w:bCs/>
          <w:noProof/>
        </w:rPr>
        <w:drawing>
          <wp:inline distT="0" distB="0" distL="0" distR="0" wp14:anchorId="385BA790" wp14:editId="0B27F415">
            <wp:extent cx="5144655" cy="2376567"/>
            <wp:effectExtent l="0" t="0" r="0" b="5080"/>
            <wp:docPr id="1237386495"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19325" name="Imagen 1" descr="Imagen que contiene Texto&#10;&#10;Descripción generada automáticamente"/>
                    <pic:cNvPicPr/>
                  </pic:nvPicPr>
                  <pic:blipFill rotWithShape="1">
                    <a:blip r:embed="rId9"/>
                    <a:srcRect l="1482" t="18659" r="1435" b="632"/>
                    <a:stretch/>
                  </pic:blipFill>
                  <pic:spPr bwMode="auto">
                    <a:xfrm>
                      <a:off x="0" y="0"/>
                      <a:ext cx="5163377" cy="2385215"/>
                    </a:xfrm>
                    <a:prstGeom prst="rect">
                      <a:avLst/>
                    </a:prstGeom>
                    <a:ln>
                      <a:noFill/>
                    </a:ln>
                    <a:extLst>
                      <a:ext uri="{53640926-AAD7-44D8-BBD7-CCE9431645EC}">
                        <a14:shadowObscured xmlns:a14="http://schemas.microsoft.com/office/drawing/2010/main"/>
                      </a:ext>
                    </a:extLst>
                  </pic:spPr>
                </pic:pic>
              </a:graphicData>
            </a:graphic>
          </wp:inline>
        </w:drawing>
      </w:r>
    </w:p>
    <w:p w14:paraId="776A9171" w14:textId="77777777" w:rsidR="009B1832" w:rsidRDefault="009B1832" w:rsidP="00722099">
      <w:pPr>
        <w:pStyle w:val="Prrafodelista"/>
        <w:pBdr>
          <w:top w:val="nil"/>
          <w:left w:val="nil"/>
          <w:bottom w:val="nil"/>
          <w:right w:val="nil"/>
          <w:between w:val="nil"/>
        </w:pBdr>
        <w:jc w:val="both"/>
        <w:rPr>
          <w:rFonts w:ascii="Montserrat Medium" w:eastAsia="Montserrat Medium" w:hAnsi="Montserrat Medium" w:cs="Montserrat Medium"/>
          <w:bCs/>
          <w:sz w:val="22"/>
          <w:szCs w:val="22"/>
          <w:lang w:val="es-CO"/>
        </w:rPr>
      </w:pPr>
    </w:p>
    <w:p w14:paraId="66C6218C" w14:textId="25EC5AF8" w:rsidR="006D678C" w:rsidRPr="00C729F2" w:rsidRDefault="006D678C" w:rsidP="00722099">
      <w:pPr>
        <w:pStyle w:val="Prrafodelista"/>
        <w:pBdr>
          <w:top w:val="nil"/>
          <w:left w:val="nil"/>
          <w:bottom w:val="nil"/>
          <w:right w:val="nil"/>
          <w:between w:val="nil"/>
        </w:pBd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Al respecto, el CNO indicó que las tres (3) alternativas tienen en cuenta los valores históricos de embalse, y en la medida que algunas plantas permitan que los niveles desciendan cada vez más, la CAR disminuirá paulatinamente. El CND indicó que se exploraron otras opciones basadas en simulaciones energéticas, sin embargo, estos enfoques permiten que algunos embalses individuales puedan llegar al 0 % de su volumen útil.</w:t>
      </w:r>
    </w:p>
    <w:p w14:paraId="15B67098" w14:textId="77777777" w:rsidR="006D678C" w:rsidRPr="00C729F2" w:rsidRDefault="006D678C" w:rsidP="004306B9">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360E4788" w14:textId="7E0526DF" w:rsidR="006D678C" w:rsidRPr="00C729F2" w:rsidRDefault="006D678C" w:rsidP="00722099">
      <w:pPr>
        <w:pStyle w:val="Prrafodelista"/>
        <w:pBdr>
          <w:top w:val="nil"/>
          <w:left w:val="nil"/>
          <w:bottom w:val="nil"/>
          <w:right w:val="nil"/>
          <w:between w:val="nil"/>
        </w:pBd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Finalmente, el </w:t>
      </w:r>
      <w:r w:rsidR="00093EDB">
        <w:rPr>
          <w:rFonts w:ascii="Montserrat Medium" w:eastAsia="Montserrat Medium" w:hAnsi="Montserrat Medium" w:cs="Montserrat Medium"/>
          <w:bCs/>
          <w:sz w:val="22"/>
          <w:szCs w:val="22"/>
          <w:lang w:val="es-CO"/>
        </w:rPr>
        <w:t>subcomité</w:t>
      </w:r>
      <w:r w:rsidRPr="00C729F2">
        <w:rPr>
          <w:rFonts w:ascii="Montserrat Medium" w:eastAsia="Montserrat Medium" w:hAnsi="Montserrat Medium" w:cs="Montserrat Medium"/>
          <w:bCs/>
          <w:sz w:val="22"/>
          <w:szCs w:val="22"/>
          <w:lang w:val="es-CO"/>
        </w:rPr>
        <w:t xml:space="preserve"> seleccionó mediante votación la opción 3, es decir, la construcción de la CAR a partir de la agregación del percentil 10 de cada embalse y para cada etapa.  </w:t>
      </w:r>
    </w:p>
    <w:p w14:paraId="4FE6E54C" w14:textId="77777777" w:rsidR="006D678C" w:rsidRPr="00C729F2" w:rsidRDefault="006D678C" w:rsidP="004306B9">
      <w:pPr>
        <w:pStyle w:val="Prrafodelista"/>
        <w:jc w:val="both"/>
        <w:rPr>
          <w:rFonts w:ascii="Montserrat Medium" w:eastAsia="Montserrat Medium" w:hAnsi="Montserrat Medium" w:cs="Montserrat Medium"/>
          <w:bCs/>
          <w:sz w:val="22"/>
          <w:szCs w:val="22"/>
          <w:lang w:val="es-CO"/>
        </w:rPr>
      </w:pPr>
    </w:p>
    <w:p w14:paraId="7AC458CF" w14:textId="47EB3109" w:rsidR="006D678C" w:rsidRDefault="006D678C" w:rsidP="00120E5D">
      <w:pPr>
        <w:pStyle w:val="Prrafodelista"/>
        <w:numPr>
          <w:ilvl w:val="0"/>
          <w:numId w:val="33"/>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863647">
        <w:rPr>
          <w:rFonts w:ascii="Montserrat Medium" w:eastAsia="Montserrat Medium" w:hAnsi="Montserrat Medium" w:cs="Montserrat Medium"/>
          <w:bCs/>
          <w:sz w:val="22"/>
          <w:szCs w:val="22"/>
          <w:lang w:val="es-CO"/>
        </w:rPr>
        <w:t>TEBSA presentó una alternativa de gestión del riesgo de sistemas hidrotérmicos, denominada “</w:t>
      </w:r>
      <w:r w:rsidRPr="00093EDB">
        <w:rPr>
          <w:rFonts w:ascii="Montserrat Medium" w:eastAsia="Montserrat Medium" w:hAnsi="Montserrat Medium" w:cs="Montserrat Medium"/>
          <w:bCs/>
          <w:i/>
          <w:iCs/>
          <w:sz w:val="22"/>
          <w:szCs w:val="22"/>
          <w:lang w:val="es-CO"/>
        </w:rPr>
        <w:t>Curvas de Referencia de Embalsamiento</w:t>
      </w:r>
      <w:r w:rsidRPr="00863647">
        <w:rPr>
          <w:rFonts w:ascii="Montserrat Medium" w:eastAsia="Montserrat Medium" w:hAnsi="Montserrat Medium" w:cs="Montserrat Medium"/>
          <w:bCs/>
          <w:sz w:val="22"/>
          <w:szCs w:val="22"/>
          <w:lang w:val="es-CO"/>
        </w:rPr>
        <w:t xml:space="preserve">”, la cual es una adaptación del enfoque de la ONS, operador del sistema eléctrico </w:t>
      </w:r>
      <w:r w:rsidRPr="00863647">
        <w:rPr>
          <w:rFonts w:ascii="Montserrat Medium" w:eastAsia="Montserrat Medium" w:hAnsi="Montserrat Medium" w:cs="Montserrat Medium"/>
          <w:bCs/>
          <w:sz w:val="22"/>
          <w:szCs w:val="22"/>
          <w:lang w:val="es-CO"/>
        </w:rPr>
        <w:lastRenderedPageBreak/>
        <w:t>de Brasil. La metodología establece diferentes zonas de embalsamiento para un escenario crítico de aportes y cotas máximas de generación térmica, determinando para la estación de interés, verano o invierno, el nivel mínimo de seguridad del enalbase agregado del SIN en la última etapa. A partir de dicho valor, se llevan a cabo simulaciones regresivas e iterativas hasta encontrar los niveles de embalse de los meses anteriores, garantizando la atención de la totalidad de la demanda, y por supuesto, el nivel de embalse final para la etapa superior. Las curvas encontradas se presentan en la siguiente gráfica:</w:t>
      </w:r>
    </w:p>
    <w:p w14:paraId="7EB238F7" w14:textId="6B6FC134" w:rsidR="006D678C" w:rsidRPr="00C729F2" w:rsidRDefault="006D678C" w:rsidP="006D678C">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60A610CA" w14:textId="69E99F18" w:rsidR="006D678C" w:rsidRDefault="006D678C" w:rsidP="006D678C">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r w:rsidRPr="00C729F2">
        <w:rPr>
          <w:bCs/>
          <w:noProof/>
          <w:highlight w:val="green"/>
        </w:rPr>
        <w:drawing>
          <wp:anchor distT="0" distB="0" distL="114300" distR="114300" simplePos="0" relativeHeight="251660288" behindDoc="0" locked="0" layoutInCell="1" allowOverlap="1" wp14:anchorId="482B1589" wp14:editId="56A2742F">
            <wp:simplePos x="0" y="0"/>
            <wp:positionH relativeFrom="page">
              <wp:posOffset>1809750</wp:posOffset>
            </wp:positionH>
            <wp:positionV relativeFrom="paragraph">
              <wp:posOffset>-36512</wp:posOffset>
            </wp:positionV>
            <wp:extent cx="4555870" cy="2470727"/>
            <wp:effectExtent l="0" t="0" r="0" b="6350"/>
            <wp:wrapNone/>
            <wp:docPr id="931914900" name="Imagen 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14900" name="Imagen 1" descr="Gráfico&#10;&#10;Descripción generada automá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555870" cy="2470727"/>
                    </a:xfrm>
                    <a:prstGeom prst="rect">
                      <a:avLst/>
                    </a:prstGeom>
                  </pic:spPr>
                </pic:pic>
              </a:graphicData>
            </a:graphic>
            <wp14:sizeRelH relativeFrom="margin">
              <wp14:pctWidth>0</wp14:pctWidth>
            </wp14:sizeRelH>
            <wp14:sizeRelV relativeFrom="margin">
              <wp14:pctHeight>0</wp14:pctHeight>
            </wp14:sizeRelV>
          </wp:anchor>
        </w:drawing>
      </w:r>
    </w:p>
    <w:p w14:paraId="275983C9" w14:textId="77777777" w:rsidR="00251F06" w:rsidRPr="00C729F2" w:rsidRDefault="00251F06" w:rsidP="006D678C">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4D7AC4A5" w14:textId="77777777" w:rsidR="006D678C" w:rsidRPr="00C729F2" w:rsidRDefault="006D678C" w:rsidP="006D678C">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4025708B" w14:textId="77777777" w:rsidR="006D678C" w:rsidRPr="00C729F2" w:rsidRDefault="006D678C" w:rsidP="006D678C">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0755D9E2" w14:textId="77777777" w:rsidR="006D678C" w:rsidRPr="00C729F2" w:rsidRDefault="006D678C" w:rsidP="006D678C">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7AD3135D" w14:textId="77777777" w:rsidR="006D678C" w:rsidRPr="00C729F2" w:rsidRDefault="006D678C" w:rsidP="006D678C">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67168422" w14:textId="77777777" w:rsidR="006D678C" w:rsidRPr="00C729F2" w:rsidRDefault="006D678C" w:rsidP="006D678C">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29053C30" w14:textId="77777777" w:rsidR="006D678C" w:rsidRPr="00C729F2" w:rsidRDefault="006D678C" w:rsidP="006D678C">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3D841D57" w14:textId="77777777" w:rsidR="006D678C" w:rsidRPr="00C729F2" w:rsidRDefault="006D678C" w:rsidP="006D678C">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45DF31A0" w14:textId="77777777" w:rsidR="006D678C" w:rsidRPr="00C729F2" w:rsidRDefault="006D678C" w:rsidP="006D678C">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241AB534" w14:textId="77777777" w:rsidR="006D678C" w:rsidRPr="00C729F2" w:rsidRDefault="006D678C" w:rsidP="006D678C">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193B5AEA" w14:textId="77777777" w:rsidR="006D678C" w:rsidRPr="00C729F2" w:rsidRDefault="006D678C" w:rsidP="006D678C">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5E127160" w14:textId="77777777" w:rsidR="006D678C" w:rsidRPr="00C729F2" w:rsidRDefault="006D678C" w:rsidP="006D678C">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49D3CC85" w14:textId="77777777" w:rsidR="006D678C" w:rsidRPr="00C729F2" w:rsidRDefault="006D678C" w:rsidP="006D678C">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5DA977A8" w14:textId="77777777" w:rsidR="006D678C" w:rsidRPr="00C729F2" w:rsidRDefault="006D678C" w:rsidP="006D678C">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6F60CC0F" w14:textId="5EDE45C2" w:rsidR="006D678C" w:rsidRPr="00C729F2" w:rsidRDefault="006D678C" w:rsidP="00722099">
      <w:pPr>
        <w:pStyle w:val="Prrafodelista"/>
        <w:pBdr>
          <w:top w:val="nil"/>
          <w:left w:val="nil"/>
          <w:bottom w:val="nil"/>
          <w:right w:val="nil"/>
          <w:between w:val="nil"/>
        </w:pBd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Se acuerda analizar esta propuesta detalladamente en el subcomité, la cual potencialmente podría generar una solicitud de modificación regulatoria del Estatuto para Situaciones de Riesgo de Desabastecimiento-ESRD.</w:t>
      </w:r>
    </w:p>
    <w:p w14:paraId="545F7F45" w14:textId="550217FF" w:rsidR="00BB00C3" w:rsidRPr="00C729F2" w:rsidRDefault="00BB00C3" w:rsidP="004306B9">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0794D254" w14:textId="6237DD20" w:rsidR="00BB00C3" w:rsidRPr="00C729F2" w:rsidRDefault="00BB00C3" w:rsidP="004306B9">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Con relación a la revisión del objetivo del ESRD, de incrementar y propiciar el embalsamiento del SIN, el subcomité recomienda al Comité de Operación y Consejo Nacional de Operación, enviar una comunicación a la CREG alertando sobre el no cumplimiento de dicho objetivo y los problemas identificados del mecanismo.   </w:t>
      </w:r>
    </w:p>
    <w:p w14:paraId="516F35D8" w14:textId="77777777" w:rsidR="004306B9" w:rsidRPr="00C729F2" w:rsidRDefault="004306B9" w:rsidP="004306B9">
      <w:pPr>
        <w:jc w:val="both"/>
        <w:rPr>
          <w:rFonts w:ascii="Montserrat Medium" w:eastAsia="Montserrat Medium" w:hAnsi="Montserrat Medium" w:cs="Montserrat Medium"/>
          <w:bCs/>
          <w:sz w:val="22"/>
          <w:szCs w:val="22"/>
          <w:lang w:val="es-CO"/>
        </w:rPr>
      </w:pPr>
    </w:p>
    <w:p w14:paraId="639D7E2C" w14:textId="739C886C" w:rsidR="004306B9" w:rsidRPr="00C729F2" w:rsidRDefault="004306B9" w:rsidP="00722099">
      <w:pPr>
        <w:ind w:firstLine="360"/>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u w:val="single"/>
          <w:lang w:val="es-CO"/>
        </w:rPr>
        <w:t>Subcomité de Recursos Energéticos Renovables-SURER</w:t>
      </w:r>
      <w:r w:rsidRPr="00C729F2">
        <w:rPr>
          <w:rFonts w:ascii="Montserrat Medium" w:eastAsia="Montserrat Medium" w:hAnsi="Montserrat Medium" w:cs="Montserrat Medium"/>
          <w:bCs/>
          <w:sz w:val="22"/>
          <w:szCs w:val="22"/>
          <w:lang w:val="es-CO"/>
        </w:rPr>
        <w:t>:</w:t>
      </w:r>
    </w:p>
    <w:p w14:paraId="16377577" w14:textId="77777777" w:rsidR="004306B9" w:rsidRPr="00C729F2" w:rsidRDefault="004306B9" w:rsidP="004306B9">
      <w:pPr>
        <w:jc w:val="both"/>
        <w:rPr>
          <w:rFonts w:ascii="Montserrat Medium" w:eastAsia="Montserrat Medium" w:hAnsi="Montserrat Medium" w:cs="Montserrat Medium"/>
          <w:bCs/>
          <w:sz w:val="22"/>
          <w:szCs w:val="22"/>
          <w:lang w:val="es-CO"/>
        </w:rPr>
      </w:pPr>
    </w:p>
    <w:p w14:paraId="629B1B85" w14:textId="0BD9593C" w:rsidR="004306B9" w:rsidRPr="00C729F2" w:rsidRDefault="004306B9" w:rsidP="004306B9">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Se informó por parte del CND que el IRI actualizó su pronóstico de materialización del fenómeno de “La Niña” para el trimestre septiembre-octubre-noviembre. Comenta que su probabilidad de ocurrencia se redujo al 60 %. Asimismo, resalta que para el mes de febrero del año 2025 la condición sería neutral.</w:t>
      </w:r>
    </w:p>
    <w:p w14:paraId="737BA756" w14:textId="77777777" w:rsidR="004306B9" w:rsidRPr="00C729F2" w:rsidRDefault="004306B9" w:rsidP="004306B9">
      <w:pPr>
        <w:pStyle w:val="Prrafodelista"/>
        <w:ind w:left="360"/>
        <w:jc w:val="both"/>
        <w:rPr>
          <w:rFonts w:ascii="Montserrat Medium" w:eastAsia="Montserrat Medium" w:hAnsi="Montserrat Medium" w:cs="Montserrat Medium"/>
          <w:bCs/>
          <w:sz w:val="22"/>
          <w:szCs w:val="22"/>
          <w:lang w:val="es-CO"/>
        </w:rPr>
      </w:pPr>
    </w:p>
    <w:p w14:paraId="69CF8F44" w14:textId="58BF58E4" w:rsidR="004306B9" w:rsidRPr="00C729F2" w:rsidRDefault="004306B9" w:rsidP="004306B9">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lastRenderedPageBreak/>
        <w:t>Se revisó la actualización del cálculo del desbalance energético del SIN, el cual tiene un valor de 7.57 GWh-día considerando una ventana móvil de 6 años para su cuantificación, y sin tener en cuenta desbalances promedio negativos.</w:t>
      </w:r>
    </w:p>
    <w:p w14:paraId="5AB81BD0" w14:textId="77777777" w:rsidR="004306B9" w:rsidRPr="00C729F2" w:rsidRDefault="004306B9" w:rsidP="004306B9">
      <w:pPr>
        <w:pStyle w:val="Prrafodelista"/>
        <w:ind w:left="360"/>
        <w:jc w:val="both"/>
        <w:rPr>
          <w:rFonts w:ascii="Montserrat Medium" w:eastAsia="Montserrat Medium" w:hAnsi="Montserrat Medium" w:cs="Montserrat Medium"/>
          <w:bCs/>
          <w:sz w:val="22"/>
          <w:szCs w:val="22"/>
          <w:lang w:val="es-CO"/>
        </w:rPr>
      </w:pPr>
    </w:p>
    <w:p w14:paraId="2B9793B6" w14:textId="640FDAEB" w:rsidR="004306B9" w:rsidRDefault="004306B9" w:rsidP="004306B9">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El Subcomité de Planeamiento Operativo-SPO solicitó al SURER generar un escenario esperado de aportes con resolución semanal hasta el 30 de noviembre del año 2024, lo anterior como insumo para la construcción de la propuesta de senda de referencia para la estación de verano 2024-2025, ello en el marco de la Resolución CREG 026 de 2014, Estatuto para Situaciones de Riesgo de Desabastecimiento.</w:t>
      </w:r>
    </w:p>
    <w:p w14:paraId="4A791C5B" w14:textId="77777777" w:rsidR="00AE7D38" w:rsidRPr="00AE7D38" w:rsidRDefault="00AE7D38" w:rsidP="00AE7D38">
      <w:pPr>
        <w:pStyle w:val="Prrafodelista"/>
        <w:rPr>
          <w:rFonts w:ascii="Montserrat Medium" w:eastAsia="Montserrat Medium" w:hAnsi="Montserrat Medium" w:cs="Montserrat Medium"/>
          <w:bCs/>
          <w:sz w:val="22"/>
          <w:szCs w:val="22"/>
          <w:lang w:val="es-CO"/>
        </w:rPr>
      </w:pPr>
    </w:p>
    <w:p w14:paraId="170F8BF6" w14:textId="77777777" w:rsidR="00AE7D38" w:rsidRPr="00AE7D38" w:rsidRDefault="00AE7D38" w:rsidP="00AE7D38">
      <w:pPr>
        <w:jc w:val="both"/>
        <w:rPr>
          <w:rFonts w:ascii="Montserrat Medium" w:eastAsia="Montserrat Medium" w:hAnsi="Montserrat Medium" w:cs="Montserrat Medium"/>
          <w:bCs/>
          <w:sz w:val="22"/>
          <w:szCs w:val="22"/>
          <w:lang w:val="es-CO"/>
        </w:rPr>
      </w:pPr>
    </w:p>
    <w:p w14:paraId="7F00CDB9" w14:textId="77777777" w:rsidR="004306B9" w:rsidRPr="00C729F2" w:rsidRDefault="004306B9" w:rsidP="00722099">
      <w:pPr>
        <w:ind w:firstLine="360"/>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u w:val="single"/>
          <w:lang w:val="es-CO"/>
        </w:rPr>
        <w:t>Subcomité de Controles del Sistema-SC</w:t>
      </w:r>
      <w:r w:rsidRPr="00C729F2">
        <w:rPr>
          <w:rFonts w:ascii="Montserrat Medium" w:eastAsia="Montserrat Medium" w:hAnsi="Montserrat Medium" w:cs="Montserrat Medium"/>
          <w:bCs/>
          <w:sz w:val="22"/>
          <w:szCs w:val="22"/>
          <w:lang w:val="es-CO"/>
        </w:rPr>
        <w:t>:</w:t>
      </w:r>
    </w:p>
    <w:p w14:paraId="63DB0045" w14:textId="77777777" w:rsidR="004306B9" w:rsidRPr="00C729F2" w:rsidRDefault="004306B9" w:rsidP="004306B9">
      <w:pPr>
        <w:jc w:val="both"/>
        <w:rPr>
          <w:rFonts w:ascii="Montserrat Medium" w:eastAsia="Montserrat Medium" w:hAnsi="Montserrat Medium" w:cs="Montserrat Medium"/>
          <w:bCs/>
          <w:sz w:val="22"/>
          <w:szCs w:val="22"/>
          <w:lang w:val="es-CO"/>
        </w:rPr>
      </w:pPr>
    </w:p>
    <w:p w14:paraId="5CE12D8A" w14:textId="712D3F9E" w:rsidR="004306B9" w:rsidRPr="00C729F2" w:rsidRDefault="004306B9" w:rsidP="00CC091A">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Nuevamente se identificó un mal desempeño en algunas plantas de generación basadas en inversores en diferentes eventos del Sistema. Se evidenció para algunos casos mala parametrización de los inversores, dificultades en los puntos de conexión común y limitadores de potencia reactiva, parametrización incorrecta de la curva FRT, cesación momentánea de potencia e incumplimiento de la curva PQ. </w:t>
      </w:r>
    </w:p>
    <w:p w14:paraId="459CE05F" w14:textId="77777777" w:rsidR="004306B9" w:rsidRPr="00C729F2" w:rsidRDefault="004306B9" w:rsidP="00CC091A">
      <w:pPr>
        <w:pStyle w:val="Prrafodelista"/>
        <w:ind w:left="360"/>
        <w:jc w:val="both"/>
        <w:rPr>
          <w:rFonts w:ascii="Montserrat Medium" w:eastAsia="Montserrat Medium" w:hAnsi="Montserrat Medium" w:cs="Montserrat Medium"/>
          <w:bCs/>
          <w:sz w:val="22"/>
          <w:szCs w:val="22"/>
          <w:lang w:val="es-CO"/>
        </w:rPr>
      </w:pPr>
    </w:p>
    <w:p w14:paraId="2E58832A" w14:textId="2CA4677C" w:rsidR="004306B9" w:rsidRPr="00C729F2" w:rsidRDefault="004306B9" w:rsidP="00CC091A">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Respecto a los ajustes de los estabilizadores del sistema de potencia, PSS, el CND recalca que varios generadores han entregado 140 informes de actualización, sin embargo, 15 plantas aún no tienen cronograma establecido y 40 tienen proyectado entregar dichos documentos durante el segundo semestre del año en curso y el año 2025.  </w:t>
      </w:r>
    </w:p>
    <w:p w14:paraId="14ACB641" w14:textId="77777777" w:rsidR="004306B9" w:rsidRPr="00C729F2" w:rsidRDefault="004306B9" w:rsidP="00CC091A">
      <w:pPr>
        <w:pStyle w:val="Prrafodelista"/>
        <w:ind w:left="360"/>
        <w:jc w:val="both"/>
        <w:rPr>
          <w:rFonts w:ascii="Montserrat Medium" w:eastAsia="Montserrat Medium" w:hAnsi="Montserrat Medium" w:cs="Montserrat Medium"/>
          <w:bCs/>
          <w:sz w:val="22"/>
          <w:szCs w:val="22"/>
          <w:lang w:val="es-CO"/>
        </w:rPr>
      </w:pPr>
    </w:p>
    <w:p w14:paraId="7C99482E" w14:textId="15AD7E45" w:rsidR="004306B9" w:rsidRPr="00C729F2" w:rsidRDefault="004306B9" w:rsidP="00CC091A">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El </w:t>
      </w:r>
      <w:r w:rsidR="00870039">
        <w:rPr>
          <w:rFonts w:ascii="Montserrat Medium" w:eastAsia="Montserrat Medium" w:hAnsi="Montserrat Medium" w:cs="Montserrat Medium"/>
          <w:bCs/>
          <w:sz w:val="22"/>
          <w:szCs w:val="22"/>
          <w:lang w:val="es-CO"/>
        </w:rPr>
        <w:t>s</w:t>
      </w:r>
      <w:r w:rsidRPr="00C729F2">
        <w:rPr>
          <w:rFonts w:ascii="Montserrat Medium" w:eastAsia="Montserrat Medium" w:hAnsi="Montserrat Medium" w:cs="Montserrat Medium"/>
          <w:bCs/>
          <w:sz w:val="22"/>
          <w:szCs w:val="22"/>
          <w:lang w:val="es-CO"/>
        </w:rPr>
        <w:t>ubcomité está construyendo un inventario de pruebas aplicables a las plantas sincrónicas no despachadas centralmente, en búsqueda de la obtención de sus modelos. A partir de ello, se enviará comunicación a la CREG para solicitar reglar las condiciones de pruebas que deben cumplir este tipo de unidades de generación. Como paso previo, se acordó que el CND envíe correo electrónico a las plantas donde se identifiquen parámetros eléctricos mal reportados y que no cumplan criterios ingenieriles.</w:t>
      </w:r>
    </w:p>
    <w:p w14:paraId="63E91C55" w14:textId="77777777" w:rsidR="00CC091A" w:rsidRPr="00C729F2" w:rsidRDefault="00CC091A" w:rsidP="004306B9">
      <w:pPr>
        <w:jc w:val="both"/>
        <w:rPr>
          <w:rFonts w:ascii="Montserrat Medium" w:eastAsia="Montserrat Medium" w:hAnsi="Montserrat Medium" w:cs="Montserrat Medium"/>
          <w:bCs/>
          <w:sz w:val="22"/>
          <w:szCs w:val="22"/>
          <w:lang w:val="es-CO"/>
        </w:rPr>
      </w:pPr>
    </w:p>
    <w:p w14:paraId="66792863" w14:textId="77777777" w:rsidR="00100572" w:rsidRPr="00C729F2" w:rsidRDefault="00100572" w:rsidP="00722099">
      <w:pPr>
        <w:ind w:firstLine="360"/>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u w:val="single"/>
          <w:lang w:val="es-CO"/>
        </w:rPr>
        <w:t>Subcomité de Plantas-SP</w:t>
      </w:r>
      <w:r w:rsidRPr="00C729F2">
        <w:rPr>
          <w:rFonts w:ascii="Montserrat Medium" w:eastAsia="Montserrat Medium" w:hAnsi="Montserrat Medium" w:cs="Montserrat Medium"/>
          <w:bCs/>
          <w:sz w:val="22"/>
          <w:szCs w:val="22"/>
          <w:lang w:val="es-CO"/>
        </w:rPr>
        <w:t>:</w:t>
      </w:r>
    </w:p>
    <w:p w14:paraId="3ECC1E57" w14:textId="77777777" w:rsidR="00100572" w:rsidRPr="00C729F2" w:rsidRDefault="00100572" w:rsidP="00100572">
      <w:pPr>
        <w:jc w:val="both"/>
        <w:rPr>
          <w:rFonts w:ascii="Montserrat Medium" w:eastAsia="Montserrat Medium" w:hAnsi="Montserrat Medium" w:cs="Montserrat Medium"/>
          <w:bCs/>
          <w:sz w:val="22"/>
          <w:szCs w:val="22"/>
          <w:lang w:val="es-CO"/>
        </w:rPr>
      </w:pPr>
    </w:p>
    <w:p w14:paraId="510F4AFC" w14:textId="31594732" w:rsidR="00100572" w:rsidRPr="00C729F2" w:rsidRDefault="00100572" w:rsidP="00100572">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A partir de noviembre del año en curso los integrantes del subcomité de plantas diligenciarán quincenalmente las horas de operación de sus unidades térmicas, posteriores al último mantenimiento mayor, y las horas de operación que faltan antes de una intervención que implique una indisponibilidad superior a siete (7) días calendario. El Consejo junto con el CND comparti</w:t>
      </w:r>
      <w:r w:rsidR="00870039">
        <w:rPr>
          <w:rFonts w:ascii="Montserrat Medium" w:eastAsia="Montserrat Medium" w:hAnsi="Montserrat Medium" w:cs="Montserrat Medium"/>
          <w:bCs/>
          <w:sz w:val="22"/>
          <w:szCs w:val="22"/>
          <w:lang w:val="es-CO"/>
        </w:rPr>
        <w:t>eron</w:t>
      </w:r>
      <w:r w:rsidRPr="00C729F2">
        <w:rPr>
          <w:rFonts w:ascii="Montserrat Medium" w:eastAsia="Montserrat Medium" w:hAnsi="Montserrat Medium" w:cs="Montserrat Medium"/>
          <w:bCs/>
          <w:sz w:val="22"/>
          <w:szCs w:val="22"/>
          <w:lang w:val="es-CO"/>
        </w:rPr>
        <w:t xml:space="preserve"> el formato y enlace para consolidar la información.    </w:t>
      </w:r>
    </w:p>
    <w:p w14:paraId="52BC8A66" w14:textId="77777777" w:rsidR="00100572" w:rsidRPr="00C729F2" w:rsidRDefault="00100572" w:rsidP="00100572">
      <w:pPr>
        <w:pStyle w:val="Prrafodelista"/>
        <w:ind w:left="360"/>
        <w:jc w:val="both"/>
        <w:rPr>
          <w:rFonts w:ascii="Montserrat Medium" w:eastAsia="Montserrat Medium" w:hAnsi="Montserrat Medium" w:cs="Montserrat Medium"/>
          <w:bCs/>
          <w:sz w:val="22"/>
          <w:szCs w:val="22"/>
          <w:lang w:val="es-CO"/>
        </w:rPr>
      </w:pPr>
    </w:p>
    <w:p w14:paraId="30A6FE69" w14:textId="38802C05" w:rsidR="00BD3998" w:rsidRPr="00C729F2" w:rsidRDefault="00BD3998" w:rsidP="00722099">
      <w:pPr>
        <w:ind w:firstLine="360"/>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u w:val="single"/>
          <w:lang w:val="es-CO"/>
        </w:rPr>
        <w:t>Subcomité de Análisis y Planeación Eléctrica-SAPE</w:t>
      </w:r>
      <w:r w:rsidRPr="00C729F2">
        <w:rPr>
          <w:rFonts w:ascii="Montserrat Medium" w:eastAsia="Montserrat Medium" w:hAnsi="Montserrat Medium" w:cs="Montserrat Medium"/>
          <w:bCs/>
          <w:sz w:val="22"/>
          <w:szCs w:val="22"/>
          <w:lang w:val="es-CO"/>
        </w:rPr>
        <w:t>:</w:t>
      </w:r>
    </w:p>
    <w:p w14:paraId="2B17E4BF" w14:textId="4EAF3C97" w:rsidR="00BD3998" w:rsidRPr="00C729F2" w:rsidRDefault="00BD3998" w:rsidP="00BD3998">
      <w:p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ab/>
      </w:r>
    </w:p>
    <w:p w14:paraId="7ABA987D" w14:textId="77777777" w:rsidR="00BD3998" w:rsidRPr="00C729F2" w:rsidRDefault="00BD3998" w:rsidP="00BD3998">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El CND plantea una propuesta de acuerdo para gestionar y distribuir las proyecciones de demanda de energía eléctrica por barra, supuesto esencial para la realización de los análisis eléctricos en el marco de los informes de planeamiento operativo eléctrico de mediano y largo plazo del CND, y los mismos ejercicios de planificación de la Unidad. Se acordó llevar a cabo reunión CND-CNO-UPME para socializar la propuesta con la UPME. </w:t>
      </w:r>
    </w:p>
    <w:p w14:paraId="2F3581AB" w14:textId="77777777" w:rsidR="00BD3998" w:rsidRPr="00C729F2" w:rsidRDefault="00BD3998" w:rsidP="00BD3998">
      <w:pPr>
        <w:pStyle w:val="Prrafodelista"/>
        <w:ind w:left="360"/>
        <w:jc w:val="both"/>
        <w:rPr>
          <w:rFonts w:ascii="Montserrat Medium" w:eastAsia="Montserrat Medium" w:hAnsi="Montserrat Medium" w:cs="Montserrat Medium"/>
          <w:bCs/>
          <w:sz w:val="22"/>
          <w:szCs w:val="22"/>
          <w:lang w:val="es-CO"/>
        </w:rPr>
      </w:pPr>
    </w:p>
    <w:p w14:paraId="2335EF61" w14:textId="3AE00A11" w:rsidR="00100572" w:rsidRPr="00C729F2" w:rsidRDefault="00BD3998" w:rsidP="00BD3998">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Se present</w:t>
      </w:r>
      <w:r w:rsidR="00E465E2">
        <w:rPr>
          <w:rFonts w:ascii="Montserrat Medium" w:eastAsia="Montserrat Medium" w:hAnsi="Montserrat Medium" w:cs="Montserrat Medium"/>
          <w:bCs/>
          <w:sz w:val="22"/>
          <w:szCs w:val="22"/>
          <w:lang w:val="es-CO"/>
        </w:rPr>
        <w:t>aron</w:t>
      </w:r>
      <w:r w:rsidRPr="00C729F2">
        <w:rPr>
          <w:rFonts w:ascii="Montserrat Medium" w:eastAsia="Montserrat Medium" w:hAnsi="Montserrat Medium" w:cs="Montserrat Medium"/>
          <w:bCs/>
          <w:sz w:val="22"/>
          <w:szCs w:val="22"/>
          <w:lang w:val="es-CO"/>
        </w:rPr>
        <w:t xml:space="preserve"> por parte del Operador del Sistema las restricciones actuales que se observan en la programación de la operación, que implican atrapamiento de generación térmica o solar fotovoltaica, o generación de seguridad hidroeléctrica que incrementa el desembalsamiento de este tipo de plantas. El listado es el siguiente:</w:t>
      </w:r>
    </w:p>
    <w:p w14:paraId="34E74267" w14:textId="77777777" w:rsidR="00BD3998" w:rsidRPr="00C729F2" w:rsidRDefault="00BD3998" w:rsidP="00BD3998">
      <w:pPr>
        <w:pStyle w:val="Prrafodelista"/>
        <w:rPr>
          <w:rFonts w:ascii="Montserrat Medium" w:eastAsia="Montserrat Medium" w:hAnsi="Montserrat Medium" w:cs="Montserrat Medium"/>
          <w:bCs/>
          <w:sz w:val="22"/>
          <w:szCs w:val="22"/>
          <w:lang w:val="es-CO"/>
        </w:rPr>
      </w:pPr>
    </w:p>
    <w:p w14:paraId="7A6FFA6E" w14:textId="6DC30BED" w:rsidR="00BD3998" w:rsidRPr="00C729F2" w:rsidRDefault="00BD3998" w:rsidP="00BD3998">
      <w:pPr>
        <w:jc w:val="center"/>
        <w:rPr>
          <w:rFonts w:ascii="Montserrat Medium" w:eastAsia="Montserrat Medium" w:hAnsi="Montserrat Medium" w:cs="Montserrat Medium"/>
          <w:bCs/>
          <w:sz w:val="22"/>
          <w:szCs w:val="22"/>
          <w:lang w:val="es-CO"/>
        </w:rPr>
      </w:pPr>
      <w:r w:rsidRPr="00C729F2">
        <w:rPr>
          <w:bCs/>
          <w:noProof/>
        </w:rPr>
        <w:drawing>
          <wp:inline distT="0" distB="0" distL="0" distR="0" wp14:anchorId="6EAD828C" wp14:editId="3BB8A1B2">
            <wp:extent cx="2809065" cy="2006600"/>
            <wp:effectExtent l="0" t="0" r="0" b="0"/>
            <wp:docPr id="2068654416" name="Imagen 1" descr="Tabl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654416" name="Imagen 1" descr="Tabla&#10;&#10;Descripción generada automáticamente con confianza baja"/>
                    <pic:cNvPicPr/>
                  </pic:nvPicPr>
                  <pic:blipFill rotWithShape="1">
                    <a:blip r:embed="rId11"/>
                    <a:srcRect l="1572" t="6785" r="27500" b="2385"/>
                    <a:stretch/>
                  </pic:blipFill>
                  <pic:spPr bwMode="auto">
                    <a:xfrm>
                      <a:off x="0" y="0"/>
                      <a:ext cx="2846999" cy="2033698"/>
                    </a:xfrm>
                    <a:prstGeom prst="rect">
                      <a:avLst/>
                    </a:prstGeom>
                    <a:ln>
                      <a:noFill/>
                    </a:ln>
                    <a:extLst>
                      <a:ext uri="{53640926-AAD7-44D8-BBD7-CCE9431645EC}">
                        <a14:shadowObscured xmlns:a14="http://schemas.microsoft.com/office/drawing/2010/main"/>
                      </a:ext>
                    </a:extLst>
                  </pic:spPr>
                </pic:pic>
              </a:graphicData>
            </a:graphic>
          </wp:inline>
        </w:drawing>
      </w:r>
    </w:p>
    <w:p w14:paraId="6D77F42F" w14:textId="77777777" w:rsidR="00BD3998" w:rsidRPr="00C729F2" w:rsidRDefault="00BD3998" w:rsidP="00BD3998">
      <w:pPr>
        <w:jc w:val="both"/>
        <w:rPr>
          <w:rFonts w:ascii="Montserrat Medium" w:eastAsia="Montserrat Medium" w:hAnsi="Montserrat Medium" w:cs="Montserrat Medium"/>
          <w:bCs/>
          <w:sz w:val="22"/>
          <w:szCs w:val="22"/>
          <w:lang w:val="es-CO"/>
        </w:rPr>
      </w:pPr>
    </w:p>
    <w:p w14:paraId="76296D02" w14:textId="2E47D153" w:rsidR="00BD3998" w:rsidRPr="00C729F2" w:rsidRDefault="00BD3998" w:rsidP="00BD3998">
      <w:pPr>
        <w:jc w:val="center"/>
        <w:rPr>
          <w:rFonts w:ascii="Montserrat Medium" w:eastAsia="Montserrat Medium" w:hAnsi="Montserrat Medium" w:cs="Montserrat Medium"/>
          <w:bCs/>
          <w:sz w:val="22"/>
          <w:szCs w:val="22"/>
          <w:lang w:val="es-CO"/>
        </w:rPr>
      </w:pPr>
      <w:r w:rsidRPr="00C729F2">
        <w:rPr>
          <w:bCs/>
          <w:noProof/>
        </w:rPr>
        <w:drawing>
          <wp:inline distT="0" distB="0" distL="0" distR="0" wp14:anchorId="143630B3" wp14:editId="07D8426C">
            <wp:extent cx="3137421" cy="2291080"/>
            <wp:effectExtent l="0" t="0" r="6350" b="0"/>
            <wp:docPr id="18592549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254968" name=""/>
                    <pic:cNvPicPr/>
                  </pic:nvPicPr>
                  <pic:blipFill rotWithShape="1">
                    <a:blip r:embed="rId12"/>
                    <a:srcRect l="1323" t="7215" r="27263" b="679"/>
                    <a:stretch/>
                  </pic:blipFill>
                  <pic:spPr bwMode="auto">
                    <a:xfrm>
                      <a:off x="0" y="0"/>
                      <a:ext cx="3179609" cy="2321887"/>
                    </a:xfrm>
                    <a:prstGeom prst="rect">
                      <a:avLst/>
                    </a:prstGeom>
                    <a:ln>
                      <a:noFill/>
                    </a:ln>
                    <a:extLst>
                      <a:ext uri="{53640926-AAD7-44D8-BBD7-CCE9431645EC}">
                        <a14:shadowObscured xmlns:a14="http://schemas.microsoft.com/office/drawing/2010/main"/>
                      </a:ext>
                    </a:extLst>
                  </pic:spPr>
                </pic:pic>
              </a:graphicData>
            </a:graphic>
          </wp:inline>
        </w:drawing>
      </w:r>
    </w:p>
    <w:p w14:paraId="07BBA4FA" w14:textId="77777777" w:rsidR="00722099" w:rsidRPr="00C729F2" w:rsidRDefault="00722099" w:rsidP="00BD3998">
      <w:pPr>
        <w:pStyle w:val="Prrafodelista"/>
        <w:ind w:left="360"/>
        <w:jc w:val="both"/>
        <w:rPr>
          <w:rFonts w:ascii="Montserrat Medium" w:eastAsia="Montserrat Medium" w:hAnsi="Montserrat Medium" w:cs="Montserrat Medium"/>
          <w:bCs/>
          <w:sz w:val="22"/>
          <w:szCs w:val="22"/>
          <w:lang w:val="es-CO"/>
        </w:rPr>
      </w:pPr>
    </w:p>
    <w:p w14:paraId="19C88297" w14:textId="72FBE5A6" w:rsidR="00BD3998" w:rsidRPr="00C729F2" w:rsidRDefault="00BD3998" w:rsidP="00722099">
      <w:pPr>
        <w:pStyle w:val="Prrafodelista"/>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lastRenderedPageBreak/>
        <w:t>Al respecto, se acuerda llevar a cabo una jornada exclusiva de restricciones con los agentes involucrados, para buscar alternativas operativas de corto plazo que minimicen o eliminen dichas restricciones.</w:t>
      </w:r>
    </w:p>
    <w:p w14:paraId="7C58C752" w14:textId="77777777" w:rsidR="00BD3998" w:rsidRPr="00C729F2" w:rsidRDefault="00BD3998" w:rsidP="00BD3998">
      <w:pPr>
        <w:pStyle w:val="Prrafodelista"/>
        <w:ind w:left="360"/>
        <w:jc w:val="both"/>
        <w:rPr>
          <w:rFonts w:ascii="Montserrat Medium" w:eastAsia="Montserrat Medium" w:hAnsi="Montserrat Medium" w:cs="Montserrat Medium"/>
          <w:bCs/>
          <w:sz w:val="22"/>
          <w:szCs w:val="22"/>
          <w:lang w:val="es-CO"/>
        </w:rPr>
      </w:pPr>
    </w:p>
    <w:p w14:paraId="582E3929" w14:textId="7ADF236D" w:rsidR="00BD3998" w:rsidRPr="00C729F2" w:rsidRDefault="00BD3998" w:rsidP="00722099">
      <w:pPr>
        <w:pStyle w:val="Prrafodelista"/>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Finalmente, el CNO comenta que este listado no considera las nuevas restricciones que se genera</w:t>
      </w:r>
      <w:r w:rsidR="00AE5CAA">
        <w:rPr>
          <w:rFonts w:ascii="Montserrat Medium" w:eastAsia="Montserrat Medium" w:hAnsi="Montserrat Medium" w:cs="Montserrat Medium"/>
          <w:bCs/>
          <w:sz w:val="22"/>
          <w:szCs w:val="22"/>
          <w:lang w:val="es-CO"/>
        </w:rPr>
        <w:t>ría</w:t>
      </w:r>
      <w:r w:rsidRPr="00C729F2">
        <w:rPr>
          <w:rFonts w:ascii="Montserrat Medium" w:eastAsia="Montserrat Medium" w:hAnsi="Montserrat Medium" w:cs="Montserrat Medium"/>
          <w:bCs/>
          <w:sz w:val="22"/>
          <w:szCs w:val="22"/>
          <w:lang w:val="es-CO"/>
        </w:rPr>
        <w:t>n por la conexión de nuevas plantas, información que es igualmente relevante.</w:t>
      </w:r>
    </w:p>
    <w:p w14:paraId="78367D3E" w14:textId="77777777" w:rsidR="00BD3998" w:rsidRPr="00C729F2" w:rsidRDefault="00BD3998" w:rsidP="00BD3998">
      <w:pPr>
        <w:jc w:val="both"/>
        <w:rPr>
          <w:rFonts w:ascii="Montserrat Medium" w:eastAsia="Montserrat Medium" w:hAnsi="Montserrat Medium" w:cs="Montserrat Medium"/>
          <w:bCs/>
          <w:sz w:val="22"/>
          <w:szCs w:val="22"/>
          <w:lang w:val="es-CO"/>
        </w:rPr>
      </w:pPr>
    </w:p>
    <w:p w14:paraId="1AD27448" w14:textId="79D19462" w:rsidR="00BD3998" w:rsidRPr="00C729F2" w:rsidRDefault="00BD3998" w:rsidP="00BD3998">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Se presentó el balance de potencia reactiva del SIN teniendo en cuenta la entrada de varios proyectos de generación. En la siguiente gráfica se muestra la capacidad de entrega y absorción de potencia reactiva, considerando tres (3) escenarios que se diferencian por la cantidad de unidades bajo la connotación de pruebas.</w:t>
      </w:r>
    </w:p>
    <w:p w14:paraId="436B49AC" w14:textId="05F612AC" w:rsidR="00BD3998" w:rsidRPr="00C729F2" w:rsidRDefault="00BD3998" w:rsidP="00BD3998">
      <w:pPr>
        <w:jc w:val="center"/>
        <w:rPr>
          <w:rFonts w:ascii="Montserrat Medium" w:eastAsia="Montserrat Medium" w:hAnsi="Montserrat Medium" w:cs="Montserrat Medium"/>
          <w:bCs/>
          <w:sz w:val="22"/>
          <w:szCs w:val="22"/>
          <w:lang w:val="es-CO"/>
        </w:rPr>
      </w:pPr>
      <w:r w:rsidRPr="00C729F2">
        <w:rPr>
          <w:bCs/>
          <w:noProof/>
        </w:rPr>
        <w:drawing>
          <wp:inline distT="0" distB="0" distL="0" distR="0" wp14:anchorId="4C36F307" wp14:editId="73162344">
            <wp:extent cx="3846601" cy="2282761"/>
            <wp:effectExtent l="0" t="0" r="0" b="0"/>
            <wp:docPr id="563116821"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116821" name="Imagen 1" descr="Gráfico, Gráfico de líneas&#10;&#10;Descripción generada automáticamente"/>
                    <pic:cNvPicPr/>
                  </pic:nvPicPr>
                  <pic:blipFill rotWithShape="1">
                    <a:blip r:embed="rId13"/>
                    <a:srcRect l="15728" t="20203" r="1519" b="2842"/>
                    <a:stretch/>
                  </pic:blipFill>
                  <pic:spPr bwMode="auto">
                    <a:xfrm>
                      <a:off x="0" y="0"/>
                      <a:ext cx="3855880" cy="2288267"/>
                    </a:xfrm>
                    <a:prstGeom prst="rect">
                      <a:avLst/>
                    </a:prstGeom>
                    <a:ln>
                      <a:noFill/>
                    </a:ln>
                    <a:extLst>
                      <a:ext uri="{53640926-AAD7-44D8-BBD7-CCE9431645EC}">
                        <a14:shadowObscured xmlns:a14="http://schemas.microsoft.com/office/drawing/2010/main"/>
                      </a:ext>
                    </a:extLst>
                  </pic:spPr>
                </pic:pic>
              </a:graphicData>
            </a:graphic>
          </wp:inline>
        </w:drawing>
      </w:r>
    </w:p>
    <w:p w14:paraId="53605ED7" w14:textId="77777777" w:rsidR="00BD3998" w:rsidRPr="00C729F2" w:rsidRDefault="00BD3998" w:rsidP="00BD3998">
      <w:pPr>
        <w:rPr>
          <w:rFonts w:ascii="Montserrat Medium" w:eastAsia="Montserrat Medium" w:hAnsi="Montserrat Medium" w:cs="Montserrat Medium"/>
          <w:bCs/>
          <w:sz w:val="22"/>
          <w:szCs w:val="22"/>
          <w:lang w:val="es-CO"/>
        </w:rPr>
      </w:pPr>
    </w:p>
    <w:p w14:paraId="6CD4E62A" w14:textId="2F0E1F69" w:rsidR="00BD3998" w:rsidRPr="00C729F2" w:rsidRDefault="00BD3998" w:rsidP="00BD3998">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Dada la indisponibilidad del enlace Bolívar-Villa Estrella 66 kV durante cuatro (4) meses, se conceptuó por parte del subcomité un nuevo Esquema Suplementario de Protección del Sistema-ESPS en los transformadores Ternera 220/66 kV-150 MVA, que deslastra de forma controlada la carga asociada al enlace Ternera-Villa Estrella 66 kV.    </w:t>
      </w:r>
    </w:p>
    <w:p w14:paraId="7CA648FE" w14:textId="77777777" w:rsidR="00BD3998" w:rsidRPr="00C729F2" w:rsidRDefault="00BD3998" w:rsidP="00BD3998">
      <w:pPr>
        <w:jc w:val="both"/>
        <w:rPr>
          <w:rFonts w:ascii="Montserrat Medium" w:eastAsia="Montserrat Medium" w:hAnsi="Montserrat Medium" w:cs="Montserrat Medium"/>
          <w:bCs/>
          <w:sz w:val="22"/>
          <w:szCs w:val="22"/>
          <w:lang w:val="es-CO"/>
        </w:rPr>
      </w:pPr>
    </w:p>
    <w:p w14:paraId="04F0B388" w14:textId="77777777" w:rsidR="00607C68" w:rsidRPr="00C729F2" w:rsidRDefault="00607C68" w:rsidP="00722099">
      <w:pPr>
        <w:ind w:firstLine="360"/>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u w:val="single"/>
          <w:lang w:val="es-CO"/>
        </w:rPr>
        <w:t>Subcomité de Protecciones-SProtec</w:t>
      </w:r>
      <w:r w:rsidRPr="00C729F2">
        <w:rPr>
          <w:rFonts w:ascii="Montserrat Medium" w:eastAsia="Montserrat Medium" w:hAnsi="Montserrat Medium" w:cs="Montserrat Medium"/>
          <w:bCs/>
          <w:sz w:val="22"/>
          <w:szCs w:val="22"/>
          <w:lang w:val="es-CO"/>
        </w:rPr>
        <w:t>:</w:t>
      </w:r>
    </w:p>
    <w:p w14:paraId="193EB4DC" w14:textId="77777777" w:rsidR="00607C68" w:rsidRPr="00C729F2" w:rsidRDefault="00607C68" w:rsidP="00607C68">
      <w:pPr>
        <w:jc w:val="both"/>
        <w:rPr>
          <w:rFonts w:ascii="Montserrat Medium" w:eastAsia="Montserrat Medium" w:hAnsi="Montserrat Medium" w:cs="Montserrat Medium"/>
          <w:bCs/>
          <w:sz w:val="22"/>
          <w:szCs w:val="22"/>
          <w:lang w:val="es-CO"/>
        </w:rPr>
      </w:pPr>
    </w:p>
    <w:p w14:paraId="0028A321" w14:textId="77777777" w:rsidR="00E07DCD" w:rsidRPr="00C729F2" w:rsidRDefault="00607C68" w:rsidP="00607C68">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Respecto a la operación incorrecta de los relés diferenciales de línea de SIEMENS, el fabricante comentó que el nuevo FIRMWARE V9.80 junto con los análisis de eventos a partir de COMTRADES extendidos, subsana la operación incorrecta de los dispositivos para todos los casos analizados. Al respecto, varios integrantes del subcomité indicaron que esta conclusión se deriva de un comportamiento no visualizado en los COMTRADES originales, y no se tiene claridad de cómo se replicaron los eventos de los COMTRADES extendidos. En este sentido, se acordó abordar nuevamente el tema en la próxima reunión del subcomité.</w:t>
      </w:r>
    </w:p>
    <w:p w14:paraId="7C7762D8" w14:textId="3206D366" w:rsidR="00BD3998" w:rsidRPr="00C729F2" w:rsidRDefault="00607C68" w:rsidP="00607C68">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lastRenderedPageBreak/>
        <w:t xml:space="preserve">Con relación a la actualización del documento de lineamientos para elaborar los Estudios de Análisis y Coordinación de Protecciones-EACP, el subcomité está de acuerdo en que se siga teniendo un enfoque “referencial” durante el año en curso y primer semestre del 2025, posteriormente en el segundo, con el aprendizaje de aplicación </w:t>
      </w:r>
      <w:proofErr w:type="gramStart"/>
      <w:r w:rsidRPr="00C729F2">
        <w:rPr>
          <w:rFonts w:ascii="Montserrat Medium" w:eastAsia="Montserrat Medium" w:hAnsi="Montserrat Medium" w:cs="Montserrat Medium"/>
          <w:bCs/>
          <w:sz w:val="22"/>
          <w:szCs w:val="22"/>
          <w:lang w:val="es-CO"/>
        </w:rPr>
        <w:t>del mismo</w:t>
      </w:r>
      <w:proofErr w:type="gramEnd"/>
      <w:r w:rsidRPr="00C729F2">
        <w:rPr>
          <w:rFonts w:ascii="Montserrat Medium" w:eastAsia="Montserrat Medium" w:hAnsi="Montserrat Medium" w:cs="Montserrat Medium"/>
          <w:bCs/>
          <w:sz w:val="22"/>
          <w:szCs w:val="22"/>
          <w:lang w:val="es-CO"/>
        </w:rPr>
        <w:t>, se elevará el documento a categoría de Acuerdo CNO.</w:t>
      </w:r>
    </w:p>
    <w:p w14:paraId="4B44F406" w14:textId="77777777" w:rsidR="00E07DCD" w:rsidRPr="00C729F2" w:rsidRDefault="00E07DCD" w:rsidP="006F0E43">
      <w:pPr>
        <w:jc w:val="both"/>
        <w:rPr>
          <w:rFonts w:ascii="Montserrat Medium" w:eastAsia="Montserrat Medium" w:hAnsi="Montserrat Medium" w:cs="Montserrat Medium"/>
          <w:bCs/>
          <w:sz w:val="22"/>
          <w:szCs w:val="22"/>
          <w:lang w:val="es-CO"/>
        </w:rPr>
      </w:pPr>
    </w:p>
    <w:p w14:paraId="6DDB1DB0" w14:textId="77777777" w:rsidR="006F0E43" w:rsidRPr="00C729F2" w:rsidRDefault="006F0E43" w:rsidP="00722099">
      <w:pPr>
        <w:ind w:firstLine="360"/>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u w:val="single"/>
          <w:lang w:val="es-CO"/>
        </w:rPr>
        <w:t>Grupo de trabajo pronóstico de plantas solares fotovoltaicas</w:t>
      </w:r>
      <w:r w:rsidRPr="00C729F2">
        <w:rPr>
          <w:rFonts w:ascii="Montserrat Medium" w:eastAsia="Montserrat Medium" w:hAnsi="Montserrat Medium" w:cs="Montserrat Medium"/>
          <w:bCs/>
          <w:sz w:val="22"/>
          <w:szCs w:val="22"/>
          <w:lang w:val="es-CO"/>
        </w:rPr>
        <w:t>:</w:t>
      </w:r>
    </w:p>
    <w:p w14:paraId="7A306330" w14:textId="77777777" w:rsidR="006F0E43" w:rsidRPr="00C729F2" w:rsidRDefault="006F0E43" w:rsidP="006F0E43">
      <w:pPr>
        <w:jc w:val="both"/>
        <w:rPr>
          <w:rFonts w:ascii="Montserrat Medium" w:eastAsia="Montserrat Medium" w:hAnsi="Montserrat Medium" w:cs="Montserrat Medium"/>
          <w:bCs/>
          <w:sz w:val="22"/>
          <w:szCs w:val="22"/>
          <w:lang w:val="es-CO"/>
        </w:rPr>
      </w:pPr>
    </w:p>
    <w:p w14:paraId="4C314AE4" w14:textId="77777777" w:rsidR="006F0E43" w:rsidRPr="00C729F2" w:rsidRDefault="006F0E43" w:rsidP="006F0E43">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Los agentes presentaron los procedimientos implementados para llevar a cabo sus pronósticos de irradiación y producción de plantas solares fotovoltaicas. Algunos utilizan la información del predespacho y redespacho para llevar a cabo sus análisis para diferentes horizontes temporales, y aplican técnicas de inteligencia artificial y aprendizaje reforzado; otros utilizan plataformas y herramientas especializadas globales, que no contemplan las particularidades de zonas tropicales. </w:t>
      </w:r>
    </w:p>
    <w:p w14:paraId="62086137" w14:textId="77777777" w:rsidR="006F0E43" w:rsidRPr="00C729F2" w:rsidRDefault="006F0E43" w:rsidP="006F0E43">
      <w:pPr>
        <w:pStyle w:val="Prrafodelista"/>
        <w:ind w:left="360"/>
        <w:jc w:val="both"/>
        <w:rPr>
          <w:rFonts w:ascii="Montserrat Medium" w:eastAsia="Montserrat Medium" w:hAnsi="Montserrat Medium" w:cs="Montserrat Medium"/>
          <w:bCs/>
          <w:sz w:val="22"/>
          <w:szCs w:val="22"/>
          <w:lang w:val="es-CO"/>
        </w:rPr>
      </w:pPr>
    </w:p>
    <w:p w14:paraId="5A0599B1" w14:textId="1A12E5D8" w:rsidR="006F0E43" w:rsidRPr="00C729F2" w:rsidRDefault="006F0E43" w:rsidP="00722099">
      <w:pPr>
        <w:pStyle w:val="Prrafodelista"/>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Por otro lado, si bien se manifestó por el grupo el uso del modelo Uniandes-CNO para simular la producción solar fotovoltaica, se indicó que aún se está calibrando el mismo para reflejar fielmente la realidad operativa.</w:t>
      </w:r>
    </w:p>
    <w:p w14:paraId="23E5EED9" w14:textId="77777777" w:rsidR="006F0E43" w:rsidRPr="00C729F2" w:rsidRDefault="006F0E43" w:rsidP="006F0E43">
      <w:pPr>
        <w:jc w:val="both"/>
        <w:rPr>
          <w:rFonts w:ascii="Montserrat Medium" w:eastAsia="Montserrat Medium" w:hAnsi="Montserrat Medium" w:cs="Montserrat Medium"/>
          <w:bCs/>
          <w:sz w:val="22"/>
          <w:szCs w:val="22"/>
          <w:lang w:val="es-CO"/>
        </w:rPr>
      </w:pPr>
    </w:p>
    <w:p w14:paraId="2338EA5E" w14:textId="774EA7E4" w:rsidR="006F0E43" w:rsidRPr="00C729F2" w:rsidRDefault="006F0E43" w:rsidP="006F0E43">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Como conclusión, se evidencia la necesidad de modelar la climatología de las zonas donde están ubicadas las plantas solares fotovoltaicas y mejorar la red de medición nacional del IDEAM. Lo anterior es complementario a las acciones que actualmente están adelantando los agentes generadores y la academia.</w:t>
      </w:r>
    </w:p>
    <w:p w14:paraId="0865FA6E" w14:textId="77777777" w:rsidR="00E07DCD" w:rsidRPr="00C729F2" w:rsidRDefault="00E07DCD" w:rsidP="00E07DCD">
      <w:pPr>
        <w:jc w:val="both"/>
        <w:rPr>
          <w:rFonts w:ascii="Montserrat Medium" w:eastAsia="Montserrat Medium" w:hAnsi="Montserrat Medium" w:cs="Montserrat Medium"/>
          <w:bCs/>
          <w:sz w:val="22"/>
          <w:szCs w:val="22"/>
          <w:lang w:val="es-CO"/>
        </w:rPr>
      </w:pPr>
    </w:p>
    <w:p w14:paraId="3B57C02A" w14:textId="77777777" w:rsidR="006F0E43" w:rsidRPr="00C729F2" w:rsidRDefault="006F0E43" w:rsidP="00722099">
      <w:pPr>
        <w:ind w:firstLine="360"/>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u w:val="single"/>
          <w:lang w:val="es-CO"/>
        </w:rPr>
        <w:t>Grupo de trabajo Acuerdo de reporte de incidentes del sector eléctrico</w:t>
      </w:r>
      <w:r w:rsidRPr="00C729F2">
        <w:rPr>
          <w:rFonts w:ascii="Montserrat Medium" w:eastAsia="Montserrat Medium" w:hAnsi="Montserrat Medium" w:cs="Montserrat Medium"/>
          <w:bCs/>
          <w:sz w:val="22"/>
          <w:szCs w:val="22"/>
          <w:lang w:val="es-CO"/>
        </w:rPr>
        <w:t>:</w:t>
      </w:r>
    </w:p>
    <w:p w14:paraId="1739FFAB" w14:textId="77777777" w:rsidR="006F0E43" w:rsidRPr="00C729F2" w:rsidRDefault="006F0E43" w:rsidP="006F0E43">
      <w:pPr>
        <w:jc w:val="both"/>
        <w:rPr>
          <w:rFonts w:ascii="Montserrat Medium" w:eastAsia="Montserrat Medium" w:hAnsi="Montserrat Medium" w:cs="Montserrat Medium"/>
          <w:bCs/>
          <w:sz w:val="22"/>
          <w:szCs w:val="22"/>
          <w:lang w:val="es-CO"/>
        </w:rPr>
      </w:pPr>
    </w:p>
    <w:p w14:paraId="585A4DBD" w14:textId="76AFA2F1" w:rsidR="00BD3998" w:rsidRPr="00C729F2" w:rsidRDefault="006F0E43" w:rsidP="006F0E43">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El grupo sesionó para discutir una propuesta de mecanismo de confidencialidad para el reporte de incidentes cibernéticos. Al respecto, el equipo presentó las dificultades jurídicas y reputacionales a las que se exponen las empresas sin la existencia de este, motivo por el cual, según los agentes, el mismo debe ser parte integral del futuro Acuerdo.</w:t>
      </w:r>
    </w:p>
    <w:p w14:paraId="69B7808F" w14:textId="77777777" w:rsidR="00E07DCD" w:rsidRPr="00C729F2" w:rsidRDefault="00E07DCD" w:rsidP="006F0E43">
      <w:pPr>
        <w:jc w:val="both"/>
        <w:rPr>
          <w:rFonts w:ascii="Montserrat Medium" w:eastAsia="Montserrat Medium" w:hAnsi="Montserrat Medium" w:cs="Montserrat Medium"/>
          <w:bCs/>
          <w:sz w:val="22"/>
          <w:szCs w:val="22"/>
          <w:lang w:val="es-CO"/>
        </w:rPr>
      </w:pPr>
    </w:p>
    <w:p w14:paraId="38F794C1" w14:textId="77777777" w:rsidR="006F0E43" w:rsidRPr="00C729F2" w:rsidRDefault="006F0E43" w:rsidP="00722099">
      <w:pPr>
        <w:ind w:firstLine="360"/>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u w:val="single"/>
          <w:lang w:val="es-CO"/>
        </w:rPr>
        <w:t>Comité de Ciberseguridad</w:t>
      </w:r>
      <w:r w:rsidRPr="00C729F2">
        <w:rPr>
          <w:rFonts w:ascii="Montserrat Medium" w:eastAsia="Montserrat Medium" w:hAnsi="Montserrat Medium" w:cs="Montserrat Medium"/>
          <w:bCs/>
          <w:sz w:val="22"/>
          <w:szCs w:val="22"/>
          <w:lang w:val="es-CO"/>
        </w:rPr>
        <w:t>:</w:t>
      </w:r>
    </w:p>
    <w:p w14:paraId="328F19AB" w14:textId="77777777" w:rsidR="006F0E43" w:rsidRPr="00C729F2" w:rsidRDefault="006F0E43" w:rsidP="006F0E43">
      <w:pPr>
        <w:jc w:val="both"/>
        <w:rPr>
          <w:rFonts w:ascii="Montserrat Medium" w:eastAsia="Montserrat Medium" w:hAnsi="Montserrat Medium" w:cs="Montserrat Medium"/>
          <w:bCs/>
          <w:sz w:val="22"/>
          <w:szCs w:val="22"/>
          <w:lang w:val="es-CO"/>
        </w:rPr>
      </w:pPr>
    </w:p>
    <w:p w14:paraId="0D12725A" w14:textId="2BF4506C" w:rsidR="006F0E43" w:rsidRPr="00C729F2" w:rsidRDefault="006F0E43" w:rsidP="006F0E43">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COLCERT presentó la metodología para la identificación de infraestructuras críticas cibernéticas en el sector minero-energético, catalogado como estratégico. Indicó que el responsable por la identificación de dichos activos es el Ministerio de Minas y Energía-MINENERGÍA, y que está abierto a complementar los criterios para establecer el ordenamiento final de los activos.</w:t>
      </w:r>
    </w:p>
    <w:p w14:paraId="3A3997A8" w14:textId="77777777" w:rsidR="006F1112" w:rsidRPr="00C729F2" w:rsidRDefault="006F1112" w:rsidP="006F1112">
      <w:pPr>
        <w:pStyle w:val="Prrafodelista"/>
        <w:jc w:val="both"/>
        <w:rPr>
          <w:rFonts w:ascii="Montserrat Medium" w:eastAsia="Montserrat Medium" w:hAnsi="Montserrat Medium" w:cs="Montserrat Medium"/>
          <w:bCs/>
          <w:sz w:val="22"/>
          <w:szCs w:val="22"/>
          <w:lang w:val="es-CO"/>
        </w:rPr>
      </w:pPr>
    </w:p>
    <w:p w14:paraId="17B9B00E" w14:textId="6317928F" w:rsidR="006F0E43" w:rsidRPr="00C729F2" w:rsidRDefault="006F0E43" w:rsidP="006F0E43">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lastRenderedPageBreak/>
        <w:t>Se referenciaron dos ataques cibernéticos, uno en el sector de telecomunicaciones a la empresa colombiana Transtec Design and Engineering, y otro a Corantioquia, ambos bajo la modalidad de ransomware. El CNO preguntó sobre el ataque cibernético que sufrió AIR-E, que ocasionó la perdida de supervisión de todos los activos de la subárea Atlántico. No obstante, el Operador de Red incumbente no estuvo presente y no socializó la situación.</w:t>
      </w:r>
    </w:p>
    <w:p w14:paraId="42761EDF" w14:textId="77777777" w:rsidR="006F0E43" w:rsidRPr="00C729F2" w:rsidRDefault="006F0E43" w:rsidP="006F0E43">
      <w:pPr>
        <w:jc w:val="both"/>
        <w:rPr>
          <w:rFonts w:ascii="Montserrat Medium" w:eastAsia="Montserrat Medium" w:hAnsi="Montserrat Medium" w:cs="Montserrat Medium"/>
          <w:bCs/>
          <w:sz w:val="22"/>
          <w:szCs w:val="22"/>
          <w:lang w:val="es-CO"/>
        </w:rPr>
      </w:pPr>
    </w:p>
    <w:p w14:paraId="6871625D" w14:textId="49A3B5E5" w:rsidR="006F0E43" w:rsidRPr="00C729F2" w:rsidRDefault="006F0E43" w:rsidP="006F0E43">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Teniendo en cuenta que algunos agentes manifestaron la imposibilidad de cumplir la implementación de la Guía de Seguridad durante el mes de octubre del año en curso, el Comité de Ciberseguridad estudiará la alternativa de ampliar los plazos para llevar a cabo esta labor en el marco de la actualización del Acuerdo 1502.</w:t>
      </w:r>
    </w:p>
    <w:p w14:paraId="18693C96" w14:textId="77777777" w:rsidR="006F0E43" w:rsidRPr="00C729F2" w:rsidRDefault="006F0E43" w:rsidP="006F0E43">
      <w:pPr>
        <w:pStyle w:val="Prrafodelista"/>
        <w:rPr>
          <w:rFonts w:ascii="Montserrat Medium" w:eastAsia="Montserrat Medium" w:hAnsi="Montserrat Medium" w:cs="Montserrat Medium"/>
          <w:bCs/>
          <w:sz w:val="22"/>
          <w:szCs w:val="22"/>
          <w:lang w:val="es-CO"/>
        </w:rPr>
      </w:pPr>
    </w:p>
    <w:p w14:paraId="35FFB3DE" w14:textId="77777777" w:rsidR="0004172C" w:rsidRPr="00C729F2" w:rsidRDefault="0004172C" w:rsidP="00722099">
      <w:pPr>
        <w:ind w:firstLine="360"/>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u w:val="single"/>
          <w:lang w:val="es-CO"/>
        </w:rPr>
        <w:t>Comité de Supervisión</w:t>
      </w:r>
      <w:r w:rsidRPr="00C729F2">
        <w:rPr>
          <w:rFonts w:ascii="Montserrat Medium" w:eastAsia="Montserrat Medium" w:hAnsi="Montserrat Medium" w:cs="Montserrat Medium"/>
          <w:bCs/>
          <w:sz w:val="22"/>
          <w:szCs w:val="22"/>
          <w:lang w:val="es-CO"/>
        </w:rPr>
        <w:t>:</w:t>
      </w:r>
    </w:p>
    <w:p w14:paraId="18427DC6" w14:textId="77777777" w:rsidR="0004172C" w:rsidRPr="00C729F2" w:rsidRDefault="0004172C" w:rsidP="0004172C">
      <w:pPr>
        <w:jc w:val="both"/>
        <w:rPr>
          <w:rFonts w:ascii="Montserrat Medium" w:eastAsia="Montserrat Medium" w:hAnsi="Montserrat Medium" w:cs="Montserrat Medium"/>
          <w:bCs/>
          <w:sz w:val="22"/>
          <w:szCs w:val="22"/>
          <w:lang w:val="es-CO"/>
        </w:rPr>
      </w:pPr>
    </w:p>
    <w:p w14:paraId="2DA41348" w14:textId="1A5E619A" w:rsidR="0004172C" w:rsidRPr="00C729F2" w:rsidRDefault="0004172C" w:rsidP="0004172C">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Al 09 de octubre del año en curso, aún no se había recuperado la supervisión de todos los activos asociados a la subárea operativa Atlántico, ello debido a los efectos del ataque cibernético reportado por AIR-E. Se indicó por parte del Consejo la importancia de subsanar este evento lo más pronoto posible, debido al impacto que podría tener para la operación confiable y segura de esta zona del SIN. </w:t>
      </w:r>
    </w:p>
    <w:p w14:paraId="7302C32F" w14:textId="77777777" w:rsidR="0004172C" w:rsidRPr="00C729F2" w:rsidRDefault="0004172C" w:rsidP="0004172C">
      <w:pPr>
        <w:jc w:val="both"/>
        <w:rPr>
          <w:rFonts w:ascii="Montserrat Medium" w:eastAsia="Montserrat Medium" w:hAnsi="Montserrat Medium" w:cs="Montserrat Medium"/>
          <w:bCs/>
          <w:sz w:val="22"/>
          <w:szCs w:val="22"/>
          <w:lang w:val="es-CO"/>
        </w:rPr>
      </w:pPr>
    </w:p>
    <w:p w14:paraId="3D3DC579" w14:textId="77777777" w:rsidR="0004172C" w:rsidRPr="00C729F2" w:rsidRDefault="0004172C" w:rsidP="0004172C">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CELSIA presentó su experiencia sobre la integración de recursos de generación y activos de transporte y distribución de energía eléctrica. Referenció los retos asociados al cumplimiento de los requisitos de supervisión definidos en la reglamentación actual y las pruebas auditadas establecidas para ello. </w:t>
      </w:r>
    </w:p>
    <w:p w14:paraId="36C80080" w14:textId="77777777" w:rsidR="0004172C" w:rsidRPr="00C729F2" w:rsidRDefault="0004172C" w:rsidP="0004172C">
      <w:pPr>
        <w:jc w:val="both"/>
        <w:rPr>
          <w:rFonts w:ascii="Montserrat Medium" w:eastAsia="Montserrat Medium" w:hAnsi="Montserrat Medium" w:cs="Montserrat Medium"/>
          <w:bCs/>
          <w:sz w:val="22"/>
          <w:szCs w:val="22"/>
          <w:lang w:val="es-CO"/>
        </w:rPr>
      </w:pPr>
    </w:p>
    <w:p w14:paraId="1C53D3B4" w14:textId="77777777" w:rsidR="00AB4658" w:rsidRPr="00C729F2" w:rsidRDefault="00AB4658" w:rsidP="00722099">
      <w:pPr>
        <w:ind w:firstLine="360"/>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u w:val="single"/>
          <w:lang w:val="es-CO"/>
        </w:rPr>
        <w:t>Comité de Distribución-CD</w:t>
      </w:r>
      <w:r w:rsidRPr="00C729F2">
        <w:rPr>
          <w:rFonts w:ascii="Montserrat Medium" w:eastAsia="Montserrat Medium" w:hAnsi="Montserrat Medium" w:cs="Montserrat Medium"/>
          <w:bCs/>
          <w:sz w:val="22"/>
          <w:szCs w:val="22"/>
          <w:lang w:val="es-CO"/>
        </w:rPr>
        <w:t>:</w:t>
      </w:r>
    </w:p>
    <w:p w14:paraId="387321A9" w14:textId="77777777" w:rsidR="00AB4658" w:rsidRPr="00C729F2" w:rsidRDefault="00AB4658" w:rsidP="00AB4658">
      <w:pPr>
        <w:jc w:val="both"/>
        <w:rPr>
          <w:rFonts w:ascii="Montserrat Medium" w:eastAsia="Montserrat Medium" w:hAnsi="Montserrat Medium" w:cs="Montserrat Medium"/>
          <w:bCs/>
          <w:sz w:val="22"/>
          <w:szCs w:val="22"/>
          <w:lang w:val="es-CO"/>
        </w:rPr>
      </w:pPr>
    </w:p>
    <w:p w14:paraId="6AC1604E" w14:textId="122A0BCF" w:rsidR="00AB4658" w:rsidRPr="00C729F2" w:rsidRDefault="00AB4658" w:rsidP="00AB4658">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Se informó por parte de AIR-E que, si bien se priorizó la recuperación de la supervisión de sus activos y el intercambio de información operativa en tiempo real con el CND, derivado del ataque cibernético, en e</w:t>
      </w:r>
      <w:r w:rsidR="00AE5CAA">
        <w:rPr>
          <w:rFonts w:ascii="Montserrat Medium" w:eastAsia="Montserrat Medium" w:hAnsi="Montserrat Medium" w:cs="Montserrat Medium"/>
          <w:bCs/>
          <w:sz w:val="22"/>
          <w:szCs w:val="22"/>
          <w:lang w:val="es-CO"/>
        </w:rPr>
        <w:t>se</w:t>
      </w:r>
      <w:r w:rsidRPr="00C729F2">
        <w:rPr>
          <w:rFonts w:ascii="Montserrat Medium" w:eastAsia="Montserrat Medium" w:hAnsi="Montserrat Medium" w:cs="Montserrat Medium"/>
          <w:bCs/>
          <w:sz w:val="22"/>
          <w:szCs w:val="22"/>
          <w:lang w:val="es-CO"/>
        </w:rPr>
        <w:t xml:space="preserve"> momento persist</w:t>
      </w:r>
      <w:r w:rsidR="00AE5CAA">
        <w:rPr>
          <w:rFonts w:ascii="Montserrat Medium" w:eastAsia="Montserrat Medium" w:hAnsi="Montserrat Medium" w:cs="Montserrat Medium"/>
          <w:bCs/>
          <w:sz w:val="22"/>
          <w:szCs w:val="22"/>
          <w:lang w:val="es-CO"/>
        </w:rPr>
        <w:t>ía</w:t>
      </w:r>
      <w:r w:rsidRPr="00C729F2">
        <w:rPr>
          <w:rFonts w:ascii="Montserrat Medium" w:eastAsia="Montserrat Medium" w:hAnsi="Montserrat Medium" w:cs="Montserrat Medium"/>
          <w:bCs/>
          <w:sz w:val="22"/>
          <w:szCs w:val="22"/>
          <w:lang w:val="es-CO"/>
        </w:rPr>
        <w:t xml:space="preserve">n los problemas para los aplicativos que habilitan el reporte de sus pronósticos de demanda.  </w:t>
      </w:r>
    </w:p>
    <w:p w14:paraId="50B1C98A" w14:textId="77777777" w:rsidR="00AB4658" w:rsidRPr="00C729F2" w:rsidRDefault="00AB4658" w:rsidP="00AB4658">
      <w:pPr>
        <w:pStyle w:val="Prrafodelista"/>
        <w:ind w:left="360"/>
        <w:jc w:val="both"/>
        <w:rPr>
          <w:rFonts w:ascii="Montserrat Medium" w:eastAsia="Montserrat Medium" w:hAnsi="Montserrat Medium" w:cs="Montserrat Medium"/>
          <w:bCs/>
          <w:sz w:val="22"/>
          <w:szCs w:val="22"/>
          <w:lang w:val="es-CO"/>
        </w:rPr>
      </w:pPr>
    </w:p>
    <w:p w14:paraId="5B4C47BE" w14:textId="179881A1" w:rsidR="006F0E43" w:rsidRPr="00C729F2" w:rsidRDefault="00AB4658" w:rsidP="00AB4658">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Se socializó por parte del CND el resumen del evento del 19 de septiembre del año 2024, donde se identificó el fenómeno de recuperación lenta e inducida de tensión ante falla, que presuntamente se originó por contingencia en el SDL de la subárea Guajira-Cesar-Magdalena (GCM) e implicó la desconexión de 250 MW de potencia. Asimismo, se listaron eventos similares que se tienen documentados desde el año 2020 (ver tabla):  </w:t>
      </w:r>
      <w:r w:rsidR="0004172C" w:rsidRPr="00C729F2">
        <w:rPr>
          <w:rFonts w:ascii="Montserrat Medium" w:eastAsia="Montserrat Medium" w:hAnsi="Montserrat Medium" w:cs="Montserrat Medium"/>
          <w:bCs/>
          <w:sz w:val="22"/>
          <w:szCs w:val="22"/>
          <w:lang w:val="es-CO"/>
        </w:rPr>
        <w:t xml:space="preserve"> </w:t>
      </w:r>
    </w:p>
    <w:p w14:paraId="734087E2" w14:textId="77777777" w:rsidR="00AB4658" w:rsidRPr="00C729F2" w:rsidRDefault="00AB4658" w:rsidP="00AB4658">
      <w:pPr>
        <w:pStyle w:val="Prrafodelista"/>
        <w:rPr>
          <w:rFonts w:ascii="Montserrat Medium" w:eastAsia="Montserrat Medium" w:hAnsi="Montserrat Medium" w:cs="Montserrat Medium"/>
          <w:bCs/>
          <w:sz w:val="22"/>
          <w:szCs w:val="22"/>
          <w:lang w:val="es-CO"/>
        </w:rPr>
      </w:pPr>
    </w:p>
    <w:p w14:paraId="6781A269" w14:textId="5BBC9E32" w:rsidR="00AB4658" w:rsidRPr="00C729F2" w:rsidRDefault="00AB4658" w:rsidP="00AB4658">
      <w:pPr>
        <w:pStyle w:val="Prrafodelista"/>
        <w:ind w:left="360"/>
        <w:jc w:val="center"/>
        <w:rPr>
          <w:rFonts w:ascii="Montserrat Medium" w:eastAsia="Montserrat Medium" w:hAnsi="Montserrat Medium" w:cs="Montserrat Medium"/>
          <w:bCs/>
          <w:sz w:val="22"/>
          <w:szCs w:val="22"/>
          <w:lang w:val="es-CO"/>
        </w:rPr>
      </w:pPr>
      <w:r w:rsidRPr="00C729F2">
        <w:rPr>
          <w:bCs/>
          <w:noProof/>
        </w:rPr>
        <w:lastRenderedPageBreak/>
        <w:drawing>
          <wp:inline distT="0" distB="0" distL="0" distR="0" wp14:anchorId="6E0DBF59" wp14:editId="12577F9A">
            <wp:extent cx="4682691" cy="2153707"/>
            <wp:effectExtent l="0" t="0" r="0" b="0"/>
            <wp:docPr id="199546659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466599" name="Imagen 1" descr="Tabla&#10;&#10;Descripción generada automáticamente"/>
                    <pic:cNvPicPr/>
                  </pic:nvPicPr>
                  <pic:blipFill rotWithShape="1">
                    <a:blip r:embed="rId14"/>
                    <a:srcRect l="3769" t="18792" r="487" b="2153"/>
                    <a:stretch/>
                  </pic:blipFill>
                  <pic:spPr bwMode="auto">
                    <a:xfrm>
                      <a:off x="0" y="0"/>
                      <a:ext cx="4694148" cy="2158976"/>
                    </a:xfrm>
                    <a:prstGeom prst="rect">
                      <a:avLst/>
                    </a:prstGeom>
                    <a:ln>
                      <a:noFill/>
                    </a:ln>
                    <a:extLst>
                      <a:ext uri="{53640926-AAD7-44D8-BBD7-CCE9431645EC}">
                        <a14:shadowObscured xmlns:a14="http://schemas.microsoft.com/office/drawing/2010/main"/>
                      </a:ext>
                    </a:extLst>
                  </pic:spPr>
                </pic:pic>
              </a:graphicData>
            </a:graphic>
          </wp:inline>
        </w:drawing>
      </w:r>
    </w:p>
    <w:p w14:paraId="0CCBC3B1" w14:textId="77777777" w:rsidR="006F0E43" w:rsidRPr="00C729F2" w:rsidRDefault="006F0E43" w:rsidP="006F0E43">
      <w:pPr>
        <w:jc w:val="both"/>
        <w:rPr>
          <w:rFonts w:ascii="Montserrat Medium" w:eastAsia="Montserrat Medium" w:hAnsi="Montserrat Medium" w:cs="Montserrat Medium"/>
          <w:bCs/>
          <w:sz w:val="22"/>
          <w:szCs w:val="22"/>
          <w:lang w:val="es-CO"/>
        </w:rPr>
      </w:pPr>
    </w:p>
    <w:p w14:paraId="0AB6B965" w14:textId="08393B8F" w:rsidR="00AB4658" w:rsidRPr="00C729F2" w:rsidRDefault="00AB4658" w:rsidP="00AB4658">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En la siguiente gráfica se presentan las instrucciones de racionamiento que se han emitido desde el CND por agotamiento de la red del STR del área Caribe:</w:t>
      </w:r>
    </w:p>
    <w:p w14:paraId="5679D4DF" w14:textId="77777777" w:rsidR="00AB4658" w:rsidRPr="00C729F2" w:rsidRDefault="00AB4658" w:rsidP="00AB4658">
      <w:pPr>
        <w:jc w:val="both"/>
        <w:rPr>
          <w:rFonts w:ascii="Montserrat Medium" w:eastAsia="Montserrat Medium" w:hAnsi="Montserrat Medium" w:cs="Montserrat Medium"/>
          <w:bCs/>
          <w:sz w:val="22"/>
          <w:szCs w:val="22"/>
          <w:lang w:val="es-CO"/>
        </w:rPr>
      </w:pPr>
    </w:p>
    <w:p w14:paraId="16E1C40F" w14:textId="5C46A172" w:rsidR="00AB4658" w:rsidRPr="00C729F2" w:rsidRDefault="00AB4658" w:rsidP="00AB4658">
      <w:pPr>
        <w:jc w:val="center"/>
        <w:rPr>
          <w:rFonts w:ascii="Montserrat Medium" w:eastAsia="Montserrat Medium" w:hAnsi="Montserrat Medium" w:cs="Montserrat Medium"/>
          <w:bCs/>
          <w:sz w:val="22"/>
          <w:szCs w:val="22"/>
          <w:lang w:val="es-CO"/>
        </w:rPr>
      </w:pPr>
      <w:r w:rsidRPr="00C729F2">
        <w:rPr>
          <w:bCs/>
          <w:noProof/>
        </w:rPr>
        <w:drawing>
          <wp:inline distT="0" distB="0" distL="0" distR="0" wp14:anchorId="1CAC6B95" wp14:editId="1DA7EC74">
            <wp:extent cx="4411031" cy="2143032"/>
            <wp:effectExtent l="0" t="0" r="0" b="0"/>
            <wp:docPr id="19905333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533385" name=""/>
                    <pic:cNvPicPr/>
                  </pic:nvPicPr>
                  <pic:blipFill rotWithShape="1">
                    <a:blip r:embed="rId15"/>
                    <a:srcRect l="1292" t="14330" r="4158" b="2290"/>
                    <a:stretch/>
                  </pic:blipFill>
                  <pic:spPr bwMode="auto">
                    <a:xfrm>
                      <a:off x="0" y="0"/>
                      <a:ext cx="4420057" cy="2147417"/>
                    </a:xfrm>
                    <a:prstGeom prst="rect">
                      <a:avLst/>
                    </a:prstGeom>
                    <a:ln>
                      <a:noFill/>
                    </a:ln>
                    <a:extLst>
                      <a:ext uri="{53640926-AAD7-44D8-BBD7-CCE9431645EC}">
                        <a14:shadowObscured xmlns:a14="http://schemas.microsoft.com/office/drawing/2010/main"/>
                      </a:ext>
                    </a:extLst>
                  </pic:spPr>
                </pic:pic>
              </a:graphicData>
            </a:graphic>
          </wp:inline>
        </w:drawing>
      </w:r>
    </w:p>
    <w:p w14:paraId="44803CE0" w14:textId="77777777" w:rsidR="00AB4658" w:rsidRPr="00C729F2" w:rsidRDefault="00AB4658" w:rsidP="00AB4658">
      <w:pPr>
        <w:rPr>
          <w:rFonts w:ascii="Montserrat Medium" w:eastAsia="Montserrat Medium" w:hAnsi="Montserrat Medium" w:cs="Montserrat Medium"/>
          <w:bCs/>
          <w:sz w:val="22"/>
          <w:szCs w:val="22"/>
          <w:lang w:val="es-CO"/>
        </w:rPr>
      </w:pPr>
    </w:p>
    <w:p w14:paraId="5F8E1896" w14:textId="77777777" w:rsidR="00AB4658" w:rsidRPr="00C729F2" w:rsidRDefault="00AB4658" w:rsidP="00722099">
      <w:pPr>
        <w:ind w:firstLine="360"/>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u w:val="single"/>
          <w:lang w:val="es-CO"/>
        </w:rPr>
        <w:t>Comité de Transmisión-CT</w:t>
      </w:r>
      <w:r w:rsidRPr="00C729F2">
        <w:rPr>
          <w:rFonts w:ascii="Montserrat Medium" w:eastAsia="Montserrat Medium" w:hAnsi="Montserrat Medium" w:cs="Montserrat Medium"/>
          <w:bCs/>
          <w:sz w:val="22"/>
          <w:szCs w:val="22"/>
          <w:lang w:val="es-CO"/>
        </w:rPr>
        <w:t>:</w:t>
      </w:r>
    </w:p>
    <w:p w14:paraId="55F90541" w14:textId="77777777" w:rsidR="00AB4658" w:rsidRPr="00C729F2" w:rsidRDefault="00AB4658" w:rsidP="00AB4658">
      <w:pPr>
        <w:jc w:val="both"/>
        <w:rPr>
          <w:rFonts w:ascii="Montserrat Medium" w:eastAsia="Montserrat Medium" w:hAnsi="Montserrat Medium" w:cs="Montserrat Medium"/>
          <w:bCs/>
          <w:sz w:val="22"/>
          <w:szCs w:val="22"/>
          <w:lang w:val="es-CO"/>
        </w:rPr>
      </w:pPr>
    </w:p>
    <w:p w14:paraId="7A374454" w14:textId="2D74CE0D" w:rsidR="00AB4658" w:rsidRPr="00052E50" w:rsidRDefault="00AB4658" w:rsidP="00AB4658">
      <w:pPr>
        <w:pStyle w:val="Prrafodelista"/>
        <w:numPr>
          <w:ilvl w:val="0"/>
          <w:numId w:val="33"/>
        </w:numPr>
        <w:jc w:val="both"/>
        <w:rPr>
          <w:rFonts w:ascii="Montserrat Medium" w:eastAsia="Montserrat Medium" w:hAnsi="Montserrat Medium" w:cs="Montserrat Medium"/>
          <w:bCs/>
          <w:sz w:val="22"/>
          <w:szCs w:val="22"/>
          <w:lang w:val="es-CO"/>
        </w:rPr>
      </w:pPr>
      <w:r w:rsidRPr="00052E50">
        <w:rPr>
          <w:rFonts w:ascii="Montserrat Medium" w:eastAsia="Montserrat Medium" w:hAnsi="Montserrat Medium" w:cs="Montserrat Medium"/>
          <w:bCs/>
          <w:sz w:val="22"/>
          <w:szCs w:val="22"/>
          <w:lang w:val="es-CO"/>
        </w:rPr>
        <w:t>A la fecha, solamente los siguientes transportadores, generadores y operadores de red han dado respuesta a la solicitud de información (carta) asociada a las subestaciones críticas del STN y STR, categorizadas por agotamiento de su capacidad de cortocircuito: AIR-E, AFINIA, EPM, ENLAZA, TEBSA</w:t>
      </w:r>
      <w:r w:rsidR="00A249A6" w:rsidRPr="00052E50">
        <w:rPr>
          <w:rFonts w:ascii="Montserrat Medium" w:eastAsia="Montserrat Medium" w:hAnsi="Montserrat Medium" w:cs="Montserrat Medium"/>
          <w:bCs/>
          <w:sz w:val="22"/>
          <w:szCs w:val="22"/>
          <w:lang w:val="es-CO"/>
        </w:rPr>
        <w:t>, CELSIA, ENEL</w:t>
      </w:r>
      <w:r w:rsidRPr="00052E50">
        <w:rPr>
          <w:rFonts w:ascii="Montserrat Medium" w:eastAsia="Montserrat Medium" w:hAnsi="Montserrat Medium" w:cs="Montserrat Medium"/>
          <w:bCs/>
          <w:sz w:val="22"/>
          <w:szCs w:val="22"/>
          <w:lang w:val="es-CO"/>
        </w:rPr>
        <w:t xml:space="preserve"> e ISA-INTERCOLOMBIA; las compañías EBSA, TRANSELCA,</w:t>
      </w:r>
      <w:r w:rsidR="00A249A6" w:rsidRPr="00052E50">
        <w:rPr>
          <w:rFonts w:ascii="Montserrat Medium" w:eastAsia="Montserrat Medium" w:hAnsi="Montserrat Medium" w:cs="Montserrat Medium"/>
          <w:bCs/>
          <w:sz w:val="22"/>
          <w:szCs w:val="22"/>
          <w:lang w:val="es-CO"/>
        </w:rPr>
        <w:t xml:space="preserve"> </w:t>
      </w:r>
      <w:r w:rsidRPr="00052E50">
        <w:rPr>
          <w:rFonts w:ascii="Montserrat Medium" w:eastAsia="Montserrat Medium" w:hAnsi="Montserrat Medium" w:cs="Montserrat Medium"/>
          <w:bCs/>
          <w:sz w:val="22"/>
          <w:szCs w:val="22"/>
          <w:lang w:val="es-CO"/>
        </w:rPr>
        <w:t>PRIME TERMOFLORES y EMCALI no la han suministrado a pesar de la reiteración de la solicitud.</w:t>
      </w:r>
    </w:p>
    <w:p w14:paraId="04B84E7F" w14:textId="77777777" w:rsidR="00AE5CAA" w:rsidRDefault="00AE5CAA" w:rsidP="00722099">
      <w:pPr>
        <w:pStyle w:val="Prrafodelista"/>
        <w:jc w:val="both"/>
        <w:rPr>
          <w:rFonts w:ascii="Montserrat Medium" w:eastAsia="Montserrat Medium" w:hAnsi="Montserrat Medium" w:cs="Montserrat Medium"/>
          <w:bCs/>
          <w:sz w:val="22"/>
          <w:szCs w:val="22"/>
          <w:lang w:val="es-CO"/>
        </w:rPr>
      </w:pPr>
    </w:p>
    <w:p w14:paraId="168199A8" w14:textId="7F0883E1" w:rsidR="00AB4658" w:rsidRDefault="00AB4658" w:rsidP="00722099">
      <w:pPr>
        <w:pStyle w:val="Prrafodelista"/>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Es importante mencionar que, a partir de la información recibida, la UPME con su consultor tomarán decisiones asociadas a expansión en el marco de su Plan de Transmisión.  </w:t>
      </w:r>
    </w:p>
    <w:p w14:paraId="605D0A7D" w14:textId="3608EBA9" w:rsidR="006F1112" w:rsidRPr="00C729F2" w:rsidRDefault="00FB11FC" w:rsidP="00294DB6">
      <w:pPr>
        <w:pStyle w:val="Prrafodelista"/>
        <w:numPr>
          <w:ilvl w:val="0"/>
          <w:numId w:val="40"/>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lastRenderedPageBreak/>
        <w:t>La Comisión expidió la Resolución CREG 101 056 de 2024, por el cual se modifica la definición del precio de oferta ajustado establecido en la Resolución CREG 026 de 2014. La redefinición es la siguiente: “</w:t>
      </w:r>
      <w:r w:rsidRPr="00C729F2">
        <w:rPr>
          <w:rFonts w:ascii="Montserrat Medium" w:eastAsia="Montserrat Medium" w:hAnsi="Montserrat Medium" w:cs="Montserrat Medium"/>
          <w:bCs/>
          <w:i/>
          <w:iCs/>
          <w:sz w:val="22"/>
          <w:szCs w:val="22"/>
          <w:lang w:val="es-CO"/>
        </w:rPr>
        <w:t>Precio igual al mayor precio ofertado para el día por las plantas térmicas, más su precio de arranque-parada variabilizado con la menor disponibilidad declarada diferente de cero para los períodos horarios del día multiplicada por 24</w:t>
      </w:r>
      <w:r w:rsidRPr="00C729F2">
        <w:rPr>
          <w:rFonts w:ascii="Montserrat Medium" w:eastAsia="Montserrat Medium" w:hAnsi="Montserrat Medium" w:cs="Montserrat Medium"/>
          <w:bCs/>
          <w:sz w:val="22"/>
          <w:szCs w:val="22"/>
          <w:lang w:val="es-CO"/>
        </w:rPr>
        <w:t>”.</w:t>
      </w:r>
    </w:p>
    <w:p w14:paraId="7EDD6C33" w14:textId="77777777" w:rsidR="00FB11FC" w:rsidRPr="00C729F2" w:rsidRDefault="00FB11FC" w:rsidP="00FB11FC">
      <w:pPr>
        <w:pStyle w:val="Prrafodelista"/>
        <w:rPr>
          <w:rFonts w:ascii="Montserrat Medium" w:eastAsia="Montserrat Medium" w:hAnsi="Montserrat Medium" w:cs="Montserrat Medium"/>
          <w:bCs/>
          <w:sz w:val="22"/>
          <w:szCs w:val="22"/>
          <w:lang w:val="es-CO"/>
        </w:rPr>
      </w:pPr>
    </w:p>
    <w:p w14:paraId="24C39951" w14:textId="21826C83" w:rsidR="00FB11FC" w:rsidRPr="00C729F2" w:rsidRDefault="00FB11FC" w:rsidP="00294DB6">
      <w:pPr>
        <w:pStyle w:val="Prrafodelista"/>
        <w:numPr>
          <w:ilvl w:val="0"/>
          <w:numId w:val="40"/>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La Comisión expidió la Resolución CREG 101 051 de 2024, por la cual se definen y establecen las reglas asociadas al literal a) del artículo 2.2.3.2.71 del Decreto 1073 de 2015, adicionado por el artículo 8 del Decreto 929 de 2023, para el ajuste de las reglas de los costos de arranque y parada de la Resolución CREG 034 de 2001. En ella se ajusta la metodología para estimar el valor a incluir en el reporte de costos de suministro y transporte de combustibles, se modifican los costos de operación y mantenimiento para las diferentes tecnologías, se da alcance a la forma de calcular el costo de reconciliación positiva, y se define un tiempo de 10 semanas para implementar la norma.</w:t>
      </w:r>
    </w:p>
    <w:p w14:paraId="1824176C" w14:textId="77777777" w:rsidR="00FB11FC" w:rsidRPr="00C729F2" w:rsidRDefault="00FB11FC" w:rsidP="00FB11FC">
      <w:pPr>
        <w:pStyle w:val="Prrafodelista"/>
        <w:rPr>
          <w:rFonts w:ascii="Montserrat Medium" w:eastAsia="Montserrat Medium" w:hAnsi="Montserrat Medium" w:cs="Montserrat Medium"/>
          <w:bCs/>
          <w:sz w:val="22"/>
          <w:szCs w:val="22"/>
          <w:lang w:val="es-CO"/>
        </w:rPr>
      </w:pPr>
    </w:p>
    <w:p w14:paraId="72ED640C" w14:textId="054545E4" w:rsidR="00FB11FC" w:rsidRPr="00C729F2" w:rsidRDefault="00FB11FC" w:rsidP="00294DB6">
      <w:pPr>
        <w:pStyle w:val="Prrafodelista"/>
        <w:numPr>
          <w:ilvl w:val="0"/>
          <w:numId w:val="40"/>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La Comisión expidió la Resolución CREG 101 058 de 2024, por la cual se adoptan medidas transitorias en el Mercado de Energía Mayorista ante la declaración de un racionamiento programado de gas natural. En esta norma se define el tratamiento transitorio de las desviaciones de Obligaciones de Energía Firme-OEF para las plantas térmicas con contratos de suministro de gas natural y con OEF, que negocien y/o que les sea racionado el gas en el marco de la Resolución MINENERGÍA 40444 de 2024. Asimismo, se establece el tratamiento provisional de las plantas o unidades de generación que reciben el gas de otras plantas o unidades de generación, que serán despachadas como generación forzada en las cantidades y configuración que el CND determine en el despacho económico.</w:t>
      </w:r>
    </w:p>
    <w:p w14:paraId="3B613DD1" w14:textId="77777777" w:rsidR="00FB11FC" w:rsidRPr="00C729F2" w:rsidRDefault="00FB11FC" w:rsidP="00FB11FC">
      <w:pPr>
        <w:pStyle w:val="Prrafodelista"/>
        <w:rPr>
          <w:rFonts w:ascii="Montserrat Medium" w:eastAsia="Montserrat Medium" w:hAnsi="Montserrat Medium" w:cs="Montserrat Medium"/>
          <w:bCs/>
          <w:sz w:val="22"/>
          <w:szCs w:val="22"/>
          <w:lang w:val="es-CO"/>
        </w:rPr>
      </w:pPr>
    </w:p>
    <w:p w14:paraId="5F792BD2" w14:textId="7E1097A1" w:rsidR="00FB11FC" w:rsidRDefault="00FB11FC" w:rsidP="00294DB6">
      <w:pPr>
        <w:pStyle w:val="Prrafodelista"/>
        <w:numPr>
          <w:ilvl w:val="0"/>
          <w:numId w:val="40"/>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La Comisión expidió la Resolución CREG 101 059 de 2024, por la cual se complementa la Resolución CREG 026 de 2014 y se dicta una disposición transitoria. Se define un procedimiento para determinar el Precio de Oferta Ajustado, una periodicidad diaria para evaluar y publicar la condición del Sistema si el nivel del embalse agregado del SIN es inferior a la senda de referencia en más de un (1) punto porcentual, ello bajo la condición de riesgo, y se establece que, en caso de presentarse Demanda No Cubierta-DNC producto de la consideración de la energía vendida y embalsada como generación para el cumplimiento de las Obligaciones de Energía Firme, los costos de dicha DNC se</w:t>
      </w:r>
      <w:r w:rsidR="000D7D45">
        <w:rPr>
          <w:rFonts w:ascii="Montserrat Medium" w:eastAsia="Montserrat Medium" w:hAnsi="Montserrat Medium" w:cs="Montserrat Medium"/>
          <w:bCs/>
          <w:sz w:val="22"/>
          <w:szCs w:val="22"/>
          <w:lang w:val="es-CO"/>
        </w:rPr>
        <w:t>a</w:t>
      </w:r>
      <w:r w:rsidRPr="00C729F2">
        <w:rPr>
          <w:rFonts w:ascii="Montserrat Medium" w:eastAsia="Montserrat Medium" w:hAnsi="Montserrat Medium" w:cs="Montserrat Medium"/>
          <w:bCs/>
          <w:sz w:val="22"/>
          <w:szCs w:val="22"/>
          <w:lang w:val="es-CO"/>
        </w:rPr>
        <w:t>n asignados a los generadores y comercializadores en proporción a las cantidades compradas en bolsa.</w:t>
      </w:r>
    </w:p>
    <w:p w14:paraId="78892A37" w14:textId="77777777" w:rsidR="00DB0992" w:rsidRPr="00DB0992" w:rsidRDefault="00DB0992" w:rsidP="00DB0992">
      <w:pPr>
        <w:pStyle w:val="Prrafodelista"/>
        <w:rPr>
          <w:rFonts w:ascii="Montserrat Medium" w:eastAsia="Montserrat Medium" w:hAnsi="Montserrat Medium" w:cs="Montserrat Medium"/>
          <w:bCs/>
          <w:sz w:val="22"/>
          <w:szCs w:val="22"/>
          <w:lang w:val="es-CO"/>
        </w:rPr>
      </w:pPr>
    </w:p>
    <w:p w14:paraId="31EBBA92" w14:textId="106417B4" w:rsidR="00FB11FC" w:rsidRPr="00DB0992" w:rsidRDefault="00FB11FC" w:rsidP="00DB0992">
      <w:pPr>
        <w:pStyle w:val="Prrafodelista"/>
        <w:pBdr>
          <w:top w:val="nil"/>
          <w:left w:val="nil"/>
          <w:bottom w:val="nil"/>
          <w:right w:val="nil"/>
          <w:between w:val="nil"/>
        </w:pBdr>
        <w:jc w:val="both"/>
        <w:rPr>
          <w:rFonts w:ascii="Montserrat Medium" w:eastAsia="Montserrat Medium" w:hAnsi="Montserrat Medium" w:cs="Montserrat Medium"/>
          <w:bCs/>
          <w:sz w:val="22"/>
          <w:szCs w:val="22"/>
          <w:lang w:val="es-CO"/>
        </w:rPr>
      </w:pPr>
      <w:r w:rsidRPr="00DB0992">
        <w:rPr>
          <w:rFonts w:ascii="Montserrat Medium" w:eastAsia="Montserrat Medium" w:hAnsi="Montserrat Medium" w:cs="Montserrat Medium"/>
          <w:bCs/>
          <w:sz w:val="22"/>
          <w:szCs w:val="22"/>
          <w:lang w:val="es-CO"/>
        </w:rPr>
        <w:t xml:space="preserve">Finalmente, se determina un procedimiento para cuantificar la generación térmica objetivo en el despacho económico durante la declaratoria de </w:t>
      </w:r>
      <w:r w:rsidRPr="00DB0992">
        <w:rPr>
          <w:rFonts w:ascii="Montserrat Medium" w:eastAsia="Montserrat Medium" w:hAnsi="Montserrat Medium" w:cs="Montserrat Medium"/>
          <w:bCs/>
          <w:sz w:val="22"/>
          <w:szCs w:val="22"/>
          <w:lang w:val="es-CO"/>
        </w:rPr>
        <w:lastRenderedPageBreak/>
        <w:t>racionamiento programado de gas; básicamente se evalúa el cumplimiento de la meta térmica definida en el predespacho ideal después del ajuste de ofertas de las plantas hidroeléctricas y ejecutado el despacho económico.</w:t>
      </w:r>
    </w:p>
    <w:p w14:paraId="6E020509" w14:textId="77777777" w:rsidR="00FB11FC" w:rsidRPr="00C729F2" w:rsidRDefault="00FB11FC" w:rsidP="00FB11FC">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681395EA" w14:textId="6F2C89F8" w:rsidR="00FD154D" w:rsidRDefault="00FD154D" w:rsidP="00294DB6">
      <w:pPr>
        <w:pStyle w:val="Prrafodelista"/>
        <w:numPr>
          <w:ilvl w:val="0"/>
          <w:numId w:val="40"/>
        </w:numPr>
        <w:pBdr>
          <w:top w:val="nil"/>
          <w:left w:val="nil"/>
          <w:bottom w:val="nil"/>
          <w:right w:val="nil"/>
          <w:between w:val="nil"/>
        </w:pBdr>
        <w:jc w:val="both"/>
        <w:rPr>
          <w:rFonts w:ascii="Montserrat Medium" w:eastAsia="Montserrat Medium" w:hAnsi="Montserrat Medium" w:cs="Montserrat Medium"/>
          <w:bCs/>
          <w:sz w:val="22"/>
          <w:szCs w:val="22"/>
          <w:lang w:val="es-CO"/>
        </w:rPr>
      </w:pPr>
      <w:r>
        <w:rPr>
          <w:rFonts w:ascii="Montserrat Medium" w:eastAsia="Montserrat Medium" w:hAnsi="Montserrat Medium" w:cs="Montserrat Medium"/>
          <w:bCs/>
          <w:sz w:val="22"/>
          <w:szCs w:val="22"/>
          <w:lang w:val="es-CO"/>
        </w:rPr>
        <w:t xml:space="preserve">Se expidió por parte de la CREG la </w:t>
      </w:r>
      <w:r w:rsidR="00DB0992">
        <w:rPr>
          <w:rFonts w:ascii="Montserrat Medium" w:eastAsia="Montserrat Medium" w:hAnsi="Montserrat Medium" w:cs="Montserrat Medium"/>
          <w:bCs/>
          <w:sz w:val="22"/>
          <w:szCs w:val="22"/>
          <w:lang w:val="es-CO"/>
        </w:rPr>
        <w:t>C</w:t>
      </w:r>
      <w:r>
        <w:rPr>
          <w:rFonts w:ascii="Montserrat Medium" w:eastAsia="Montserrat Medium" w:hAnsi="Montserrat Medium" w:cs="Montserrat Medium"/>
          <w:bCs/>
          <w:sz w:val="22"/>
          <w:szCs w:val="22"/>
          <w:lang w:val="es-CO"/>
        </w:rPr>
        <w:t>ircular 088 de 2024, la cual publicó para consulta el documento de</w:t>
      </w:r>
      <w:r w:rsidRPr="00FD154D">
        <w:rPr>
          <w:rFonts w:ascii="Montserrat Medium" w:eastAsia="Montserrat Medium" w:hAnsi="Montserrat Medium" w:cs="Montserrat Medium"/>
          <w:bCs/>
          <w:sz w:val="22"/>
          <w:szCs w:val="22"/>
          <w:lang w:val="es-CO"/>
        </w:rPr>
        <w:t xml:space="preserve"> </w:t>
      </w:r>
      <w:r>
        <w:rPr>
          <w:rFonts w:ascii="Montserrat Medium" w:eastAsia="Montserrat Medium" w:hAnsi="Montserrat Medium" w:cs="Montserrat Medium"/>
          <w:bCs/>
          <w:sz w:val="22"/>
          <w:szCs w:val="22"/>
          <w:lang w:val="es-CO"/>
        </w:rPr>
        <w:t>“</w:t>
      </w:r>
      <w:r w:rsidRPr="00592AF0">
        <w:rPr>
          <w:rFonts w:ascii="Montserrat Medium" w:eastAsia="Montserrat Medium" w:hAnsi="Montserrat Medium" w:cs="Montserrat Medium"/>
          <w:bCs/>
          <w:i/>
          <w:iCs/>
          <w:sz w:val="22"/>
          <w:szCs w:val="22"/>
          <w:lang w:val="es-CO"/>
        </w:rPr>
        <w:t>Alternativas para desviaciones del programa de generación de plantas variables</w:t>
      </w:r>
      <w:r>
        <w:rPr>
          <w:rFonts w:ascii="Montserrat Medium" w:eastAsia="Montserrat Medium" w:hAnsi="Montserrat Medium" w:cs="Montserrat Medium"/>
          <w:bCs/>
          <w:sz w:val="22"/>
          <w:szCs w:val="22"/>
          <w:lang w:val="es-CO"/>
        </w:rPr>
        <w:t>”. La fecha</w:t>
      </w:r>
      <w:r w:rsidR="00592AF0">
        <w:rPr>
          <w:rFonts w:ascii="Montserrat Medium" w:eastAsia="Montserrat Medium" w:hAnsi="Montserrat Medium" w:cs="Montserrat Medium"/>
          <w:bCs/>
          <w:sz w:val="22"/>
          <w:szCs w:val="22"/>
          <w:lang w:val="es-CO"/>
        </w:rPr>
        <w:t xml:space="preserve"> límite</w:t>
      </w:r>
      <w:r>
        <w:rPr>
          <w:rFonts w:ascii="Montserrat Medium" w:eastAsia="Montserrat Medium" w:hAnsi="Montserrat Medium" w:cs="Montserrat Medium"/>
          <w:bCs/>
          <w:sz w:val="22"/>
          <w:szCs w:val="22"/>
          <w:lang w:val="es-CO"/>
        </w:rPr>
        <w:t xml:space="preserve"> para formulación y envío de comentarios es </w:t>
      </w:r>
      <w:r w:rsidR="00592AF0">
        <w:rPr>
          <w:rFonts w:ascii="Montserrat Medium" w:eastAsia="Montserrat Medium" w:hAnsi="Montserrat Medium" w:cs="Montserrat Medium"/>
          <w:bCs/>
          <w:sz w:val="22"/>
          <w:szCs w:val="22"/>
          <w:lang w:val="es-CO"/>
        </w:rPr>
        <w:t>e</w:t>
      </w:r>
      <w:r>
        <w:rPr>
          <w:rFonts w:ascii="Montserrat Medium" w:eastAsia="Montserrat Medium" w:hAnsi="Montserrat Medium" w:cs="Montserrat Medium"/>
          <w:bCs/>
          <w:sz w:val="22"/>
          <w:szCs w:val="22"/>
          <w:lang w:val="es-CO"/>
        </w:rPr>
        <w:t xml:space="preserve">l 8 de diciembre del año en curso. </w:t>
      </w:r>
    </w:p>
    <w:p w14:paraId="7BD4D601" w14:textId="1234D768" w:rsidR="006D25BA" w:rsidRDefault="006D25BA" w:rsidP="006D25BA">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1C952729" w14:textId="2886C053" w:rsidR="006D25BA" w:rsidRDefault="006D25BA" w:rsidP="00294DB6">
      <w:pPr>
        <w:pStyle w:val="Prrafodelista"/>
        <w:numPr>
          <w:ilvl w:val="0"/>
          <w:numId w:val="40"/>
        </w:numPr>
        <w:pBdr>
          <w:top w:val="nil"/>
          <w:left w:val="nil"/>
          <w:bottom w:val="nil"/>
          <w:right w:val="nil"/>
          <w:between w:val="nil"/>
        </w:pBdr>
        <w:jc w:val="both"/>
        <w:rPr>
          <w:rFonts w:ascii="Montserrat Medium" w:eastAsia="Montserrat Medium" w:hAnsi="Montserrat Medium" w:cs="Montserrat Medium"/>
          <w:bCs/>
          <w:sz w:val="22"/>
          <w:szCs w:val="22"/>
          <w:lang w:val="es-CO"/>
        </w:rPr>
      </w:pPr>
      <w:r>
        <w:rPr>
          <w:rFonts w:ascii="Montserrat Medium" w:eastAsia="Montserrat Medium" w:hAnsi="Montserrat Medium" w:cs="Montserrat Medium"/>
          <w:bCs/>
          <w:sz w:val="22"/>
          <w:szCs w:val="22"/>
          <w:lang w:val="es-CO"/>
        </w:rPr>
        <w:t>MINENERGÍA present</w:t>
      </w:r>
      <w:r w:rsidR="00052E50">
        <w:rPr>
          <w:rFonts w:ascii="Montserrat Medium" w:eastAsia="Montserrat Medium" w:hAnsi="Montserrat Medium" w:cs="Montserrat Medium"/>
          <w:bCs/>
          <w:sz w:val="22"/>
          <w:szCs w:val="22"/>
          <w:lang w:val="es-CO"/>
        </w:rPr>
        <w:t>ó</w:t>
      </w:r>
      <w:r>
        <w:rPr>
          <w:rFonts w:ascii="Montserrat Medium" w:eastAsia="Montserrat Medium" w:hAnsi="Montserrat Medium" w:cs="Montserrat Medium"/>
          <w:bCs/>
          <w:sz w:val="22"/>
          <w:szCs w:val="22"/>
          <w:lang w:val="es-CO"/>
        </w:rPr>
        <w:t xml:space="preserve"> el proyecto de</w:t>
      </w:r>
      <w:r w:rsidR="00052E50">
        <w:rPr>
          <w:rFonts w:ascii="Montserrat Medium" w:eastAsia="Montserrat Medium" w:hAnsi="Montserrat Medium" w:cs="Montserrat Medium"/>
          <w:bCs/>
          <w:sz w:val="22"/>
          <w:szCs w:val="22"/>
          <w:lang w:val="es-CO"/>
        </w:rPr>
        <w:t xml:space="preserve"> modificación a la</w:t>
      </w:r>
      <w:r>
        <w:rPr>
          <w:rFonts w:ascii="Montserrat Medium" w:eastAsia="Montserrat Medium" w:hAnsi="Montserrat Medium" w:cs="Montserrat Medium"/>
          <w:bCs/>
          <w:sz w:val="22"/>
          <w:szCs w:val="22"/>
          <w:lang w:val="es-CO"/>
        </w:rPr>
        <w:t xml:space="preserve"> Resolución</w:t>
      </w:r>
      <w:r w:rsidR="00052E50">
        <w:rPr>
          <w:rFonts w:ascii="Montserrat Medium" w:eastAsia="Montserrat Medium" w:hAnsi="Montserrat Medium" w:cs="Montserrat Medium"/>
          <w:bCs/>
          <w:sz w:val="22"/>
          <w:szCs w:val="22"/>
          <w:lang w:val="es-CO"/>
        </w:rPr>
        <w:t xml:space="preserve"> 40410 de 2024, donde se plantea un ajuste a las alternativas para soportar las exportaciones de energía eléctrica, y se reactiva el intercambio de energía con Ecuador en los términos de la Resolución 40330 de 2024.</w:t>
      </w:r>
      <w:r>
        <w:rPr>
          <w:rFonts w:ascii="Montserrat Medium" w:eastAsia="Montserrat Medium" w:hAnsi="Montserrat Medium" w:cs="Montserrat Medium"/>
          <w:bCs/>
          <w:sz w:val="22"/>
          <w:szCs w:val="22"/>
          <w:lang w:val="es-CO"/>
        </w:rPr>
        <w:t xml:space="preserve">   </w:t>
      </w:r>
    </w:p>
    <w:p w14:paraId="730AEEF6" w14:textId="77777777" w:rsidR="00FD154D" w:rsidRDefault="00FD154D" w:rsidP="00FD154D">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11586368" w14:textId="526B222D" w:rsidR="00FB11FC" w:rsidRPr="00C729F2" w:rsidRDefault="00FB11FC" w:rsidP="00294DB6">
      <w:pPr>
        <w:pStyle w:val="Prrafodelista"/>
        <w:numPr>
          <w:ilvl w:val="0"/>
          <w:numId w:val="40"/>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El Consejo participó en el taller “</w:t>
      </w:r>
      <w:r w:rsidRPr="000D7D45">
        <w:rPr>
          <w:rFonts w:ascii="Montserrat Medium" w:eastAsia="Montserrat Medium" w:hAnsi="Montserrat Medium" w:cs="Montserrat Medium"/>
          <w:bCs/>
          <w:i/>
          <w:iCs/>
          <w:sz w:val="22"/>
          <w:szCs w:val="22"/>
          <w:lang w:val="es-CO"/>
        </w:rPr>
        <w:t>Estudios habilitantes del sector eléctrico en el contexto de la transición energética justa</w:t>
      </w:r>
      <w:r w:rsidRPr="00C729F2">
        <w:rPr>
          <w:rFonts w:ascii="Montserrat Medium" w:eastAsia="Montserrat Medium" w:hAnsi="Montserrat Medium" w:cs="Montserrat Medium"/>
          <w:bCs/>
          <w:sz w:val="22"/>
          <w:szCs w:val="22"/>
          <w:lang w:val="es-CO"/>
        </w:rPr>
        <w:t>”; se llevaron a cabo tres (3) presentaciones, las cuales abordaron la descripción general del modelo SimSEE, hipótesis a utilizar para la expansión del SIN y la descripción general de los estudios dinámicos. Finalmente, se hizo una capacitación del modelo citado.</w:t>
      </w:r>
    </w:p>
    <w:p w14:paraId="62FADDCB" w14:textId="77777777" w:rsidR="00FB11FC" w:rsidRPr="00C729F2" w:rsidRDefault="00FB11FC" w:rsidP="00FB11FC">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537ABE1E" w14:textId="77777777" w:rsidR="00EF6211" w:rsidRPr="00C729F2" w:rsidRDefault="00313BE9" w:rsidP="00294DB6">
      <w:pPr>
        <w:pStyle w:val="Prrafodelista"/>
        <w:numPr>
          <w:ilvl w:val="0"/>
          <w:numId w:val="40"/>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Para viabilizar las obras de adecuación de la captación del embalse MIRAFLORES, EPM indicó que su nivel debe seguir siendo 0 % del volumen útil hasta el 31 de enero del año 2025, debido a retrasos en la excavación y vaciado de las pilas, y la finalización de las actividades en la pasarela de la torre de captación.   </w:t>
      </w:r>
    </w:p>
    <w:p w14:paraId="714D71C2" w14:textId="77777777" w:rsidR="00EF6211" w:rsidRPr="00C729F2" w:rsidRDefault="00EF6211" w:rsidP="00EF6211">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11AEB9F1" w14:textId="77777777" w:rsidR="00EF6211" w:rsidRDefault="00EF6211" w:rsidP="00294DB6">
      <w:pPr>
        <w:pStyle w:val="Prrafodelista"/>
        <w:numPr>
          <w:ilvl w:val="0"/>
          <w:numId w:val="40"/>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Se llevó a cabo reunión CND-CNO-CREG donde el Consejo y el Operador del Sistema explicaron el contenido de las comunicaciones enviadas sobre la necesidad de prohibir explícitamente la cesación momentánea de potencia en la generación basada en inversores, activar la regulación primaria de frecuencia para eventos de </w:t>
      </w:r>
      <w:proofErr w:type="gramStart"/>
      <w:r w:rsidRPr="00C729F2">
        <w:rPr>
          <w:rFonts w:ascii="Montserrat Medium" w:eastAsia="Montserrat Medium" w:hAnsi="Montserrat Medium" w:cs="Montserrat Medium"/>
          <w:bCs/>
          <w:sz w:val="22"/>
          <w:szCs w:val="22"/>
          <w:lang w:val="es-CO"/>
        </w:rPr>
        <w:t>sub frecuencia</w:t>
      </w:r>
      <w:proofErr w:type="gramEnd"/>
      <w:r w:rsidRPr="00C729F2">
        <w:rPr>
          <w:rFonts w:ascii="Montserrat Medium" w:eastAsia="Montserrat Medium" w:hAnsi="Montserrat Medium" w:cs="Montserrat Medium"/>
          <w:bCs/>
          <w:sz w:val="22"/>
          <w:szCs w:val="22"/>
          <w:lang w:val="es-CO"/>
        </w:rPr>
        <w:t xml:space="preserve"> (Resolución CREG 060 de 2019), y el riesgo asociado a los periodos transitorios de las normas CREG 148 de 2021, 101 011 de 2022 y el proyecto 701 046 de 2024.</w:t>
      </w:r>
    </w:p>
    <w:p w14:paraId="25BC478B" w14:textId="77777777" w:rsidR="00DB0992" w:rsidRPr="00DB0992" w:rsidRDefault="00DB0992" w:rsidP="00DB0992">
      <w:pPr>
        <w:pStyle w:val="Prrafodelista"/>
        <w:rPr>
          <w:rFonts w:ascii="Montserrat Medium" w:eastAsia="Montserrat Medium" w:hAnsi="Montserrat Medium" w:cs="Montserrat Medium"/>
          <w:bCs/>
          <w:sz w:val="22"/>
          <w:szCs w:val="22"/>
          <w:lang w:val="es-CO"/>
        </w:rPr>
      </w:pPr>
    </w:p>
    <w:p w14:paraId="68484A12" w14:textId="77777777" w:rsidR="00EF6211" w:rsidRDefault="00EF6211" w:rsidP="00DB0992">
      <w:pPr>
        <w:pStyle w:val="Prrafodelista"/>
        <w:numPr>
          <w:ilvl w:val="0"/>
          <w:numId w:val="40"/>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DB0992">
        <w:rPr>
          <w:rFonts w:ascii="Montserrat Medium" w:eastAsia="Montserrat Medium" w:hAnsi="Montserrat Medium" w:cs="Montserrat Medium"/>
          <w:bCs/>
          <w:sz w:val="22"/>
          <w:szCs w:val="22"/>
          <w:lang w:val="es-CO"/>
        </w:rPr>
        <w:t>La Comisión solicitó una propuesta al CND y CNO sobre los requisitos mínimos que debe cumplir la generación basada en inversores sincronizada con el SIN y bajo condición de pruebas.</w:t>
      </w:r>
    </w:p>
    <w:p w14:paraId="158EAA2F" w14:textId="77777777" w:rsidR="00DB0992" w:rsidRPr="00DB0992" w:rsidRDefault="00DB0992" w:rsidP="00DB0992">
      <w:pPr>
        <w:pStyle w:val="Prrafodelista"/>
        <w:rPr>
          <w:rFonts w:ascii="Montserrat Medium" w:eastAsia="Montserrat Medium" w:hAnsi="Montserrat Medium" w:cs="Montserrat Medium"/>
          <w:bCs/>
          <w:sz w:val="22"/>
          <w:szCs w:val="22"/>
          <w:lang w:val="es-CO"/>
        </w:rPr>
      </w:pPr>
    </w:p>
    <w:p w14:paraId="691DBFF2" w14:textId="77777777" w:rsidR="00AE7D38" w:rsidRDefault="00EF6211" w:rsidP="00DB0992">
      <w:pPr>
        <w:pStyle w:val="Prrafodelista"/>
        <w:pBdr>
          <w:top w:val="nil"/>
          <w:left w:val="nil"/>
          <w:bottom w:val="nil"/>
          <w:right w:val="nil"/>
          <w:between w:val="nil"/>
        </w:pBdr>
        <w:jc w:val="both"/>
        <w:rPr>
          <w:rFonts w:ascii="Montserrat Medium" w:eastAsia="Montserrat Medium" w:hAnsi="Montserrat Medium" w:cs="Montserrat Medium"/>
          <w:bCs/>
          <w:sz w:val="22"/>
          <w:szCs w:val="22"/>
          <w:lang w:val="es-CO"/>
        </w:rPr>
      </w:pPr>
      <w:r w:rsidRPr="00DB0992">
        <w:rPr>
          <w:rFonts w:ascii="Montserrat Medium" w:eastAsia="Montserrat Medium" w:hAnsi="Montserrat Medium" w:cs="Montserrat Medium"/>
          <w:bCs/>
          <w:sz w:val="22"/>
          <w:szCs w:val="22"/>
          <w:lang w:val="es-CO"/>
        </w:rPr>
        <w:t>El CND y CNO recomiendan al Regulador prohibir explícitamente la cesación momentánea de potencia para la generación basada en inversores, y definirán un tiempo de transición para que los agentes generadores ajusten sus inversores.</w:t>
      </w:r>
      <w:r w:rsidR="00AE7D38" w:rsidRPr="00DB0992">
        <w:rPr>
          <w:rFonts w:ascii="Montserrat Medium" w:eastAsia="Montserrat Medium" w:hAnsi="Montserrat Medium" w:cs="Montserrat Medium"/>
          <w:bCs/>
          <w:sz w:val="22"/>
          <w:szCs w:val="22"/>
          <w:lang w:val="es-CO"/>
        </w:rPr>
        <w:t xml:space="preserve"> </w:t>
      </w:r>
    </w:p>
    <w:p w14:paraId="07C036D8" w14:textId="77777777" w:rsidR="00DB0992" w:rsidRPr="00DB0992" w:rsidRDefault="00DB0992" w:rsidP="00DB0992">
      <w:pPr>
        <w:pStyle w:val="Prrafodelista"/>
        <w:pBdr>
          <w:top w:val="nil"/>
          <w:left w:val="nil"/>
          <w:bottom w:val="nil"/>
          <w:right w:val="nil"/>
          <w:between w:val="nil"/>
        </w:pBdr>
        <w:jc w:val="both"/>
        <w:rPr>
          <w:rFonts w:ascii="Montserrat Medium" w:eastAsia="Montserrat Medium" w:hAnsi="Montserrat Medium" w:cs="Montserrat Medium"/>
          <w:bCs/>
          <w:sz w:val="22"/>
          <w:szCs w:val="22"/>
          <w:lang w:val="es-CO"/>
        </w:rPr>
      </w:pPr>
    </w:p>
    <w:p w14:paraId="4BA3991D" w14:textId="77777777" w:rsidR="00AE7D38" w:rsidRDefault="00AE7D38" w:rsidP="00AE7D38">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54250251" w14:textId="17F20ACB" w:rsidR="00EF6211" w:rsidRPr="00C729F2" w:rsidRDefault="00EF6211" w:rsidP="00DB0992">
      <w:pPr>
        <w:pStyle w:val="Prrafodelista"/>
        <w:numPr>
          <w:ilvl w:val="0"/>
          <w:numId w:val="40"/>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A continuación, se presentan las principales conclusiones derivadas de los Informes de Planeamiento Operativo Eléctrico de Mediano y Largo plazo</w:t>
      </w:r>
      <w:r w:rsidR="00500CF3">
        <w:rPr>
          <w:rFonts w:ascii="Montserrat Medium" w:eastAsia="Montserrat Medium" w:hAnsi="Montserrat Medium" w:cs="Montserrat Medium"/>
          <w:bCs/>
          <w:sz w:val="22"/>
          <w:szCs w:val="22"/>
          <w:lang w:val="es-CO"/>
        </w:rPr>
        <w:t>, y Trimestral de Restricciones</w:t>
      </w:r>
      <w:r w:rsidRPr="00C729F2">
        <w:rPr>
          <w:rFonts w:ascii="Montserrat Medium" w:eastAsia="Montserrat Medium" w:hAnsi="Montserrat Medium" w:cs="Montserrat Medium"/>
          <w:bCs/>
          <w:sz w:val="22"/>
          <w:szCs w:val="22"/>
          <w:lang w:val="es-CO"/>
        </w:rPr>
        <w:t xml:space="preserve"> del CND:</w:t>
      </w:r>
    </w:p>
    <w:p w14:paraId="14A2AA34" w14:textId="77777777" w:rsidR="00EF6211" w:rsidRPr="00C729F2" w:rsidRDefault="00EF6211" w:rsidP="00EF6211">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24289BF3" w14:textId="77777777" w:rsidR="00097062" w:rsidRPr="00C729F2" w:rsidRDefault="00EF6211" w:rsidP="00097062">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Se identificaron las acciones que deben ser implementadas para habilitar, desde el punto de vista técnico, la transición energética. Entre los elementos más importantes destacan las inversiones que se requieren para mantener la inercia, control de tensión y potencia reactiva del SIN, incrementar los límites de importación y exportación de cada área y subárea operativa, la incorporación del almacenamiento electroquímico, y la inclusión de nuevas metodologías computacionales para la planeación operativa y de la expansión del Sistema. </w:t>
      </w:r>
    </w:p>
    <w:p w14:paraId="4D998C01" w14:textId="77777777" w:rsidR="00097062" w:rsidRPr="00C729F2" w:rsidRDefault="00097062" w:rsidP="00097062">
      <w:pPr>
        <w:pStyle w:val="Prrafodelista"/>
        <w:jc w:val="both"/>
        <w:rPr>
          <w:rFonts w:ascii="Montserrat Medium" w:eastAsia="Montserrat Medium" w:hAnsi="Montserrat Medium" w:cs="Montserrat Medium"/>
          <w:bCs/>
          <w:sz w:val="22"/>
          <w:szCs w:val="22"/>
          <w:lang w:val="es-CO"/>
        </w:rPr>
      </w:pPr>
    </w:p>
    <w:p w14:paraId="5B7D8AE3" w14:textId="77777777" w:rsidR="00097062" w:rsidRPr="00C729F2" w:rsidRDefault="00EF6211" w:rsidP="00097062">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Bajo el panorama planteado por los nuevos escenarios de generación y demanda, el CND advierte que pueden presentarse situaciones operativas donde, a pesar de contar con todos los recursos de generación disponibles, algunos de estos no podrán producir electricidad, independientemente del precio ofertado en el mercado de corto plazo. Asimismo, se visualizan condiciones topológicas y de transferencia de potencia que ameritarán de un control de tensión y potencia reactiva más dinámico.   </w:t>
      </w:r>
    </w:p>
    <w:p w14:paraId="7A46168E" w14:textId="77777777" w:rsidR="00097062" w:rsidRPr="00C729F2" w:rsidRDefault="00097062" w:rsidP="00097062">
      <w:pPr>
        <w:pStyle w:val="Prrafodelista"/>
        <w:rPr>
          <w:rFonts w:ascii="Montserrat Medium" w:eastAsia="Montserrat Medium" w:hAnsi="Montserrat Medium" w:cs="Montserrat Medium"/>
          <w:bCs/>
          <w:sz w:val="22"/>
          <w:szCs w:val="22"/>
          <w:lang w:val="es-CO"/>
        </w:rPr>
      </w:pPr>
    </w:p>
    <w:p w14:paraId="2A200B3F" w14:textId="77777777" w:rsidR="00097062" w:rsidRPr="00C729F2" w:rsidRDefault="00EF6211" w:rsidP="00097062">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Al año 2030 se identifican 188 restricciones en el SIN, que no tienen obra definida por parte de los Operadores de Red y la UPME. De estas limitaciones 122 son operativas, 15 eléctricas y 51 están asociadas al agotamiento de la capacidad de cortocircuito. Desde el punto de vista geográfico, el 39 % de dichas restricciones se localizan en el área Caribe, 19 % en Nordeste, 18% en Oriental, 16 % en Suroccidental y 9 % en Antioquia.  </w:t>
      </w:r>
    </w:p>
    <w:p w14:paraId="2A5C430F" w14:textId="77777777" w:rsidR="00097062" w:rsidRPr="00C729F2" w:rsidRDefault="00097062" w:rsidP="00097062">
      <w:pPr>
        <w:pStyle w:val="Prrafodelista"/>
        <w:rPr>
          <w:rFonts w:ascii="Montserrat Medium" w:eastAsia="Montserrat Medium" w:hAnsi="Montserrat Medium" w:cs="Montserrat Medium"/>
          <w:bCs/>
          <w:sz w:val="22"/>
          <w:szCs w:val="22"/>
          <w:lang w:val="es-CO"/>
        </w:rPr>
      </w:pPr>
    </w:p>
    <w:p w14:paraId="68C7FE96" w14:textId="77777777" w:rsidR="00097062" w:rsidRPr="00C729F2" w:rsidRDefault="00EF6211" w:rsidP="00097062">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Actualmente 78 subestaciones a nivel del STR y STN son operadas radialmente, es decir, eventos de falla sencillos implican la desconexión de carga.</w:t>
      </w:r>
    </w:p>
    <w:p w14:paraId="5B7EADA9" w14:textId="77777777" w:rsidR="00097062" w:rsidRPr="00C729F2" w:rsidRDefault="00097062" w:rsidP="00097062">
      <w:pPr>
        <w:pStyle w:val="Prrafodelista"/>
        <w:rPr>
          <w:rFonts w:ascii="Montserrat Medium" w:eastAsia="Montserrat Medium" w:hAnsi="Montserrat Medium" w:cs="Montserrat Medium"/>
          <w:bCs/>
          <w:sz w:val="22"/>
          <w:szCs w:val="22"/>
          <w:lang w:val="es-CO"/>
        </w:rPr>
      </w:pPr>
    </w:p>
    <w:p w14:paraId="0B6590BF" w14:textId="77777777" w:rsidR="00097062" w:rsidRPr="00C729F2" w:rsidRDefault="00EF6211" w:rsidP="00097062">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En condición de emergencia se encuentra la subárea operativa Guajira-Cesar-Magdalena (GCM), al igual que los nodos El Banco, San juan, El Carmen y Mompox a 110 kV, Guatapurí y Plato a 34.5 kV, y San Jacinto, Calamar, Zambrano y El Carmen a nivel de 66 kV. Las subáreas Chocó-DISPAC y Bolívar se encuentran declaradas en condición de alerta. Es importante destacar que a pesar de la definición de algunas obras por parte de la UPME en su misión transmisión, paquetes 1 y 2 de obras, dichas declaraciones permanecerán invariantes para el largo plazo.       </w:t>
      </w:r>
    </w:p>
    <w:p w14:paraId="71729ECC" w14:textId="77777777" w:rsidR="00D13187" w:rsidRDefault="00D13187" w:rsidP="00D13187">
      <w:pPr>
        <w:pStyle w:val="Prrafodelista"/>
        <w:jc w:val="both"/>
        <w:rPr>
          <w:rFonts w:ascii="Montserrat Medium" w:eastAsia="Montserrat Medium" w:hAnsi="Montserrat Medium" w:cs="Montserrat Medium"/>
          <w:bCs/>
          <w:sz w:val="22"/>
          <w:szCs w:val="22"/>
          <w:lang w:val="es-CO"/>
        </w:rPr>
      </w:pPr>
    </w:p>
    <w:p w14:paraId="016249E2" w14:textId="2505FAC8" w:rsidR="00097062" w:rsidRPr="00C729F2" w:rsidRDefault="00EF6211" w:rsidP="00097062">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Debido al crecimiento de la demanda y la no entrada en operación de los proyectos de expansión, se identifican restricciones que solamente serían </w:t>
      </w:r>
      <w:r w:rsidRPr="00C729F2">
        <w:rPr>
          <w:rFonts w:ascii="Montserrat Medium" w:eastAsia="Montserrat Medium" w:hAnsi="Montserrat Medium" w:cs="Montserrat Medium"/>
          <w:bCs/>
          <w:sz w:val="22"/>
          <w:szCs w:val="22"/>
          <w:lang w:val="es-CO"/>
        </w:rPr>
        <w:lastRenderedPageBreak/>
        <w:t xml:space="preserve">gestionables a través de la demanda, es decir, posibles racionamientos de carga. En total son 37 restricciones, de las cuales 2 están localizadas en la subárea Meta, 2 en Norte Santander, 1 en Cauca-Nariño, 6 en Atlántico, 7 en Bolívar, 13 en Córdoba-Sucre y 6 en Guajira-Cesar-Magdalena (GCM).   </w:t>
      </w:r>
    </w:p>
    <w:p w14:paraId="32B917DA" w14:textId="77777777" w:rsidR="00097062" w:rsidRPr="00C729F2" w:rsidRDefault="00097062" w:rsidP="00097062">
      <w:pPr>
        <w:pStyle w:val="Prrafodelista"/>
        <w:rPr>
          <w:rFonts w:ascii="Montserrat Medium" w:eastAsia="Montserrat Medium" w:hAnsi="Montserrat Medium" w:cs="Montserrat Medium"/>
          <w:bCs/>
          <w:sz w:val="22"/>
          <w:szCs w:val="22"/>
          <w:lang w:val="es-CO"/>
        </w:rPr>
      </w:pPr>
    </w:p>
    <w:p w14:paraId="2AE54B7D" w14:textId="77777777" w:rsidR="00097062" w:rsidRPr="00C729F2" w:rsidRDefault="00EF6211" w:rsidP="00097062">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Los índices de fortaleza eléctrica de red, hoy sin definir en el Código de Redes, se violarían en varios nodos del SIN, lo cual implicaría la limitación de la generación basada en inversores por la inestabilidad de tensión que se podría ocasionar en sus puntos de conexión, esto independientemente que se tengan operativas todas las unidades de generación equivalentes para el control de voltaje y soporte de potencia reactiva.</w:t>
      </w:r>
    </w:p>
    <w:p w14:paraId="398DD227" w14:textId="77777777" w:rsidR="00097062" w:rsidRPr="00C729F2" w:rsidRDefault="00097062" w:rsidP="00097062">
      <w:pPr>
        <w:pStyle w:val="Prrafodelista"/>
        <w:rPr>
          <w:rFonts w:ascii="Montserrat Medium" w:eastAsia="Montserrat Medium" w:hAnsi="Montserrat Medium" w:cs="Montserrat Medium"/>
          <w:bCs/>
          <w:sz w:val="22"/>
          <w:szCs w:val="22"/>
          <w:lang w:val="es-CO"/>
        </w:rPr>
      </w:pPr>
    </w:p>
    <w:p w14:paraId="7AE738DB" w14:textId="77777777" w:rsidR="00097062" w:rsidRPr="00C729F2" w:rsidRDefault="00EF6211" w:rsidP="00097062">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Se presentó el listado de subestaciones críticas, teniendo como criterio para su ordenamiento la propagación de huecos de tensión. Las subestaciones más importantes son Chinú, Cerromatoso, Sabanalarga y Bolívar a nivel de 500 kV. Es importante resaltar que una falla en estas barras podría trascender a todo el SIN, lo anterior en función de la magnitud y duración del hueco de tensión, y la fortaleza eléctrica de los nodos cercanos. </w:t>
      </w:r>
    </w:p>
    <w:p w14:paraId="137D17A2" w14:textId="77777777" w:rsidR="00097062" w:rsidRPr="00C729F2" w:rsidRDefault="00097062" w:rsidP="00097062">
      <w:pPr>
        <w:pStyle w:val="Prrafodelista"/>
        <w:rPr>
          <w:rFonts w:ascii="Montserrat Medium" w:eastAsia="Montserrat Medium" w:hAnsi="Montserrat Medium" w:cs="Montserrat Medium"/>
          <w:bCs/>
          <w:sz w:val="22"/>
          <w:szCs w:val="22"/>
          <w:lang w:val="es-CO"/>
        </w:rPr>
      </w:pPr>
    </w:p>
    <w:p w14:paraId="7871BC87" w14:textId="77777777" w:rsidR="00097062" w:rsidRPr="00C729F2" w:rsidRDefault="00EF6211" w:rsidP="00097062">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El incremento de la generación basada en inversores ocasiona la reducción de los niveles de inercia y la constante de regulación combinada del Sistema (BIAS). Ello implica, ante desbalances generación/carga, el aumento de la tasa de cambio de la frecuencia (ROCOF) e incursiones más profundas de dicha variable (NADIR más bajo); es decir, se podría requerir en el corto y mediano plazo la programación de unidades sincrónicas por seguridad.</w:t>
      </w:r>
    </w:p>
    <w:p w14:paraId="3E5A7FFA" w14:textId="77777777" w:rsidR="00097062" w:rsidRPr="00C729F2" w:rsidRDefault="00097062" w:rsidP="00097062">
      <w:pPr>
        <w:pStyle w:val="Prrafodelista"/>
        <w:rPr>
          <w:rFonts w:ascii="Montserrat Medium" w:eastAsia="Montserrat Medium" w:hAnsi="Montserrat Medium" w:cs="Montserrat Medium"/>
          <w:bCs/>
          <w:sz w:val="22"/>
          <w:szCs w:val="22"/>
          <w:lang w:val="es-CO"/>
        </w:rPr>
      </w:pPr>
    </w:p>
    <w:p w14:paraId="2680E1E6" w14:textId="77777777" w:rsidR="00097062" w:rsidRDefault="00EF6211" w:rsidP="00097062">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Es urgente la actualización del Código de Redes, donde se incorporen criterios como la flexibilidad y la resiliencia para la planeación operativa y de le expansión del SIN. Por ejemplo, se debe establecer una metodología para gestionar los denominados “cisnes negros” o eventos de alto impacto y baja probabilidad de ocurrencia, al igual que establecer medidas regulatorias que limiten el número de campos en subestaciones con configuración barra sencilla, doble barra o anillo.</w:t>
      </w:r>
    </w:p>
    <w:p w14:paraId="4FE0E30A" w14:textId="77777777" w:rsidR="00AE7D38" w:rsidRPr="00AE7D38" w:rsidRDefault="00AE7D38" w:rsidP="00AE7D38">
      <w:pPr>
        <w:jc w:val="both"/>
        <w:rPr>
          <w:rFonts w:ascii="Montserrat Medium" w:eastAsia="Montserrat Medium" w:hAnsi="Montserrat Medium" w:cs="Montserrat Medium"/>
          <w:bCs/>
          <w:sz w:val="22"/>
          <w:szCs w:val="22"/>
          <w:lang w:val="es-CO"/>
        </w:rPr>
      </w:pPr>
    </w:p>
    <w:p w14:paraId="70EC17C7" w14:textId="77777777" w:rsidR="00097062" w:rsidRDefault="00EF6211" w:rsidP="00097062">
      <w:pPr>
        <w:pStyle w:val="Prrafodelista"/>
        <w:numPr>
          <w:ilvl w:val="0"/>
          <w:numId w:val="33"/>
        </w:numPr>
        <w:jc w:val="both"/>
        <w:rPr>
          <w:rFonts w:ascii="Montserrat Medium" w:eastAsia="Montserrat Medium" w:hAnsi="Montserrat Medium" w:cs="Montserrat Medium"/>
          <w:bCs/>
          <w:sz w:val="22"/>
          <w:szCs w:val="22"/>
          <w:lang w:val="es-CO"/>
        </w:rPr>
      </w:pPr>
      <w:r w:rsidRPr="00C729F2">
        <w:rPr>
          <w:rFonts w:ascii="Montserrat Medium" w:eastAsia="Montserrat Medium" w:hAnsi="Montserrat Medium" w:cs="Montserrat Medium"/>
          <w:bCs/>
          <w:sz w:val="22"/>
          <w:szCs w:val="22"/>
          <w:lang w:val="es-CO"/>
        </w:rPr>
        <w:t xml:space="preserve">El CND indica que la demanda del área Oriental sigue creciendo, específicamente en la zona norte de la sabana de Bogotá. Advierte que los requerimientos de generación de TERMOZIPA actualmente son de una unidad física, pero en el año (2025), independientemente de la instalación de cualquier Esquema Suplementario de Protección del Sistema-ESPS, se necesitarán dos (2) unidades, cuya probabilidad de contar con ellas es del 40 %.   </w:t>
      </w:r>
    </w:p>
    <w:p w14:paraId="5F1F2CC2" w14:textId="77777777" w:rsidR="00381D32" w:rsidRPr="00381D32" w:rsidRDefault="00381D32" w:rsidP="00381D32">
      <w:pPr>
        <w:pStyle w:val="Prrafodelista"/>
        <w:rPr>
          <w:rFonts w:ascii="Montserrat Medium" w:eastAsia="Montserrat Medium" w:hAnsi="Montserrat Medium" w:cs="Montserrat Medium"/>
          <w:bCs/>
          <w:sz w:val="22"/>
          <w:szCs w:val="22"/>
          <w:lang w:val="es-CO"/>
        </w:rPr>
      </w:pPr>
    </w:p>
    <w:p w14:paraId="530E1A98" w14:textId="28E0CBD5" w:rsidR="00381D32" w:rsidRDefault="00381D32" w:rsidP="00097062">
      <w:pPr>
        <w:pStyle w:val="Prrafodelista"/>
        <w:numPr>
          <w:ilvl w:val="0"/>
          <w:numId w:val="33"/>
        </w:numPr>
        <w:jc w:val="both"/>
        <w:rPr>
          <w:rFonts w:ascii="Montserrat Medium" w:eastAsia="Montserrat Medium" w:hAnsi="Montserrat Medium" w:cs="Montserrat Medium"/>
          <w:bCs/>
          <w:sz w:val="22"/>
          <w:szCs w:val="22"/>
          <w:lang w:val="es-CO"/>
        </w:rPr>
      </w:pPr>
      <w:r>
        <w:rPr>
          <w:rFonts w:ascii="Montserrat Medium" w:eastAsia="Montserrat Medium" w:hAnsi="Montserrat Medium" w:cs="Montserrat Medium"/>
          <w:bCs/>
          <w:sz w:val="22"/>
          <w:szCs w:val="22"/>
          <w:lang w:val="es-CO"/>
        </w:rPr>
        <w:t>El CND plantea como solución al atrapamiento de la generación solar en</w:t>
      </w:r>
      <w:r w:rsidR="00CC2A3A">
        <w:rPr>
          <w:rFonts w:ascii="Montserrat Medium" w:eastAsia="Montserrat Medium" w:hAnsi="Montserrat Medium" w:cs="Montserrat Medium"/>
          <w:bCs/>
          <w:sz w:val="22"/>
          <w:szCs w:val="22"/>
          <w:lang w:val="es-CO"/>
        </w:rPr>
        <w:t xml:space="preserve"> la subárea</w:t>
      </w:r>
      <w:r>
        <w:rPr>
          <w:rFonts w:ascii="Montserrat Medium" w:eastAsia="Montserrat Medium" w:hAnsi="Montserrat Medium" w:cs="Montserrat Medium"/>
          <w:bCs/>
          <w:sz w:val="22"/>
          <w:szCs w:val="22"/>
          <w:lang w:val="es-CO"/>
        </w:rPr>
        <w:t xml:space="preserve"> </w:t>
      </w:r>
      <w:r w:rsidR="00CC2A3A">
        <w:rPr>
          <w:rFonts w:ascii="Montserrat Medium" w:eastAsia="Montserrat Medium" w:hAnsi="Montserrat Medium" w:cs="Montserrat Medium"/>
          <w:bCs/>
          <w:sz w:val="22"/>
          <w:szCs w:val="22"/>
          <w:lang w:val="es-CO"/>
        </w:rPr>
        <w:t>Guajira-Cesar-Magdalena (</w:t>
      </w:r>
      <w:r>
        <w:rPr>
          <w:rFonts w:ascii="Montserrat Medium" w:eastAsia="Montserrat Medium" w:hAnsi="Montserrat Medium" w:cs="Montserrat Medium"/>
          <w:bCs/>
          <w:sz w:val="22"/>
          <w:szCs w:val="22"/>
          <w:lang w:val="es-CO"/>
        </w:rPr>
        <w:t>GCM</w:t>
      </w:r>
      <w:r w:rsidR="00CC2A3A">
        <w:rPr>
          <w:rFonts w:ascii="Montserrat Medium" w:eastAsia="Montserrat Medium" w:hAnsi="Montserrat Medium" w:cs="Montserrat Medium"/>
          <w:bCs/>
          <w:sz w:val="22"/>
          <w:szCs w:val="22"/>
          <w:lang w:val="es-CO"/>
        </w:rPr>
        <w:t>), y así garantizar</w:t>
      </w:r>
      <w:r>
        <w:rPr>
          <w:rFonts w:ascii="Montserrat Medium" w:eastAsia="Montserrat Medium" w:hAnsi="Montserrat Medium" w:cs="Montserrat Medium"/>
          <w:bCs/>
          <w:sz w:val="22"/>
          <w:szCs w:val="22"/>
          <w:lang w:val="es-CO"/>
        </w:rPr>
        <w:t xml:space="preserve"> </w:t>
      </w:r>
      <w:r w:rsidR="00CC2A3A">
        <w:rPr>
          <w:rFonts w:ascii="Montserrat Medium" w:eastAsia="Montserrat Medium" w:hAnsi="Montserrat Medium" w:cs="Montserrat Medium"/>
          <w:bCs/>
          <w:sz w:val="22"/>
          <w:szCs w:val="22"/>
          <w:lang w:val="es-CO"/>
        </w:rPr>
        <w:t xml:space="preserve">la correcta </w:t>
      </w:r>
      <w:r w:rsidR="00CC2A3A">
        <w:rPr>
          <w:rFonts w:ascii="Montserrat Medium" w:eastAsia="Montserrat Medium" w:hAnsi="Montserrat Medium" w:cs="Montserrat Medium"/>
          <w:bCs/>
          <w:sz w:val="22"/>
          <w:szCs w:val="22"/>
          <w:lang w:val="es-CO"/>
        </w:rPr>
        <w:lastRenderedPageBreak/>
        <w:t xml:space="preserve">evacuación de toda la generación basada en inversores que ya tiene permiso de conexión por parte de la Unidad para el año 2026, </w:t>
      </w:r>
      <w:r>
        <w:rPr>
          <w:rFonts w:ascii="Montserrat Medium" w:eastAsia="Montserrat Medium" w:hAnsi="Montserrat Medium" w:cs="Montserrat Medium"/>
          <w:bCs/>
          <w:sz w:val="22"/>
          <w:szCs w:val="22"/>
          <w:lang w:val="es-CO"/>
        </w:rPr>
        <w:t>el tercer transformador 500/110 kV en la subestación La Loma.</w:t>
      </w:r>
    </w:p>
    <w:p w14:paraId="537AB54F" w14:textId="77777777" w:rsidR="0037107B" w:rsidRPr="0037107B" w:rsidRDefault="0037107B" w:rsidP="0037107B">
      <w:pPr>
        <w:pStyle w:val="Prrafodelista"/>
        <w:rPr>
          <w:rFonts w:ascii="Montserrat Medium" w:eastAsia="Montserrat Medium" w:hAnsi="Montserrat Medium" w:cs="Montserrat Medium"/>
          <w:bCs/>
          <w:sz w:val="22"/>
          <w:szCs w:val="22"/>
          <w:lang w:val="es-CO"/>
        </w:rPr>
      </w:pPr>
    </w:p>
    <w:p w14:paraId="7CC2D68C" w14:textId="77777777" w:rsidR="006904E5" w:rsidRDefault="00CC2A3A" w:rsidP="00294DB6">
      <w:pPr>
        <w:pStyle w:val="Prrafodelista"/>
        <w:numPr>
          <w:ilvl w:val="0"/>
          <w:numId w:val="40"/>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6904E5">
        <w:rPr>
          <w:rFonts w:ascii="Montserrat Medium" w:eastAsia="Montserrat Medium" w:hAnsi="Montserrat Medium" w:cs="Montserrat Medium"/>
          <w:bCs/>
          <w:sz w:val="22"/>
          <w:szCs w:val="22"/>
          <w:lang w:val="es-CO"/>
        </w:rPr>
        <w:t xml:space="preserve">Se recomienda por el operador del Sistema la instalación urgente de dispositivos de almacenamiento electroquímico </w:t>
      </w:r>
      <w:r w:rsidR="005E5514" w:rsidRPr="006904E5">
        <w:rPr>
          <w:rFonts w:ascii="Montserrat Medium" w:eastAsia="Montserrat Medium" w:hAnsi="Montserrat Medium" w:cs="Montserrat Medium"/>
          <w:bCs/>
          <w:sz w:val="22"/>
          <w:szCs w:val="22"/>
          <w:lang w:val="es-CO"/>
        </w:rPr>
        <w:t xml:space="preserve">tipo </w:t>
      </w:r>
      <w:r w:rsidRPr="006904E5">
        <w:rPr>
          <w:rFonts w:ascii="Montserrat Medium" w:eastAsia="Montserrat Medium" w:hAnsi="Montserrat Medium" w:cs="Montserrat Medium"/>
          <w:bCs/>
          <w:sz w:val="22"/>
          <w:szCs w:val="22"/>
          <w:lang w:val="es-CO"/>
        </w:rPr>
        <w:t xml:space="preserve">SAEB en las subestaciones Buchely y Doncello a nivel de 115 kV, Mompox y El Carmen a 110 kV, y Gambote a 66 kV; lo anterior por las restricciones de máxima demanda atendible que se observan en estos nodos a partir del año 2026. Vale la pena mencionar que estas medidas de mitigación </w:t>
      </w:r>
      <w:r w:rsidR="005E5514" w:rsidRPr="006904E5">
        <w:rPr>
          <w:rFonts w:ascii="Montserrat Medium" w:eastAsia="Montserrat Medium" w:hAnsi="Montserrat Medium" w:cs="Montserrat Medium"/>
          <w:bCs/>
          <w:sz w:val="22"/>
          <w:szCs w:val="22"/>
          <w:lang w:val="es-CO"/>
        </w:rPr>
        <w:t>no desplazan expansión convencional, y que actualmente no están reglamentadas las funcionalidades tipo “peak shaving”.</w:t>
      </w:r>
    </w:p>
    <w:p w14:paraId="768C3482" w14:textId="77777777" w:rsidR="006904E5" w:rsidRPr="006904E5" w:rsidRDefault="006904E5" w:rsidP="006904E5">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2247C7C3" w14:textId="77777777" w:rsidR="00AE7D38" w:rsidRDefault="001248FB" w:rsidP="00294DB6">
      <w:pPr>
        <w:pStyle w:val="Prrafodelista"/>
        <w:numPr>
          <w:ilvl w:val="0"/>
          <w:numId w:val="40"/>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6904E5">
        <w:rPr>
          <w:rFonts w:ascii="Montserrat Medium" w:eastAsia="Montserrat Medium" w:hAnsi="Montserrat Medium" w:cs="Montserrat Medium"/>
          <w:bCs/>
          <w:sz w:val="22"/>
          <w:szCs w:val="22"/>
          <w:lang w:val="es-CO"/>
        </w:rPr>
        <w:t>La Corporación Autónoma Regional de Cundinamarca-CAR respondió la comunicación enviada por el CNO, compartiendo las proyecciones del volumen esperado de los embalses Neusa, Tominé y Sisga, que hacen parte del agregado Bogotá.</w:t>
      </w:r>
    </w:p>
    <w:p w14:paraId="5786A934" w14:textId="4DBE8D83" w:rsidR="00AB2D3D" w:rsidRPr="00AE7D38" w:rsidRDefault="001248FB" w:rsidP="00AE7D38">
      <w:pPr>
        <w:pBdr>
          <w:top w:val="nil"/>
          <w:left w:val="nil"/>
          <w:bottom w:val="nil"/>
          <w:right w:val="nil"/>
          <w:between w:val="nil"/>
        </w:pBdr>
        <w:jc w:val="both"/>
        <w:rPr>
          <w:rFonts w:ascii="Montserrat Medium" w:eastAsia="Montserrat Medium" w:hAnsi="Montserrat Medium" w:cs="Montserrat Medium"/>
          <w:bCs/>
          <w:sz w:val="22"/>
          <w:szCs w:val="22"/>
          <w:lang w:val="es-CO"/>
        </w:rPr>
      </w:pPr>
      <w:r w:rsidRPr="00AE7D38">
        <w:rPr>
          <w:rFonts w:ascii="Montserrat Medium" w:eastAsia="Montserrat Medium" w:hAnsi="Montserrat Medium" w:cs="Montserrat Medium"/>
          <w:bCs/>
          <w:sz w:val="22"/>
          <w:szCs w:val="22"/>
          <w:lang w:val="es-CO"/>
        </w:rPr>
        <w:t xml:space="preserve"> </w:t>
      </w:r>
    </w:p>
    <w:p w14:paraId="7D650CD6" w14:textId="53846AEA" w:rsidR="00C729F2" w:rsidRDefault="00C729F2" w:rsidP="00294DB6">
      <w:pPr>
        <w:pStyle w:val="Prrafodelista"/>
        <w:numPr>
          <w:ilvl w:val="0"/>
          <w:numId w:val="40"/>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9C51AA">
        <w:rPr>
          <w:rFonts w:ascii="Montserrat Medium" w:eastAsia="Montserrat Medium" w:hAnsi="Montserrat Medium" w:cs="Montserrat Medium"/>
          <w:bCs/>
          <w:sz w:val="22"/>
          <w:szCs w:val="22"/>
          <w:lang w:val="es-CO"/>
        </w:rPr>
        <w:t>El lunes 21 de octubre del año en curso se llevó a cabo una nueva reunión de los grupos de seguimiento de las áreas y subáreas críticas del SIN, es decir, Oriental, Caribe y Choco-DISPAC</w:t>
      </w:r>
      <w:r w:rsidRPr="006904E5">
        <w:rPr>
          <w:rFonts w:ascii="Montserrat Medium" w:eastAsia="Montserrat Medium" w:hAnsi="Montserrat Medium" w:cs="Montserrat Medium"/>
          <w:bCs/>
          <w:sz w:val="22"/>
          <w:szCs w:val="22"/>
          <w:lang w:val="es-CO"/>
        </w:rPr>
        <w:t>. La agenda y el resumen de cada uno de los puntos tratados se encuentra</w:t>
      </w:r>
      <w:r w:rsidR="004672F8" w:rsidRPr="006904E5">
        <w:rPr>
          <w:rFonts w:ascii="Montserrat Medium" w:eastAsia="Montserrat Medium" w:hAnsi="Montserrat Medium" w:cs="Montserrat Medium"/>
          <w:bCs/>
          <w:sz w:val="22"/>
          <w:szCs w:val="22"/>
          <w:lang w:val="es-CO"/>
        </w:rPr>
        <w:t>n</w:t>
      </w:r>
      <w:r w:rsidRPr="006904E5">
        <w:rPr>
          <w:rFonts w:ascii="Montserrat Medium" w:eastAsia="Montserrat Medium" w:hAnsi="Montserrat Medium" w:cs="Montserrat Medium"/>
          <w:bCs/>
          <w:sz w:val="22"/>
          <w:szCs w:val="22"/>
          <w:lang w:val="es-CO"/>
        </w:rPr>
        <w:t xml:space="preserve"> en el documento adjunto.</w:t>
      </w:r>
    </w:p>
    <w:p w14:paraId="5A481276" w14:textId="67D34FAF" w:rsidR="00A65DF9" w:rsidRDefault="00A65DF9" w:rsidP="00A65DF9">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18A2B015" w14:textId="32C150F0" w:rsidR="00592AF0" w:rsidRDefault="00592AF0" w:rsidP="00294DB6">
      <w:pPr>
        <w:pStyle w:val="Prrafodelista"/>
        <w:numPr>
          <w:ilvl w:val="0"/>
          <w:numId w:val="40"/>
        </w:numPr>
        <w:pBdr>
          <w:top w:val="nil"/>
          <w:left w:val="nil"/>
          <w:bottom w:val="nil"/>
          <w:right w:val="nil"/>
          <w:between w:val="nil"/>
        </w:pBdr>
        <w:jc w:val="both"/>
        <w:rPr>
          <w:rFonts w:ascii="Montserrat Medium" w:eastAsia="Montserrat Medium" w:hAnsi="Montserrat Medium" w:cs="Montserrat Medium"/>
          <w:bCs/>
          <w:sz w:val="22"/>
          <w:szCs w:val="22"/>
          <w:lang w:val="es-CO"/>
        </w:rPr>
      </w:pPr>
      <w:r>
        <w:rPr>
          <w:rFonts w:ascii="Montserrat Medium" w:eastAsia="Montserrat Medium" w:hAnsi="Montserrat Medium" w:cs="Montserrat Medium"/>
          <w:bCs/>
          <w:sz w:val="22"/>
          <w:szCs w:val="22"/>
          <w:lang w:val="es-CO"/>
        </w:rPr>
        <w:t>El pasado 5 de noviembre del año en curso se informó por parte de GECELCA el bloqueo de su central térmica CECE</w:t>
      </w:r>
      <w:r w:rsidR="006904E5">
        <w:rPr>
          <w:rFonts w:ascii="Montserrat Medium" w:eastAsia="Montserrat Medium" w:hAnsi="Montserrat Medium" w:cs="Montserrat Medium"/>
          <w:bCs/>
          <w:sz w:val="22"/>
          <w:szCs w:val="22"/>
          <w:lang w:val="es-CO"/>
        </w:rPr>
        <w:t>LC</w:t>
      </w:r>
      <w:r>
        <w:rPr>
          <w:rFonts w:ascii="Montserrat Medium" w:eastAsia="Montserrat Medium" w:hAnsi="Montserrat Medium" w:cs="Montserrat Medium"/>
          <w:bCs/>
          <w:sz w:val="22"/>
          <w:szCs w:val="22"/>
          <w:lang w:val="es-CO"/>
        </w:rPr>
        <w:t xml:space="preserve">A 3 por parte de la comunidad indígena Zenúes, ello a la altura de la vía que comunica los municipios de </w:t>
      </w:r>
      <w:r w:rsidR="000B522B">
        <w:rPr>
          <w:rFonts w:ascii="Montserrat Medium" w:eastAsia="Montserrat Medium" w:hAnsi="Montserrat Medium" w:cs="Montserrat Medium"/>
          <w:bCs/>
          <w:sz w:val="22"/>
          <w:szCs w:val="22"/>
          <w:lang w:val="es-CO"/>
        </w:rPr>
        <w:t>Montelíbano</w:t>
      </w:r>
      <w:r>
        <w:rPr>
          <w:rFonts w:ascii="Montserrat Medium" w:eastAsia="Montserrat Medium" w:hAnsi="Montserrat Medium" w:cs="Montserrat Medium"/>
          <w:bCs/>
          <w:sz w:val="22"/>
          <w:szCs w:val="22"/>
          <w:lang w:val="es-CO"/>
        </w:rPr>
        <w:t xml:space="preserve"> y Puerto Libertador.  El generador indicó que esta situación puso en riesgo la operación de la planta dada la limitación del personal operativo y de mantenimiento.</w:t>
      </w:r>
    </w:p>
    <w:p w14:paraId="3449DF5C" w14:textId="77777777" w:rsidR="00592AF0" w:rsidRPr="00592AF0" w:rsidRDefault="00592AF0" w:rsidP="00592AF0">
      <w:pPr>
        <w:pStyle w:val="Prrafodelista"/>
        <w:rPr>
          <w:rFonts w:ascii="Montserrat Medium" w:eastAsia="Montserrat Medium" w:hAnsi="Montserrat Medium" w:cs="Montserrat Medium"/>
          <w:bCs/>
          <w:sz w:val="22"/>
          <w:szCs w:val="22"/>
          <w:lang w:val="es-CO"/>
        </w:rPr>
      </w:pPr>
    </w:p>
    <w:p w14:paraId="6F722D47" w14:textId="6179CC62" w:rsidR="001227EC" w:rsidRDefault="00A65DF9" w:rsidP="00294DB6">
      <w:pPr>
        <w:pStyle w:val="Prrafodelista"/>
        <w:numPr>
          <w:ilvl w:val="0"/>
          <w:numId w:val="40"/>
        </w:numPr>
        <w:pBdr>
          <w:top w:val="nil"/>
          <w:left w:val="nil"/>
          <w:bottom w:val="nil"/>
          <w:right w:val="nil"/>
          <w:between w:val="nil"/>
        </w:pBdr>
        <w:jc w:val="both"/>
        <w:rPr>
          <w:rFonts w:ascii="Montserrat Medium" w:eastAsia="Montserrat Medium" w:hAnsi="Montserrat Medium" w:cs="Montserrat Medium"/>
          <w:bCs/>
          <w:sz w:val="22"/>
          <w:szCs w:val="22"/>
          <w:lang w:val="es-CO"/>
        </w:rPr>
      </w:pPr>
      <w:r>
        <w:rPr>
          <w:rFonts w:ascii="Montserrat Medium" w:eastAsia="Montserrat Medium" w:hAnsi="Montserrat Medium" w:cs="Montserrat Medium"/>
          <w:bCs/>
          <w:sz w:val="22"/>
          <w:szCs w:val="22"/>
          <w:lang w:val="es-CO"/>
        </w:rPr>
        <w:t xml:space="preserve">Se llevó a cabo la primera reunión del Sub CACSSE operativo con la presencia del señor </w:t>
      </w:r>
      <w:r w:rsidR="001227EC">
        <w:rPr>
          <w:rFonts w:ascii="Montserrat Medium" w:eastAsia="Montserrat Medium" w:hAnsi="Montserrat Medium" w:cs="Montserrat Medium"/>
          <w:bCs/>
          <w:sz w:val="22"/>
          <w:szCs w:val="22"/>
          <w:lang w:val="es-CO"/>
        </w:rPr>
        <w:t>v</w:t>
      </w:r>
      <w:r>
        <w:rPr>
          <w:rFonts w:ascii="Montserrat Medium" w:eastAsia="Montserrat Medium" w:hAnsi="Montserrat Medium" w:cs="Montserrat Medium"/>
          <w:bCs/>
          <w:sz w:val="22"/>
          <w:szCs w:val="22"/>
          <w:lang w:val="es-CO"/>
        </w:rPr>
        <w:t>iceministro</w:t>
      </w:r>
      <w:r w:rsidR="001227EC">
        <w:rPr>
          <w:rFonts w:ascii="Montserrat Medium" w:eastAsia="Montserrat Medium" w:hAnsi="Montserrat Medium" w:cs="Montserrat Medium"/>
          <w:bCs/>
          <w:sz w:val="22"/>
          <w:szCs w:val="22"/>
          <w:lang w:val="es-CO"/>
        </w:rPr>
        <w:t xml:space="preserve"> de Energía, para abordar los a</w:t>
      </w:r>
      <w:r w:rsidR="001227EC" w:rsidRPr="001227EC">
        <w:rPr>
          <w:rFonts w:ascii="Montserrat Medium" w:eastAsia="Montserrat Medium" w:hAnsi="Montserrat Medium" w:cs="Montserrat Medium"/>
          <w:bCs/>
          <w:sz w:val="22"/>
          <w:szCs w:val="22"/>
          <w:lang w:val="es-CO"/>
        </w:rPr>
        <w:t>vance</w:t>
      </w:r>
      <w:r w:rsidR="001227EC">
        <w:rPr>
          <w:rFonts w:ascii="Montserrat Medium" w:eastAsia="Montserrat Medium" w:hAnsi="Montserrat Medium" w:cs="Montserrat Medium"/>
          <w:bCs/>
          <w:sz w:val="22"/>
          <w:szCs w:val="22"/>
          <w:lang w:val="es-CO"/>
        </w:rPr>
        <w:t>s</w:t>
      </w:r>
      <w:r w:rsidR="001227EC" w:rsidRPr="001227EC">
        <w:rPr>
          <w:rFonts w:ascii="Montserrat Medium" w:eastAsia="Montserrat Medium" w:hAnsi="Montserrat Medium" w:cs="Montserrat Medium"/>
          <w:bCs/>
          <w:sz w:val="22"/>
          <w:szCs w:val="22"/>
          <w:lang w:val="es-CO"/>
        </w:rPr>
        <w:t xml:space="preserve"> de la situación operativa de las áreas y subáreas críticas del SIN</w:t>
      </w:r>
      <w:r w:rsidR="001227EC">
        <w:rPr>
          <w:rFonts w:ascii="Montserrat Medium" w:eastAsia="Montserrat Medium" w:hAnsi="Montserrat Medium" w:cs="Montserrat Medium"/>
          <w:bCs/>
          <w:sz w:val="22"/>
          <w:szCs w:val="22"/>
          <w:lang w:val="es-CO"/>
        </w:rPr>
        <w:t xml:space="preserve"> y el a</w:t>
      </w:r>
      <w:r w:rsidR="001227EC" w:rsidRPr="001227EC">
        <w:rPr>
          <w:rFonts w:ascii="Montserrat Medium" w:eastAsia="Montserrat Medium" w:hAnsi="Montserrat Medium" w:cs="Montserrat Medium"/>
          <w:bCs/>
          <w:sz w:val="22"/>
          <w:szCs w:val="22"/>
          <w:lang w:val="es-CO"/>
        </w:rPr>
        <w:t>gotamiento de la capacidad de cortocircuito de las subestaciones del STN y STR</w:t>
      </w:r>
      <w:r w:rsidR="001227EC">
        <w:rPr>
          <w:rFonts w:ascii="Montserrat Medium" w:eastAsia="Montserrat Medium" w:hAnsi="Montserrat Medium" w:cs="Montserrat Medium"/>
          <w:bCs/>
          <w:sz w:val="22"/>
          <w:szCs w:val="22"/>
          <w:lang w:val="es-CO"/>
        </w:rPr>
        <w:t>. Al respecto, se agendaron los siguientes compromisos:</w:t>
      </w:r>
    </w:p>
    <w:p w14:paraId="0A3FF8E1" w14:textId="77777777" w:rsidR="001227EC" w:rsidRPr="001227EC" w:rsidRDefault="001227EC" w:rsidP="001227EC">
      <w:pPr>
        <w:pStyle w:val="Prrafodelista"/>
        <w:rPr>
          <w:rFonts w:ascii="Montserrat Medium" w:eastAsia="Montserrat Medium" w:hAnsi="Montserrat Medium" w:cs="Montserrat Medium"/>
          <w:bCs/>
          <w:sz w:val="22"/>
          <w:szCs w:val="22"/>
          <w:lang w:val="es-CO"/>
        </w:rPr>
      </w:pPr>
    </w:p>
    <w:p w14:paraId="0C589507" w14:textId="7C5CA0ED" w:rsidR="001227EC" w:rsidRDefault="001227EC" w:rsidP="001227EC">
      <w:pPr>
        <w:pStyle w:val="Prrafodelista"/>
        <w:numPr>
          <w:ilvl w:val="0"/>
          <w:numId w:val="35"/>
        </w:numPr>
        <w:pBdr>
          <w:top w:val="nil"/>
          <w:left w:val="nil"/>
          <w:bottom w:val="nil"/>
          <w:right w:val="nil"/>
          <w:between w:val="nil"/>
        </w:pBdr>
        <w:ind w:left="720"/>
        <w:jc w:val="both"/>
        <w:rPr>
          <w:rFonts w:ascii="Montserrat Medium" w:eastAsia="Montserrat Medium" w:hAnsi="Montserrat Medium" w:cs="Montserrat Medium"/>
          <w:bCs/>
          <w:sz w:val="22"/>
          <w:szCs w:val="22"/>
          <w:lang w:val="es-CO"/>
        </w:rPr>
      </w:pPr>
      <w:r>
        <w:rPr>
          <w:rFonts w:ascii="Montserrat Medium" w:eastAsia="Montserrat Medium" w:hAnsi="Montserrat Medium" w:cs="Montserrat Medium"/>
          <w:bCs/>
          <w:sz w:val="22"/>
          <w:szCs w:val="22"/>
          <w:lang w:val="es-CO"/>
        </w:rPr>
        <w:t>Establecer por parte del CND y CNO, para los años 2025 y 2026, el Valor Esperado de la Demanda No Atendida en el norte de la sabana de Bogotá producto de la condición operativa actual, y la no entrada en operación de los proyectos de expansión de red.</w:t>
      </w:r>
    </w:p>
    <w:p w14:paraId="3E87328E" w14:textId="77777777" w:rsidR="001227EC" w:rsidRDefault="001227EC" w:rsidP="001227EC">
      <w:pPr>
        <w:pStyle w:val="Prrafodelista"/>
        <w:pBdr>
          <w:top w:val="nil"/>
          <w:left w:val="nil"/>
          <w:bottom w:val="nil"/>
          <w:right w:val="nil"/>
          <w:between w:val="nil"/>
        </w:pBdr>
        <w:ind w:left="0"/>
        <w:jc w:val="both"/>
        <w:rPr>
          <w:rFonts w:ascii="Montserrat Medium" w:eastAsia="Montserrat Medium" w:hAnsi="Montserrat Medium" w:cs="Montserrat Medium"/>
          <w:bCs/>
          <w:sz w:val="22"/>
          <w:szCs w:val="22"/>
          <w:lang w:val="es-CO"/>
        </w:rPr>
      </w:pPr>
    </w:p>
    <w:p w14:paraId="742828BD" w14:textId="55182D45" w:rsidR="001227EC" w:rsidRDefault="001227EC" w:rsidP="001227EC">
      <w:pPr>
        <w:pStyle w:val="Prrafodelista"/>
        <w:numPr>
          <w:ilvl w:val="0"/>
          <w:numId w:val="35"/>
        </w:numPr>
        <w:pBdr>
          <w:top w:val="nil"/>
          <w:left w:val="nil"/>
          <w:bottom w:val="nil"/>
          <w:right w:val="nil"/>
          <w:between w:val="nil"/>
        </w:pBdr>
        <w:ind w:left="720"/>
        <w:jc w:val="both"/>
        <w:rPr>
          <w:rFonts w:ascii="Montserrat Medium" w:eastAsia="Montserrat Medium" w:hAnsi="Montserrat Medium" w:cs="Montserrat Medium"/>
          <w:bCs/>
          <w:sz w:val="22"/>
          <w:szCs w:val="22"/>
          <w:lang w:val="es-CO"/>
        </w:rPr>
      </w:pPr>
      <w:r>
        <w:rPr>
          <w:rFonts w:ascii="Montserrat Medium" w:eastAsia="Montserrat Medium" w:hAnsi="Montserrat Medium" w:cs="Montserrat Medium"/>
          <w:bCs/>
          <w:sz w:val="22"/>
          <w:szCs w:val="22"/>
          <w:lang w:val="es-CO"/>
        </w:rPr>
        <w:t xml:space="preserve">Gestionar el envío de la información faltante sobre el nivel de cortocircuito de las 51 subestaciones críticas del STN y STR. </w:t>
      </w:r>
    </w:p>
    <w:p w14:paraId="4C272523" w14:textId="77777777" w:rsidR="001227EC" w:rsidRDefault="001227EC" w:rsidP="001227EC">
      <w:pPr>
        <w:pStyle w:val="Prrafodelista"/>
        <w:pBdr>
          <w:top w:val="nil"/>
          <w:left w:val="nil"/>
          <w:bottom w:val="nil"/>
          <w:right w:val="nil"/>
          <w:between w:val="nil"/>
        </w:pBdr>
        <w:ind w:left="0"/>
        <w:jc w:val="both"/>
        <w:rPr>
          <w:rFonts w:ascii="Montserrat Medium" w:eastAsia="Montserrat Medium" w:hAnsi="Montserrat Medium" w:cs="Montserrat Medium"/>
          <w:bCs/>
          <w:sz w:val="22"/>
          <w:szCs w:val="22"/>
          <w:lang w:val="es-CO"/>
        </w:rPr>
      </w:pPr>
    </w:p>
    <w:p w14:paraId="5E385B2D" w14:textId="0270AF6F" w:rsidR="00EF6211" w:rsidRDefault="001227EC" w:rsidP="00F25EF1">
      <w:pPr>
        <w:pStyle w:val="Prrafodelista"/>
        <w:numPr>
          <w:ilvl w:val="0"/>
          <w:numId w:val="35"/>
        </w:numPr>
        <w:pBdr>
          <w:top w:val="nil"/>
          <w:left w:val="nil"/>
          <w:bottom w:val="nil"/>
          <w:right w:val="nil"/>
          <w:between w:val="nil"/>
        </w:pBdr>
        <w:ind w:left="720"/>
        <w:jc w:val="both"/>
        <w:rPr>
          <w:rFonts w:ascii="Montserrat Medium" w:eastAsia="Montserrat Medium" w:hAnsi="Montserrat Medium" w:cs="Montserrat Medium"/>
          <w:bCs/>
          <w:sz w:val="22"/>
          <w:szCs w:val="22"/>
          <w:lang w:val="es-CO"/>
        </w:rPr>
      </w:pPr>
      <w:r w:rsidRPr="001227EC">
        <w:rPr>
          <w:rFonts w:ascii="Montserrat Medium" w:eastAsia="Montserrat Medium" w:hAnsi="Montserrat Medium" w:cs="Montserrat Medium"/>
          <w:bCs/>
          <w:sz w:val="22"/>
          <w:szCs w:val="22"/>
          <w:lang w:val="es-CO"/>
        </w:rPr>
        <w:lastRenderedPageBreak/>
        <w:t xml:space="preserve">Establecer un cronograma de acciones y tareas para definir soluciones de corto, mediano y largo plazo para cada una de las áreas y subáreas críticas del SIN, </w:t>
      </w:r>
      <w:r w:rsidR="006327BA">
        <w:rPr>
          <w:rFonts w:ascii="Montserrat Medium" w:eastAsia="Montserrat Medium" w:hAnsi="Montserrat Medium" w:cs="Montserrat Medium"/>
          <w:bCs/>
          <w:sz w:val="22"/>
          <w:szCs w:val="22"/>
          <w:lang w:val="es-CO"/>
        </w:rPr>
        <w:t xml:space="preserve">al igual que </w:t>
      </w:r>
      <w:r w:rsidRPr="001227EC">
        <w:rPr>
          <w:rFonts w:ascii="Montserrat Medium" w:eastAsia="Montserrat Medium" w:hAnsi="Montserrat Medium" w:cs="Montserrat Medium"/>
          <w:bCs/>
          <w:sz w:val="22"/>
          <w:szCs w:val="22"/>
          <w:lang w:val="es-CO"/>
        </w:rPr>
        <w:t xml:space="preserve">las 51 subestaciones identificadas como </w:t>
      </w:r>
      <w:r w:rsidR="00DD7FF4">
        <w:rPr>
          <w:rFonts w:ascii="Montserrat Medium" w:eastAsia="Montserrat Medium" w:hAnsi="Montserrat Medium" w:cs="Montserrat Medium"/>
          <w:bCs/>
          <w:sz w:val="22"/>
          <w:szCs w:val="22"/>
          <w:lang w:val="es-CO"/>
        </w:rPr>
        <w:t>estratégicas</w:t>
      </w:r>
      <w:r w:rsidR="006327BA">
        <w:rPr>
          <w:rFonts w:ascii="Montserrat Medium" w:eastAsia="Montserrat Medium" w:hAnsi="Montserrat Medium" w:cs="Montserrat Medium"/>
          <w:bCs/>
          <w:sz w:val="22"/>
          <w:szCs w:val="22"/>
          <w:lang w:val="es-CO"/>
        </w:rPr>
        <w:t xml:space="preserve"> por nivel de cortocircuito</w:t>
      </w:r>
      <w:r w:rsidRPr="001227EC">
        <w:rPr>
          <w:rFonts w:ascii="Montserrat Medium" w:eastAsia="Montserrat Medium" w:hAnsi="Montserrat Medium" w:cs="Montserrat Medium"/>
          <w:bCs/>
          <w:sz w:val="22"/>
          <w:szCs w:val="22"/>
          <w:lang w:val="es-CO"/>
        </w:rPr>
        <w:t>.</w:t>
      </w:r>
    </w:p>
    <w:p w14:paraId="54239D73" w14:textId="77777777" w:rsidR="00182C43" w:rsidRDefault="00182C43" w:rsidP="00182C43">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71A1E00B" w14:textId="1FD5C0C9" w:rsidR="002262AB" w:rsidRDefault="002262AB" w:rsidP="00294DB6">
      <w:pPr>
        <w:pStyle w:val="Prrafodelista"/>
        <w:numPr>
          <w:ilvl w:val="0"/>
          <w:numId w:val="40"/>
        </w:numPr>
        <w:pBdr>
          <w:top w:val="nil"/>
          <w:left w:val="nil"/>
          <w:bottom w:val="nil"/>
          <w:right w:val="nil"/>
          <w:between w:val="nil"/>
        </w:pBdr>
        <w:ind w:left="360"/>
        <w:jc w:val="both"/>
        <w:rPr>
          <w:rFonts w:ascii="Montserrat Medium" w:eastAsia="Montserrat Medium" w:hAnsi="Montserrat Medium" w:cs="Montserrat Medium"/>
          <w:bCs/>
          <w:sz w:val="22"/>
          <w:szCs w:val="22"/>
          <w:lang w:val="es-CO"/>
        </w:rPr>
      </w:pPr>
      <w:r w:rsidRPr="006904E5">
        <w:rPr>
          <w:rFonts w:ascii="Montserrat Medium" w:eastAsia="Montserrat Medium" w:hAnsi="Montserrat Medium" w:cs="Montserrat Medium"/>
          <w:bCs/>
          <w:sz w:val="22"/>
          <w:szCs w:val="22"/>
          <w:lang w:val="es-CO"/>
        </w:rPr>
        <w:t>Los Comités de Operación y Distribución del Consejo estuvieron de acuerdo en presentar al CNO el documento técnico de recomendaciones regulatorias para el diseño y revaluación del Esquema de Desconexión de Carga por Baja Frecuencia-EDAC.</w:t>
      </w:r>
    </w:p>
    <w:p w14:paraId="7A22196D" w14:textId="77777777" w:rsidR="006904E5" w:rsidRPr="006904E5" w:rsidRDefault="006904E5" w:rsidP="006904E5">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232B9CC1" w14:textId="77777777" w:rsidR="0016576A" w:rsidRPr="0016576A" w:rsidRDefault="0016576A" w:rsidP="006904E5">
      <w:pPr>
        <w:pStyle w:val="Prrafodelista"/>
        <w:pBdr>
          <w:top w:val="nil"/>
          <w:left w:val="nil"/>
          <w:bottom w:val="nil"/>
          <w:right w:val="nil"/>
          <w:between w:val="nil"/>
        </w:pBdr>
        <w:ind w:left="0"/>
        <w:jc w:val="both"/>
        <w:rPr>
          <w:rFonts w:ascii="Montserrat Medium" w:eastAsia="Montserrat Medium" w:hAnsi="Montserrat Medium" w:cs="Montserrat Medium"/>
          <w:bCs/>
          <w:sz w:val="22"/>
          <w:szCs w:val="22"/>
          <w:lang w:val="es-CO"/>
        </w:rPr>
      </w:pPr>
    </w:p>
    <w:p w14:paraId="542408BF" w14:textId="7ED5E715" w:rsidR="00D35584" w:rsidRPr="00D35584" w:rsidRDefault="00D35584" w:rsidP="00294DB6">
      <w:pPr>
        <w:pStyle w:val="Prrafodelista"/>
        <w:numPr>
          <w:ilvl w:val="0"/>
          <w:numId w:val="40"/>
        </w:numPr>
        <w:pBdr>
          <w:top w:val="nil"/>
          <w:left w:val="nil"/>
          <w:bottom w:val="nil"/>
          <w:right w:val="nil"/>
          <w:between w:val="nil"/>
        </w:pBdr>
        <w:ind w:left="360"/>
        <w:jc w:val="both"/>
        <w:rPr>
          <w:rFonts w:ascii="Montserrat Medium" w:eastAsia="Montserrat Medium" w:hAnsi="Montserrat Medium" w:cs="Montserrat Medium"/>
          <w:bCs/>
          <w:sz w:val="22"/>
          <w:szCs w:val="22"/>
          <w:lang w:val="es-CO"/>
        </w:rPr>
      </w:pPr>
      <w:r w:rsidRPr="00D35584">
        <w:rPr>
          <w:rFonts w:ascii="Montserrat Medium" w:eastAsia="Montserrat Medium" w:hAnsi="Montserrat Medium" w:cs="Montserrat Medium"/>
          <w:bCs/>
          <w:sz w:val="22"/>
          <w:szCs w:val="22"/>
          <w:lang w:val="es-CO"/>
        </w:rPr>
        <w:t xml:space="preserve">ENEL mencionó que durante el mes de octubre del año en curso se empleó la figura de autorizaciones para que las plantas Paraíso y Guaca (PAGUA) pudieran generar, siempre que el embalse estuviera intervenido con compromisos de Energía Embalsada y Vendida-EVE; esta medida, comenta el generador, aunque imperfecta, permitió entregar parte de los excedentes de caudal disponibles en Alicachín. No obstante, esta situación podría dejar de funcionar en los próximos días, debido a que, por la evolución de parámetros, el recurso se quedaría sin energía remanente, </w:t>
      </w:r>
      <w:r w:rsidR="004672F8" w:rsidRPr="00D35584">
        <w:rPr>
          <w:rFonts w:ascii="Montserrat Medium" w:eastAsia="Montserrat Medium" w:hAnsi="Montserrat Medium" w:cs="Montserrat Medium"/>
          <w:bCs/>
          <w:sz w:val="22"/>
          <w:szCs w:val="22"/>
          <w:lang w:val="es-CO"/>
        </w:rPr>
        <w:t>y,</w:t>
      </w:r>
      <w:r w:rsidRPr="00D35584">
        <w:rPr>
          <w:rFonts w:ascii="Montserrat Medium" w:eastAsia="Montserrat Medium" w:hAnsi="Montserrat Medium" w:cs="Montserrat Medium"/>
          <w:bCs/>
          <w:sz w:val="22"/>
          <w:szCs w:val="22"/>
          <w:lang w:val="es-CO"/>
        </w:rPr>
        <w:t xml:space="preserve"> por lo tanto, sin la posibilidad de vender EVE.</w:t>
      </w:r>
    </w:p>
    <w:p w14:paraId="44B4447F" w14:textId="77777777" w:rsidR="00D35584" w:rsidRDefault="00D35584" w:rsidP="006904E5">
      <w:pPr>
        <w:pStyle w:val="Prrafodelista"/>
        <w:pBdr>
          <w:top w:val="nil"/>
          <w:left w:val="nil"/>
          <w:bottom w:val="nil"/>
          <w:right w:val="nil"/>
          <w:between w:val="nil"/>
        </w:pBdr>
        <w:ind w:left="0"/>
        <w:jc w:val="both"/>
        <w:rPr>
          <w:rFonts w:ascii="Montserrat Medium" w:eastAsia="Montserrat Medium" w:hAnsi="Montserrat Medium" w:cs="Montserrat Medium"/>
          <w:bCs/>
          <w:sz w:val="22"/>
          <w:szCs w:val="22"/>
          <w:lang w:val="es-CO"/>
        </w:rPr>
      </w:pPr>
    </w:p>
    <w:p w14:paraId="4A952E27" w14:textId="4540095E" w:rsidR="00D35584" w:rsidRDefault="00D35584" w:rsidP="00D35584">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r w:rsidRPr="00D35584">
        <w:rPr>
          <w:rFonts w:ascii="Montserrat Medium" w:eastAsia="Montserrat Medium" w:hAnsi="Montserrat Medium" w:cs="Montserrat Medium"/>
          <w:bCs/>
          <w:sz w:val="22"/>
          <w:szCs w:val="22"/>
          <w:lang w:val="es-CO"/>
        </w:rPr>
        <w:t>Teniendo en cuenta que noviembre es el mes de mayores caudales del Rio Bogotá, ENEL plantea la necesidad de definir una figura normativa que permita generar a PAGUA y así aprovechar toda la energía disponible, que, si no existe, implicaría vertimientos diarios de alrededor de 14.4 GWh.</w:t>
      </w:r>
    </w:p>
    <w:p w14:paraId="5818744B" w14:textId="77777777" w:rsidR="00D35584" w:rsidRPr="00D35584" w:rsidRDefault="00D35584" w:rsidP="00D35584">
      <w:pPr>
        <w:pStyle w:val="Prrafodelista"/>
        <w:rPr>
          <w:rFonts w:ascii="Montserrat Medium" w:eastAsia="Montserrat Medium" w:hAnsi="Montserrat Medium" w:cs="Montserrat Medium"/>
          <w:bCs/>
          <w:sz w:val="22"/>
          <w:szCs w:val="22"/>
          <w:lang w:val="es-CO"/>
        </w:rPr>
      </w:pPr>
    </w:p>
    <w:p w14:paraId="78E251FF" w14:textId="77777777" w:rsidR="002F42CE" w:rsidRDefault="002F42CE" w:rsidP="002F42CE">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014AEEE5" w14:textId="77777777" w:rsidR="002F42CE" w:rsidRDefault="002F42CE" w:rsidP="002F42CE">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5FBC4881" w14:textId="77777777" w:rsidR="002F42CE" w:rsidRDefault="002F42CE" w:rsidP="002F42CE">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307887F4" w14:textId="77777777" w:rsidR="004672F8" w:rsidRDefault="004672F8" w:rsidP="002F42CE">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1463C9A3" w14:textId="77777777" w:rsidR="004672F8" w:rsidRDefault="004672F8" w:rsidP="002F42CE">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22EF9C17" w14:textId="77777777" w:rsidR="00DB0992" w:rsidRDefault="00DB0992" w:rsidP="002F42CE">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0EA4A0BE" w14:textId="77777777" w:rsidR="00DB0992" w:rsidRDefault="00DB0992" w:rsidP="002F42CE">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00744B5D" w14:textId="77777777" w:rsidR="00DB0992" w:rsidRDefault="00DB0992" w:rsidP="002F42CE">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13C67477" w14:textId="77777777" w:rsidR="00DB0992" w:rsidRDefault="00DB0992" w:rsidP="002F42CE">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13E2FD7E" w14:textId="77777777" w:rsidR="00DB0992" w:rsidRDefault="00DB0992" w:rsidP="002F42CE">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1DCB6B1A" w14:textId="77777777" w:rsidR="00DB0992" w:rsidRDefault="00DB0992" w:rsidP="002F42CE">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1E589207" w14:textId="77777777" w:rsidR="004672F8" w:rsidRDefault="004672F8" w:rsidP="002F42CE">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21CC51DE" w14:textId="77777777" w:rsidR="004672F8" w:rsidRDefault="004672F8" w:rsidP="002F42CE">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1E238A6B" w14:textId="77777777" w:rsidR="004672F8" w:rsidRDefault="004672F8" w:rsidP="002F42CE">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19A29B50" w14:textId="77777777" w:rsidR="004672F8" w:rsidRDefault="004672F8" w:rsidP="002F42CE">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6EA1EAD2" w14:textId="77777777" w:rsidR="004672F8" w:rsidRDefault="004672F8" w:rsidP="002F42CE">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0EF49CCD" w14:textId="77777777" w:rsidR="004672F8" w:rsidRDefault="004672F8" w:rsidP="002F42CE">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243C8FD6" w14:textId="77777777" w:rsidR="002F42CE" w:rsidRDefault="002F42CE" w:rsidP="002F42CE">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7DA420C0" w14:textId="77777777" w:rsidR="002F42CE" w:rsidRDefault="002F42CE" w:rsidP="002F42CE">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7DEDE326" w14:textId="2A3027F6" w:rsidR="005700CD" w:rsidRDefault="00182C43" w:rsidP="006D25BA">
      <w:pPr>
        <w:widowControl w:val="0"/>
        <w:pBdr>
          <w:top w:val="nil"/>
          <w:left w:val="nil"/>
          <w:bottom w:val="nil"/>
          <w:right w:val="nil"/>
          <w:between w:val="nil"/>
        </w:pBdr>
        <w:spacing w:line="276" w:lineRule="auto"/>
        <w:ind w:left="720" w:hanging="720"/>
        <w:jc w:val="center"/>
        <w:rPr>
          <w:rFonts w:ascii="Montserrat" w:eastAsia="Montserrat" w:hAnsi="Montserrat" w:cs="Montserrat"/>
          <w:b/>
          <w:sz w:val="28"/>
          <w:szCs w:val="28"/>
          <w:lang w:val="es-CO"/>
        </w:rPr>
      </w:pPr>
      <w:r w:rsidRPr="006D25BA">
        <w:rPr>
          <w:rFonts w:ascii="Montserrat" w:eastAsia="Montserrat" w:hAnsi="Montserrat" w:cs="Montserrat"/>
          <w:b/>
          <w:sz w:val="28"/>
          <w:szCs w:val="28"/>
          <w:lang w:val="es-CO"/>
        </w:rPr>
        <w:lastRenderedPageBreak/>
        <w:t>A</w:t>
      </w:r>
      <w:r w:rsidR="00A10BFB" w:rsidRPr="006D25BA">
        <w:rPr>
          <w:rFonts w:ascii="Montserrat" w:eastAsia="Montserrat" w:hAnsi="Montserrat" w:cs="Montserrat"/>
          <w:b/>
          <w:sz w:val="28"/>
          <w:szCs w:val="28"/>
          <w:lang w:val="es-CO"/>
        </w:rPr>
        <w:t xml:space="preserve">NEXO </w:t>
      </w:r>
    </w:p>
    <w:p w14:paraId="43BD261D" w14:textId="6F1E714F" w:rsidR="0069765C" w:rsidRPr="006D25BA" w:rsidRDefault="006D25BA" w:rsidP="006D25BA">
      <w:pPr>
        <w:widowControl w:val="0"/>
        <w:pBdr>
          <w:top w:val="nil"/>
          <w:left w:val="nil"/>
          <w:bottom w:val="nil"/>
          <w:right w:val="nil"/>
          <w:between w:val="nil"/>
        </w:pBdr>
        <w:spacing w:line="276" w:lineRule="auto"/>
        <w:ind w:left="720" w:hanging="720"/>
        <w:jc w:val="center"/>
        <w:rPr>
          <w:rFonts w:ascii="Montserrat" w:eastAsia="Montserrat" w:hAnsi="Montserrat" w:cs="Montserrat"/>
          <w:b/>
          <w:sz w:val="28"/>
          <w:szCs w:val="28"/>
          <w:lang w:val="es-CO"/>
        </w:rPr>
      </w:pPr>
      <w:r w:rsidRPr="006D25BA">
        <w:rPr>
          <w:rFonts w:ascii="Montserrat" w:eastAsia="Montserrat" w:hAnsi="Montserrat" w:cs="Montserrat"/>
          <w:b/>
          <w:sz w:val="28"/>
          <w:szCs w:val="28"/>
          <w:lang w:val="es-CO"/>
        </w:rPr>
        <w:t>Re</w:t>
      </w:r>
      <w:r>
        <w:rPr>
          <w:rFonts w:ascii="Montserrat" w:eastAsia="Montserrat" w:hAnsi="Montserrat" w:cs="Montserrat"/>
          <w:b/>
          <w:sz w:val="28"/>
          <w:szCs w:val="28"/>
          <w:lang w:val="es-CO"/>
        </w:rPr>
        <w:t>sumen re</w:t>
      </w:r>
      <w:r w:rsidRPr="006D25BA">
        <w:rPr>
          <w:rFonts w:ascii="Montserrat" w:eastAsia="Montserrat" w:hAnsi="Montserrat" w:cs="Montserrat"/>
          <w:b/>
          <w:sz w:val="28"/>
          <w:szCs w:val="28"/>
          <w:lang w:val="es-CO"/>
        </w:rPr>
        <w:t>uniones</w:t>
      </w:r>
      <w:r w:rsidR="00182C43" w:rsidRPr="006D25BA">
        <w:rPr>
          <w:rFonts w:ascii="Montserrat" w:eastAsia="Montserrat" w:hAnsi="Montserrat" w:cs="Montserrat"/>
          <w:b/>
          <w:sz w:val="28"/>
          <w:szCs w:val="28"/>
          <w:lang w:val="es-CO"/>
        </w:rPr>
        <w:t xml:space="preserve"> CACSSE</w:t>
      </w:r>
      <w:r w:rsidR="0069765C" w:rsidRPr="006D25BA">
        <w:rPr>
          <w:rFonts w:ascii="Montserrat" w:eastAsia="Montserrat" w:hAnsi="Montserrat" w:cs="Montserrat"/>
          <w:b/>
          <w:sz w:val="28"/>
          <w:szCs w:val="28"/>
          <w:lang w:val="es-CO"/>
        </w:rPr>
        <w:t xml:space="preserve"> 199, 200, </w:t>
      </w:r>
      <w:r w:rsidR="00C4310D" w:rsidRPr="006D25BA">
        <w:rPr>
          <w:rFonts w:ascii="Montserrat" w:eastAsia="Montserrat" w:hAnsi="Montserrat" w:cs="Montserrat"/>
          <w:b/>
          <w:sz w:val="28"/>
          <w:szCs w:val="28"/>
          <w:lang w:val="es-CO"/>
        </w:rPr>
        <w:t>201, 202 y 203</w:t>
      </w:r>
    </w:p>
    <w:p w14:paraId="0CABC4A9" w14:textId="77777777" w:rsidR="0069765C" w:rsidRDefault="0069765C" w:rsidP="0069765C">
      <w:pPr>
        <w:pBdr>
          <w:top w:val="nil"/>
          <w:left w:val="nil"/>
          <w:bottom w:val="nil"/>
          <w:right w:val="nil"/>
          <w:between w:val="nil"/>
        </w:pBdr>
        <w:jc w:val="both"/>
        <w:rPr>
          <w:rFonts w:ascii="Montserrat Medium" w:eastAsia="Montserrat Medium" w:hAnsi="Montserrat Medium" w:cs="Montserrat Medium"/>
          <w:bCs/>
          <w:sz w:val="22"/>
          <w:szCs w:val="22"/>
          <w:lang w:val="es-CO"/>
        </w:rPr>
      </w:pPr>
    </w:p>
    <w:p w14:paraId="0CD42D51" w14:textId="77777777" w:rsidR="002F42CE" w:rsidRDefault="0069765C" w:rsidP="002F42CE">
      <w:pPr>
        <w:pStyle w:val="Prrafodelista"/>
        <w:numPr>
          <w:ilvl w:val="0"/>
          <w:numId w:val="39"/>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2F42CE">
        <w:rPr>
          <w:rFonts w:ascii="Montserrat Medium" w:eastAsia="Montserrat Medium" w:hAnsi="Montserrat Medium" w:cs="Montserrat Medium"/>
          <w:bCs/>
          <w:sz w:val="22"/>
          <w:szCs w:val="22"/>
          <w:lang w:val="es-CO"/>
        </w:rPr>
        <w:t>La UPME presentó la campaña de ahorro de energía, la cual se denomina “</w:t>
      </w:r>
      <w:r w:rsidRPr="002F42CE">
        <w:rPr>
          <w:rFonts w:ascii="Montserrat Medium" w:eastAsia="Montserrat Medium" w:hAnsi="Montserrat Medium" w:cs="Montserrat Medium"/>
          <w:bCs/>
          <w:i/>
          <w:iCs/>
          <w:sz w:val="22"/>
          <w:szCs w:val="22"/>
          <w:lang w:val="es-CO"/>
        </w:rPr>
        <w:t>actúa por la crisis climática</w:t>
      </w:r>
      <w:r w:rsidRPr="002F42CE">
        <w:rPr>
          <w:rFonts w:ascii="Montserrat Medium" w:eastAsia="Montserrat Medium" w:hAnsi="Montserrat Medium" w:cs="Montserrat Medium"/>
          <w:bCs/>
          <w:sz w:val="22"/>
          <w:szCs w:val="22"/>
          <w:lang w:val="es-CO"/>
        </w:rPr>
        <w:t xml:space="preserve">”. Al respecto, la Unidad comentó que, si bien el título de </w:t>
      </w:r>
      <w:proofErr w:type="gramStart"/>
      <w:r w:rsidRPr="002F42CE">
        <w:rPr>
          <w:rFonts w:ascii="Montserrat Medium" w:eastAsia="Montserrat Medium" w:hAnsi="Montserrat Medium" w:cs="Montserrat Medium"/>
          <w:bCs/>
          <w:sz w:val="22"/>
          <w:szCs w:val="22"/>
          <w:lang w:val="es-CO"/>
        </w:rPr>
        <w:t>la misma</w:t>
      </w:r>
      <w:proofErr w:type="gramEnd"/>
      <w:r w:rsidRPr="002F42CE">
        <w:rPr>
          <w:rFonts w:ascii="Montserrat Medium" w:eastAsia="Montserrat Medium" w:hAnsi="Montserrat Medium" w:cs="Montserrat Medium"/>
          <w:bCs/>
          <w:sz w:val="22"/>
          <w:szCs w:val="22"/>
          <w:lang w:val="es-CO"/>
        </w:rPr>
        <w:t xml:space="preserve"> está focalizado en la variabilidad y cambio climático, el objetivo de esta es crear consciencia situacional respecto la necesidad de reducir el consumo de electricidad.</w:t>
      </w:r>
    </w:p>
    <w:p w14:paraId="6F6D2FB5" w14:textId="77777777" w:rsidR="002F42CE" w:rsidRDefault="002F42CE" w:rsidP="002F42CE">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7DC90F4A" w14:textId="77777777" w:rsidR="002F42CE" w:rsidRDefault="0069765C" w:rsidP="002F42CE">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r w:rsidRPr="002F42CE">
        <w:rPr>
          <w:rFonts w:ascii="Montserrat Medium" w:eastAsia="Montserrat Medium" w:hAnsi="Montserrat Medium" w:cs="Montserrat Medium"/>
          <w:bCs/>
          <w:sz w:val="22"/>
          <w:szCs w:val="22"/>
          <w:lang w:val="es-CO"/>
        </w:rPr>
        <w:t>El Consejo sugirió revisar el titulo y enfoque de la campaña, en el sentido de la crisis energética y eléctrica que se está viviendo actualmente y que podría tornarse más crítica durante el verano 2024-2025. El CNO llamó la atención sobre lo ocurrido durante el fenómeno de “El Niño” 2015-2016, donde estuvieron activas dos campañas, “</w:t>
      </w:r>
      <w:r w:rsidRPr="002F42CE">
        <w:rPr>
          <w:rFonts w:ascii="Montserrat Medium" w:eastAsia="Montserrat Medium" w:hAnsi="Montserrat Medium" w:cs="Montserrat Medium"/>
          <w:bCs/>
          <w:i/>
          <w:iCs/>
          <w:sz w:val="22"/>
          <w:szCs w:val="22"/>
          <w:lang w:val="es-CO"/>
        </w:rPr>
        <w:t>El Futuro es Hoy</w:t>
      </w:r>
      <w:r w:rsidRPr="002F42CE">
        <w:rPr>
          <w:rFonts w:ascii="Montserrat Medium" w:eastAsia="Montserrat Medium" w:hAnsi="Montserrat Medium" w:cs="Montserrat Medium"/>
          <w:bCs/>
          <w:sz w:val="22"/>
          <w:szCs w:val="22"/>
          <w:lang w:val="es-CO"/>
        </w:rPr>
        <w:t>” y “</w:t>
      </w:r>
      <w:r w:rsidRPr="002F42CE">
        <w:rPr>
          <w:rFonts w:ascii="Montserrat Medium" w:eastAsia="Montserrat Medium" w:hAnsi="Montserrat Medium" w:cs="Montserrat Medium"/>
          <w:bCs/>
          <w:i/>
          <w:iCs/>
          <w:sz w:val="22"/>
          <w:szCs w:val="22"/>
          <w:lang w:val="es-CO"/>
        </w:rPr>
        <w:t>Apagar paga</w:t>
      </w:r>
      <w:r w:rsidRPr="002F42CE">
        <w:rPr>
          <w:rFonts w:ascii="Montserrat Medium" w:eastAsia="Montserrat Medium" w:hAnsi="Montserrat Medium" w:cs="Montserrat Medium"/>
          <w:bCs/>
          <w:sz w:val="22"/>
          <w:szCs w:val="22"/>
          <w:lang w:val="es-CO"/>
        </w:rPr>
        <w:t>”, siendo realmente efectiva la segunda. OARE</w:t>
      </w:r>
      <w:r w:rsidR="00D300F6" w:rsidRPr="002F42CE">
        <w:rPr>
          <w:rFonts w:ascii="Montserrat Medium" w:eastAsia="Montserrat Medium" w:hAnsi="Montserrat Medium" w:cs="Montserrat Medium"/>
          <w:bCs/>
          <w:sz w:val="22"/>
          <w:szCs w:val="22"/>
          <w:lang w:val="es-CO"/>
        </w:rPr>
        <w:t xml:space="preserve"> de MINENERGÍA</w:t>
      </w:r>
      <w:r w:rsidRPr="002F42CE">
        <w:rPr>
          <w:rFonts w:ascii="Montserrat Medium" w:eastAsia="Montserrat Medium" w:hAnsi="Montserrat Medium" w:cs="Montserrat Medium"/>
          <w:bCs/>
          <w:sz w:val="22"/>
          <w:szCs w:val="22"/>
          <w:lang w:val="es-CO"/>
        </w:rPr>
        <w:t xml:space="preserve"> e IDEAM intervinieron en el mismo sentido, sobre la necesidad de tener información y señales contundentes para que la situación de corto plazo sea mitigada a través de la disminución del consumo.</w:t>
      </w:r>
    </w:p>
    <w:p w14:paraId="6A4F9DFB" w14:textId="77777777" w:rsidR="002F42CE" w:rsidRDefault="002F42CE" w:rsidP="002F42CE">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6C8453BD" w14:textId="255C8B10" w:rsidR="0069765C" w:rsidRPr="002F42CE" w:rsidRDefault="0069765C" w:rsidP="002F42CE">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r w:rsidRPr="002F42CE">
        <w:rPr>
          <w:rFonts w:ascii="Montserrat Medium" w:eastAsia="Montserrat Medium" w:hAnsi="Montserrat Medium" w:cs="Montserrat Medium"/>
          <w:bCs/>
          <w:sz w:val="22"/>
          <w:szCs w:val="22"/>
          <w:lang w:val="es-CO"/>
        </w:rPr>
        <w:t xml:space="preserve">La UPME indicó que, si bien en la campaña hay elementos de muy corto plazo, los recursos de la entidad son limitados y el impacto sugerido por los integrantes del CACSSE puede ser alcanzado a través de sus integrantes. En conclusión, la Unidad indica que la responsabilidad </w:t>
      </w:r>
      <w:r w:rsidR="00D300F6" w:rsidRPr="002F42CE">
        <w:rPr>
          <w:rFonts w:ascii="Montserrat Medium" w:eastAsia="Montserrat Medium" w:hAnsi="Montserrat Medium" w:cs="Montserrat Medium"/>
          <w:bCs/>
          <w:sz w:val="22"/>
          <w:szCs w:val="22"/>
          <w:lang w:val="es-CO"/>
        </w:rPr>
        <w:t>no</w:t>
      </w:r>
      <w:r w:rsidRPr="002F42CE">
        <w:rPr>
          <w:rFonts w:ascii="Montserrat Medium" w:eastAsia="Montserrat Medium" w:hAnsi="Montserrat Medium" w:cs="Montserrat Medium"/>
          <w:bCs/>
          <w:sz w:val="22"/>
          <w:szCs w:val="22"/>
          <w:lang w:val="es-CO"/>
        </w:rPr>
        <w:t xml:space="preserve"> es de ellos</w:t>
      </w:r>
      <w:r w:rsidR="00D300F6" w:rsidRPr="002F42CE">
        <w:rPr>
          <w:rFonts w:ascii="Montserrat Medium" w:eastAsia="Montserrat Medium" w:hAnsi="Montserrat Medium" w:cs="Montserrat Medium"/>
          <w:bCs/>
          <w:sz w:val="22"/>
          <w:szCs w:val="22"/>
          <w:lang w:val="es-CO"/>
        </w:rPr>
        <w:t>, exclusivamente</w:t>
      </w:r>
      <w:r w:rsidRPr="002F42CE">
        <w:rPr>
          <w:rFonts w:ascii="Montserrat Medium" w:eastAsia="Montserrat Medium" w:hAnsi="Montserrat Medium" w:cs="Montserrat Medium"/>
          <w:bCs/>
          <w:sz w:val="22"/>
          <w:szCs w:val="22"/>
          <w:lang w:val="es-CO"/>
        </w:rPr>
        <w:t>.</w:t>
      </w:r>
    </w:p>
    <w:p w14:paraId="1C3C04B5" w14:textId="77777777" w:rsidR="00D300F6" w:rsidRPr="0069765C" w:rsidRDefault="00D300F6" w:rsidP="00D300F6">
      <w:pPr>
        <w:pStyle w:val="Prrafodelista"/>
        <w:pBdr>
          <w:top w:val="nil"/>
          <w:left w:val="nil"/>
          <w:bottom w:val="nil"/>
          <w:right w:val="nil"/>
          <w:between w:val="nil"/>
        </w:pBdr>
        <w:jc w:val="both"/>
        <w:rPr>
          <w:rFonts w:ascii="Montserrat Medium" w:eastAsia="Montserrat Medium" w:hAnsi="Montserrat Medium" w:cs="Montserrat Medium"/>
          <w:bCs/>
          <w:sz w:val="22"/>
          <w:szCs w:val="22"/>
          <w:lang w:val="es-CO"/>
        </w:rPr>
      </w:pPr>
    </w:p>
    <w:p w14:paraId="35FDA9BA" w14:textId="77777777" w:rsidR="002F42CE" w:rsidRDefault="0069765C" w:rsidP="002F42CE">
      <w:pPr>
        <w:pStyle w:val="Prrafodelista"/>
        <w:numPr>
          <w:ilvl w:val="0"/>
          <w:numId w:val="39"/>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2F42CE">
        <w:rPr>
          <w:rFonts w:ascii="Montserrat Medium" w:eastAsia="Montserrat Medium" w:hAnsi="Montserrat Medium" w:cs="Montserrat Medium"/>
          <w:bCs/>
          <w:sz w:val="22"/>
          <w:szCs w:val="22"/>
          <w:lang w:val="es-CO"/>
        </w:rPr>
        <w:t>CNO preguntó al Acueducto sobre la disponibilidad de agua para la producción de energía eléctrica durante el periodo octubre 2024-abril 2025. Al respecto, su directora indicó que es difícil responder la pregunta, debido a la topología del agregado Bogotá y la condición actual de racionamiento de agua que afronta la capital del país.</w:t>
      </w:r>
    </w:p>
    <w:p w14:paraId="5F650C80" w14:textId="77777777" w:rsidR="002F42CE" w:rsidRPr="002F42CE" w:rsidRDefault="002F42CE" w:rsidP="002F42CE">
      <w:pPr>
        <w:pStyle w:val="Prrafodelista"/>
        <w:rPr>
          <w:rFonts w:ascii="Montserrat Medium" w:eastAsia="Montserrat Medium" w:hAnsi="Montserrat Medium" w:cs="Montserrat Medium"/>
          <w:bCs/>
          <w:sz w:val="22"/>
          <w:szCs w:val="22"/>
          <w:lang w:val="es-CO"/>
        </w:rPr>
      </w:pPr>
    </w:p>
    <w:p w14:paraId="29259B1A" w14:textId="77777777" w:rsidR="002F42CE" w:rsidRDefault="0069765C" w:rsidP="002F42CE">
      <w:pPr>
        <w:pStyle w:val="Prrafodelista"/>
        <w:numPr>
          <w:ilvl w:val="0"/>
          <w:numId w:val="39"/>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2F42CE">
        <w:rPr>
          <w:rFonts w:ascii="Montserrat Medium" w:eastAsia="Montserrat Medium" w:hAnsi="Montserrat Medium" w:cs="Montserrat Medium"/>
          <w:bCs/>
          <w:sz w:val="22"/>
          <w:szCs w:val="22"/>
          <w:lang w:val="es-CO"/>
        </w:rPr>
        <w:t>CREG preguntó a ENEL si los parámetros declarados para el cargo por confiabilidad reflejan las condiciones operativas del embalse agregado Bogotá. El generador indicó que así es.</w:t>
      </w:r>
    </w:p>
    <w:p w14:paraId="22BBF4E3" w14:textId="77777777" w:rsidR="002F42CE" w:rsidRPr="002F42CE" w:rsidRDefault="002F42CE" w:rsidP="002F42CE">
      <w:pPr>
        <w:pStyle w:val="Prrafodelista"/>
        <w:rPr>
          <w:rFonts w:ascii="Montserrat Medium" w:eastAsia="Montserrat Medium" w:hAnsi="Montserrat Medium" w:cs="Montserrat Medium"/>
          <w:bCs/>
          <w:sz w:val="22"/>
          <w:szCs w:val="22"/>
          <w:lang w:val="es-CO"/>
        </w:rPr>
      </w:pPr>
    </w:p>
    <w:p w14:paraId="5FB980C7" w14:textId="77777777" w:rsidR="002F42CE" w:rsidRDefault="0069765C" w:rsidP="002F42CE">
      <w:pPr>
        <w:pStyle w:val="Prrafodelista"/>
        <w:numPr>
          <w:ilvl w:val="0"/>
          <w:numId w:val="39"/>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2F42CE">
        <w:rPr>
          <w:rFonts w:ascii="Montserrat Medium" w:eastAsia="Montserrat Medium" w:hAnsi="Montserrat Medium" w:cs="Montserrat Medium"/>
          <w:bCs/>
          <w:sz w:val="22"/>
          <w:szCs w:val="22"/>
          <w:lang w:val="es-CO"/>
        </w:rPr>
        <w:t>Se acuerda por solicitud del viceministro de energía, que la SSPD y la CREG revisen de manera detallada los parámetros del embalse agregado Bogotá y su capacidad para el almacenamiento de agua.</w:t>
      </w:r>
    </w:p>
    <w:p w14:paraId="6A8E32B9" w14:textId="77777777" w:rsidR="002F42CE" w:rsidRPr="002F42CE" w:rsidRDefault="002F42CE" w:rsidP="002F42CE">
      <w:pPr>
        <w:pStyle w:val="Prrafodelista"/>
        <w:rPr>
          <w:rFonts w:ascii="Montserrat Medium" w:eastAsia="Montserrat Medium" w:hAnsi="Montserrat Medium" w:cs="Montserrat Medium"/>
          <w:bCs/>
          <w:sz w:val="22"/>
          <w:szCs w:val="22"/>
          <w:lang w:val="es-CO"/>
        </w:rPr>
      </w:pPr>
    </w:p>
    <w:p w14:paraId="4D5F2E11" w14:textId="77777777" w:rsidR="002F42CE" w:rsidRDefault="00D300F6" w:rsidP="002F42CE">
      <w:pPr>
        <w:pStyle w:val="Prrafodelista"/>
        <w:numPr>
          <w:ilvl w:val="0"/>
          <w:numId w:val="39"/>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2F42CE">
        <w:rPr>
          <w:rFonts w:ascii="Montserrat Medium" w:eastAsia="Montserrat Medium" w:hAnsi="Montserrat Medium" w:cs="Montserrat Medium"/>
          <w:bCs/>
          <w:sz w:val="22"/>
          <w:szCs w:val="22"/>
          <w:lang w:val="es-CO"/>
        </w:rPr>
        <w:t>Según el IDEAM e</w:t>
      </w:r>
      <w:r w:rsidR="0069765C" w:rsidRPr="002F42CE">
        <w:rPr>
          <w:rFonts w:ascii="Montserrat Medium" w:eastAsia="Montserrat Medium" w:hAnsi="Montserrat Medium" w:cs="Montserrat Medium"/>
          <w:bCs/>
          <w:sz w:val="22"/>
          <w:szCs w:val="22"/>
          <w:lang w:val="es-CO"/>
        </w:rPr>
        <w:t>l panorama</w:t>
      </w:r>
      <w:r w:rsidRPr="002F42CE">
        <w:rPr>
          <w:rFonts w:ascii="Montserrat Medium" w:eastAsia="Montserrat Medium" w:hAnsi="Montserrat Medium" w:cs="Montserrat Medium"/>
          <w:bCs/>
          <w:sz w:val="22"/>
          <w:szCs w:val="22"/>
          <w:lang w:val="es-CO"/>
        </w:rPr>
        <w:t xml:space="preserve"> climático</w:t>
      </w:r>
      <w:r w:rsidR="0069765C" w:rsidRPr="002F42CE">
        <w:rPr>
          <w:rFonts w:ascii="Montserrat Medium" w:eastAsia="Montserrat Medium" w:hAnsi="Montserrat Medium" w:cs="Montserrat Medium"/>
          <w:bCs/>
          <w:sz w:val="22"/>
          <w:szCs w:val="22"/>
          <w:lang w:val="es-CO"/>
        </w:rPr>
        <w:t xml:space="preserve"> no ha cambiado, sin embargo, desde el punto de vista de las precipitaciones se espera un mes de octubre normal, noviembre normal y diciembre por encima de lo normal. No obstante, la fase subsidente de la oscilación MJO podría ocasionar lluvias por debajo de la media </w:t>
      </w:r>
      <w:r w:rsidR="0069765C" w:rsidRPr="002F42CE">
        <w:rPr>
          <w:rFonts w:ascii="Montserrat Medium" w:eastAsia="Montserrat Medium" w:hAnsi="Montserrat Medium" w:cs="Montserrat Medium"/>
          <w:bCs/>
          <w:sz w:val="22"/>
          <w:szCs w:val="22"/>
          <w:lang w:val="es-CO"/>
        </w:rPr>
        <w:lastRenderedPageBreak/>
        <w:t>climatológica durante algunas semanas</w:t>
      </w:r>
      <w:r w:rsidR="00D31675" w:rsidRPr="002F42CE">
        <w:rPr>
          <w:rFonts w:ascii="Montserrat Medium" w:eastAsia="Montserrat Medium" w:hAnsi="Montserrat Medium" w:cs="Montserrat Medium"/>
          <w:bCs/>
          <w:sz w:val="22"/>
          <w:szCs w:val="22"/>
          <w:lang w:val="es-CO"/>
        </w:rPr>
        <w:t xml:space="preserve"> a partir del 22 de noviembre del año en curso</w:t>
      </w:r>
      <w:r w:rsidR="0069765C" w:rsidRPr="002F42CE">
        <w:rPr>
          <w:rFonts w:ascii="Montserrat Medium" w:eastAsia="Montserrat Medium" w:hAnsi="Montserrat Medium" w:cs="Montserrat Medium"/>
          <w:bCs/>
          <w:sz w:val="22"/>
          <w:szCs w:val="22"/>
          <w:lang w:val="es-CO"/>
        </w:rPr>
        <w:t>.</w:t>
      </w:r>
    </w:p>
    <w:p w14:paraId="6AAC0C6A" w14:textId="77777777" w:rsidR="002F42CE" w:rsidRDefault="0069765C" w:rsidP="002F42CE">
      <w:pPr>
        <w:pStyle w:val="Prrafodelista"/>
        <w:numPr>
          <w:ilvl w:val="0"/>
          <w:numId w:val="39"/>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2F42CE">
        <w:rPr>
          <w:rFonts w:ascii="Montserrat Medium" w:eastAsia="Montserrat Medium" w:hAnsi="Montserrat Medium" w:cs="Montserrat Medium"/>
          <w:bCs/>
          <w:sz w:val="22"/>
          <w:szCs w:val="22"/>
          <w:lang w:val="es-CO"/>
        </w:rPr>
        <w:t xml:space="preserve">El CND presentó la situación energética actual y el comportamiento de sus principales variables. Asimismo, se socializó la experiencia reciente en la aplicación del Estatuto para Situaciones de Riesgo de Desabastecimiento-ESRD. </w:t>
      </w:r>
    </w:p>
    <w:p w14:paraId="65652858" w14:textId="77777777" w:rsidR="002F42CE" w:rsidRPr="002F42CE" w:rsidRDefault="002F42CE" w:rsidP="002F42CE">
      <w:pPr>
        <w:pStyle w:val="Prrafodelista"/>
        <w:rPr>
          <w:rFonts w:ascii="Montserrat Medium" w:eastAsia="Montserrat Medium" w:hAnsi="Montserrat Medium" w:cs="Montserrat Medium"/>
          <w:bCs/>
          <w:sz w:val="22"/>
          <w:szCs w:val="22"/>
          <w:lang w:val="es-CO"/>
        </w:rPr>
      </w:pPr>
    </w:p>
    <w:p w14:paraId="3822463D" w14:textId="77777777" w:rsidR="00A10BFB" w:rsidRDefault="0069765C" w:rsidP="00A10BFB">
      <w:pPr>
        <w:pStyle w:val="Prrafodelista"/>
        <w:numPr>
          <w:ilvl w:val="0"/>
          <w:numId w:val="39"/>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2F42CE">
        <w:rPr>
          <w:rFonts w:ascii="Montserrat Medium" w:eastAsia="Montserrat Medium" w:hAnsi="Montserrat Medium" w:cs="Montserrat Medium"/>
          <w:bCs/>
          <w:sz w:val="22"/>
          <w:szCs w:val="22"/>
          <w:lang w:val="es-CO"/>
        </w:rPr>
        <w:t>Se resalt</w:t>
      </w:r>
      <w:r w:rsidR="00FF4A67" w:rsidRPr="002F42CE">
        <w:rPr>
          <w:rFonts w:ascii="Montserrat Medium" w:eastAsia="Montserrat Medium" w:hAnsi="Montserrat Medium" w:cs="Montserrat Medium"/>
          <w:bCs/>
          <w:sz w:val="22"/>
          <w:szCs w:val="22"/>
          <w:lang w:val="es-CO"/>
        </w:rPr>
        <w:t>ó</w:t>
      </w:r>
      <w:r w:rsidRPr="002F42CE">
        <w:rPr>
          <w:rFonts w:ascii="Montserrat Medium" w:eastAsia="Montserrat Medium" w:hAnsi="Montserrat Medium" w:cs="Montserrat Medium"/>
          <w:bCs/>
          <w:sz w:val="22"/>
          <w:szCs w:val="22"/>
          <w:lang w:val="es-CO"/>
        </w:rPr>
        <w:t xml:space="preserve"> que el nivel de la generación térmica actual</w:t>
      </w:r>
      <w:r w:rsidR="00D300F6" w:rsidRPr="002F42CE">
        <w:rPr>
          <w:rFonts w:ascii="Montserrat Medium" w:eastAsia="Montserrat Medium" w:hAnsi="Montserrat Medium" w:cs="Montserrat Medium"/>
          <w:bCs/>
          <w:sz w:val="22"/>
          <w:szCs w:val="22"/>
          <w:lang w:val="es-CO"/>
        </w:rPr>
        <w:t>, para algunos días,</w:t>
      </w:r>
      <w:r w:rsidRPr="002F42CE">
        <w:rPr>
          <w:rFonts w:ascii="Montserrat Medium" w:eastAsia="Montserrat Medium" w:hAnsi="Montserrat Medium" w:cs="Montserrat Medium"/>
          <w:bCs/>
          <w:sz w:val="22"/>
          <w:szCs w:val="22"/>
          <w:lang w:val="es-CO"/>
        </w:rPr>
        <w:t xml:space="preserve"> </w:t>
      </w:r>
      <w:r w:rsidR="00352F4B" w:rsidRPr="002F42CE">
        <w:rPr>
          <w:rFonts w:ascii="Montserrat Medium" w:eastAsia="Montserrat Medium" w:hAnsi="Montserrat Medium" w:cs="Montserrat Medium"/>
          <w:bCs/>
          <w:sz w:val="22"/>
          <w:szCs w:val="22"/>
          <w:lang w:val="es-CO"/>
        </w:rPr>
        <w:t>fue</w:t>
      </w:r>
      <w:r w:rsidRPr="002F42CE">
        <w:rPr>
          <w:rFonts w:ascii="Montserrat Medium" w:eastAsia="Montserrat Medium" w:hAnsi="Montserrat Medium" w:cs="Montserrat Medium"/>
          <w:bCs/>
          <w:sz w:val="22"/>
          <w:szCs w:val="22"/>
          <w:lang w:val="es-CO"/>
        </w:rPr>
        <w:t xml:space="preserve"> cercano a 100 GWh-día, y no se está exportando energía al Ecuador. Respecto a los aportes, los caudales siguen en niveles cercanos a sus mínimos históricos.</w:t>
      </w:r>
    </w:p>
    <w:p w14:paraId="15ED58D2" w14:textId="77777777" w:rsidR="00A10BFB" w:rsidRPr="00A10BFB" w:rsidRDefault="00A10BFB" w:rsidP="00A10BFB">
      <w:pPr>
        <w:pStyle w:val="Prrafodelista"/>
        <w:rPr>
          <w:rFonts w:ascii="Montserrat Medium" w:eastAsia="Montserrat Medium" w:hAnsi="Montserrat Medium" w:cs="Montserrat Medium"/>
          <w:bCs/>
          <w:sz w:val="22"/>
          <w:szCs w:val="22"/>
          <w:lang w:val="es-CO"/>
        </w:rPr>
      </w:pPr>
    </w:p>
    <w:p w14:paraId="08625322" w14:textId="77777777" w:rsidR="00A10BFB" w:rsidRDefault="0069765C" w:rsidP="00A10BFB">
      <w:pPr>
        <w:pStyle w:val="Prrafodelista"/>
        <w:numPr>
          <w:ilvl w:val="0"/>
          <w:numId w:val="39"/>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A10BFB">
        <w:rPr>
          <w:rFonts w:ascii="Montserrat Medium" w:eastAsia="Montserrat Medium" w:hAnsi="Montserrat Medium" w:cs="Montserrat Medium"/>
          <w:bCs/>
          <w:sz w:val="22"/>
          <w:szCs w:val="22"/>
          <w:lang w:val="es-CO"/>
        </w:rPr>
        <w:t xml:space="preserve">El panorama energético muestra que aún con toda la generación térmica disponible, considerando un escenario de aportes deficitarios como las hidrologías 92-94 y 23-24, no será posible alcanzar la senda de referencia a 30 de noviembre del año en curso. </w:t>
      </w:r>
    </w:p>
    <w:p w14:paraId="3F1C0051" w14:textId="77777777" w:rsidR="00A10BFB" w:rsidRPr="00A10BFB" w:rsidRDefault="00A10BFB" w:rsidP="00A10BFB">
      <w:pPr>
        <w:pStyle w:val="Prrafodelista"/>
        <w:rPr>
          <w:rFonts w:ascii="Montserrat Medium" w:eastAsia="Montserrat Medium" w:hAnsi="Montserrat Medium" w:cs="Montserrat Medium"/>
          <w:bCs/>
          <w:sz w:val="22"/>
          <w:szCs w:val="22"/>
          <w:lang w:val="es-CO"/>
        </w:rPr>
      </w:pPr>
    </w:p>
    <w:p w14:paraId="154EA91D" w14:textId="77777777" w:rsidR="00A10BFB" w:rsidRDefault="0069765C" w:rsidP="00A10BFB">
      <w:pPr>
        <w:pStyle w:val="Prrafodelista"/>
        <w:numPr>
          <w:ilvl w:val="0"/>
          <w:numId w:val="39"/>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A10BFB">
        <w:rPr>
          <w:rFonts w:ascii="Montserrat Medium" w:eastAsia="Montserrat Medium" w:hAnsi="Montserrat Medium" w:cs="Montserrat Medium"/>
          <w:bCs/>
          <w:sz w:val="22"/>
          <w:szCs w:val="22"/>
          <w:lang w:val="es-CO"/>
        </w:rPr>
        <w:t xml:space="preserve">CND indicó que recibió comunicación de EPM solicitando que la central Ituango no sea considerada entre las plantas a las que se modifique su precio de oferta para aumentar la generación térmica y almacenar agua en su embalse. </w:t>
      </w:r>
    </w:p>
    <w:p w14:paraId="05BA8625" w14:textId="77777777" w:rsidR="00A10BFB" w:rsidRPr="00A10BFB" w:rsidRDefault="00A10BFB" w:rsidP="00A10BFB">
      <w:pPr>
        <w:pStyle w:val="Prrafodelista"/>
        <w:rPr>
          <w:rFonts w:ascii="Montserrat Medium" w:eastAsia="Montserrat Medium" w:hAnsi="Montserrat Medium" w:cs="Montserrat Medium"/>
          <w:bCs/>
          <w:sz w:val="22"/>
          <w:szCs w:val="22"/>
          <w:lang w:val="es-CO"/>
        </w:rPr>
      </w:pPr>
    </w:p>
    <w:p w14:paraId="422C992D" w14:textId="4BA3C66F" w:rsidR="00A10BFB" w:rsidRDefault="0069765C" w:rsidP="00A10BFB">
      <w:pPr>
        <w:pStyle w:val="Prrafodelista"/>
        <w:numPr>
          <w:ilvl w:val="0"/>
          <w:numId w:val="39"/>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A10BFB">
        <w:rPr>
          <w:rFonts w:ascii="Montserrat Medium" w:eastAsia="Montserrat Medium" w:hAnsi="Montserrat Medium" w:cs="Montserrat Medium"/>
          <w:bCs/>
          <w:sz w:val="22"/>
          <w:szCs w:val="22"/>
          <w:lang w:val="es-CO"/>
        </w:rPr>
        <w:t>TGI llamó la atención sobre la no asignación de gas a partir del 1 de diciembre del año en curso para las estaciones compresoras, y la inestabilidad del SNT que se podría presentar</w:t>
      </w:r>
      <w:r w:rsidR="000A48F6">
        <w:rPr>
          <w:rFonts w:ascii="Montserrat Medium" w:eastAsia="Montserrat Medium" w:hAnsi="Montserrat Medium" w:cs="Montserrat Medium"/>
          <w:bCs/>
          <w:sz w:val="22"/>
          <w:szCs w:val="22"/>
          <w:lang w:val="es-CO"/>
        </w:rPr>
        <w:t xml:space="preserve"> debido a dicha situación</w:t>
      </w:r>
      <w:r w:rsidRPr="00A10BFB">
        <w:rPr>
          <w:rFonts w:ascii="Montserrat Medium" w:eastAsia="Montserrat Medium" w:hAnsi="Montserrat Medium" w:cs="Montserrat Medium"/>
          <w:bCs/>
          <w:sz w:val="22"/>
          <w:szCs w:val="22"/>
          <w:lang w:val="es-CO"/>
        </w:rPr>
        <w:t>.</w:t>
      </w:r>
    </w:p>
    <w:p w14:paraId="43FD25C5" w14:textId="77777777" w:rsidR="00A10BFB" w:rsidRPr="00A10BFB" w:rsidRDefault="00A10BFB" w:rsidP="00A10BFB">
      <w:pPr>
        <w:pStyle w:val="Prrafodelista"/>
        <w:rPr>
          <w:rFonts w:ascii="Montserrat Medium" w:eastAsia="Montserrat Medium" w:hAnsi="Montserrat Medium" w:cs="Montserrat Medium"/>
          <w:bCs/>
          <w:sz w:val="22"/>
          <w:szCs w:val="22"/>
          <w:lang w:val="es-CO"/>
        </w:rPr>
      </w:pPr>
    </w:p>
    <w:p w14:paraId="1F7B7B46" w14:textId="77777777" w:rsidR="00A10BFB" w:rsidRDefault="00FF4A67" w:rsidP="00A10BFB">
      <w:pPr>
        <w:pStyle w:val="Prrafodelista"/>
        <w:numPr>
          <w:ilvl w:val="0"/>
          <w:numId w:val="39"/>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A10BFB">
        <w:rPr>
          <w:rFonts w:ascii="Montserrat Medium" w:eastAsia="Montserrat Medium" w:hAnsi="Montserrat Medium" w:cs="Montserrat Medium"/>
          <w:bCs/>
          <w:sz w:val="22"/>
          <w:szCs w:val="22"/>
          <w:lang w:val="es-CO"/>
        </w:rPr>
        <w:t>E</w:t>
      </w:r>
      <w:r w:rsidR="0069765C" w:rsidRPr="00A10BFB">
        <w:rPr>
          <w:rFonts w:ascii="Montserrat Medium" w:eastAsia="Montserrat Medium" w:hAnsi="Montserrat Medium" w:cs="Montserrat Medium"/>
          <w:bCs/>
          <w:sz w:val="22"/>
          <w:szCs w:val="22"/>
          <w:lang w:val="es-CO"/>
        </w:rPr>
        <w:t>l Consejo presentó sus recomendaciones de corto y mediano plazo por la situación energética y el mantenimiento de la planta de regasificación. Asimismo, alertó sobre la falta de supervisión de todos los activos de la subárea Atlántico</w:t>
      </w:r>
      <w:r w:rsidR="00352F4B" w:rsidRPr="00A10BFB">
        <w:rPr>
          <w:rFonts w:ascii="Montserrat Medium" w:eastAsia="Montserrat Medium" w:hAnsi="Montserrat Medium" w:cs="Montserrat Medium"/>
          <w:bCs/>
          <w:sz w:val="22"/>
          <w:szCs w:val="22"/>
          <w:lang w:val="es-CO"/>
        </w:rPr>
        <w:t xml:space="preserve"> durante gran parte del mes de octubre del año en curso,</w:t>
      </w:r>
      <w:r w:rsidR="0069765C" w:rsidRPr="00A10BFB">
        <w:rPr>
          <w:rFonts w:ascii="Montserrat Medium" w:eastAsia="Montserrat Medium" w:hAnsi="Montserrat Medium" w:cs="Montserrat Medium"/>
          <w:bCs/>
          <w:sz w:val="22"/>
          <w:szCs w:val="22"/>
          <w:lang w:val="es-CO"/>
        </w:rPr>
        <w:t xml:space="preserve"> derivado del ataque cibernético reciente, situación que pu</w:t>
      </w:r>
      <w:r w:rsidR="00352F4B" w:rsidRPr="00A10BFB">
        <w:rPr>
          <w:rFonts w:ascii="Montserrat Medium" w:eastAsia="Montserrat Medium" w:hAnsi="Montserrat Medium" w:cs="Montserrat Medium"/>
          <w:bCs/>
          <w:sz w:val="22"/>
          <w:szCs w:val="22"/>
          <w:lang w:val="es-CO"/>
        </w:rPr>
        <w:t>do</w:t>
      </w:r>
      <w:r w:rsidR="0069765C" w:rsidRPr="00A10BFB">
        <w:rPr>
          <w:rFonts w:ascii="Montserrat Medium" w:eastAsia="Montserrat Medium" w:hAnsi="Montserrat Medium" w:cs="Montserrat Medium"/>
          <w:bCs/>
          <w:sz w:val="22"/>
          <w:szCs w:val="22"/>
          <w:lang w:val="es-CO"/>
        </w:rPr>
        <w:t xml:space="preserve"> comprometer la seguridad y confiabilidad de la atención de la demanda en el área Caribe 2 durante la intervención de la terminal.  </w:t>
      </w:r>
      <w:r w:rsidR="00182C43" w:rsidRPr="00A10BFB">
        <w:rPr>
          <w:rFonts w:ascii="Montserrat Medium" w:eastAsia="Montserrat Medium" w:hAnsi="Montserrat Medium" w:cs="Montserrat Medium"/>
          <w:bCs/>
          <w:sz w:val="22"/>
          <w:szCs w:val="22"/>
          <w:lang w:val="es-CO"/>
        </w:rPr>
        <w:t xml:space="preserve"> </w:t>
      </w:r>
    </w:p>
    <w:p w14:paraId="5F34EF30" w14:textId="77777777" w:rsidR="00A10BFB" w:rsidRPr="00A10BFB" w:rsidRDefault="00A10BFB" w:rsidP="00A10BFB">
      <w:pPr>
        <w:pStyle w:val="Prrafodelista"/>
        <w:rPr>
          <w:rFonts w:ascii="Montserrat Medium" w:eastAsia="Montserrat Medium" w:hAnsi="Montserrat Medium" w:cs="Montserrat Medium"/>
          <w:bCs/>
          <w:sz w:val="22"/>
          <w:szCs w:val="22"/>
          <w:highlight w:val="yellow"/>
          <w:lang w:val="es-CO"/>
        </w:rPr>
      </w:pPr>
    </w:p>
    <w:p w14:paraId="5BDBD705" w14:textId="77777777" w:rsidR="00A10BFB" w:rsidRPr="000A48F6" w:rsidRDefault="00352F4B" w:rsidP="00A10BFB">
      <w:pPr>
        <w:pStyle w:val="Prrafodelista"/>
        <w:numPr>
          <w:ilvl w:val="0"/>
          <w:numId w:val="39"/>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0A48F6">
        <w:rPr>
          <w:rFonts w:ascii="Montserrat Medium" w:eastAsia="Montserrat Medium" w:hAnsi="Montserrat Medium" w:cs="Montserrat Medium"/>
          <w:bCs/>
          <w:sz w:val="22"/>
          <w:szCs w:val="22"/>
          <w:lang w:val="es-CO"/>
        </w:rPr>
        <w:t>El CND indicó que el nivel del embalse agregado se en</w:t>
      </w:r>
      <w:r w:rsidR="004209D2" w:rsidRPr="000A48F6">
        <w:rPr>
          <w:rFonts w:ascii="Montserrat Medium" w:eastAsia="Montserrat Medium" w:hAnsi="Montserrat Medium" w:cs="Montserrat Medium"/>
          <w:bCs/>
          <w:sz w:val="22"/>
          <w:szCs w:val="22"/>
          <w:lang w:val="es-CO"/>
        </w:rPr>
        <w:t>cuentra</w:t>
      </w:r>
      <w:r w:rsidRPr="000A48F6">
        <w:rPr>
          <w:rFonts w:ascii="Montserrat Medium" w:eastAsia="Montserrat Medium" w:hAnsi="Montserrat Medium" w:cs="Montserrat Medium"/>
          <w:bCs/>
          <w:sz w:val="22"/>
          <w:szCs w:val="22"/>
          <w:lang w:val="es-CO"/>
        </w:rPr>
        <w:t xml:space="preserve"> por debajo de la senda de referencia de la estación de invierno</w:t>
      </w:r>
      <w:r w:rsidR="002B3459" w:rsidRPr="000A48F6">
        <w:rPr>
          <w:rFonts w:ascii="Montserrat Medium" w:eastAsia="Montserrat Medium" w:hAnsi="Montserrat Medium" w:cs="Montserrat Medium"/>
          <w:bCs/>
          <w:sz w:val="22"/>
          <w:szCs w:val="22"/>
          <w:lang w:val="es-CO"/>
        </w:rPr>
        <w:t xml:space="preserve"> en 3.07 puntos porcentuales</w:t>
      </w:r>
      <w:r w:rsidR="008D55FA" w:rsidRPr="000A48F6">
        <w:rPr>
          <w:rFonts w:ascii="Montserrat Medium" w:eastAsia="Montserrat Medium" w:hAnsi="Montserrat Medium" w:cs="Montserrat Medium"/>
          <w:bCs/>
          <w:sz w:val="22"/>
          <w:szCs w:val="22"/>
          <w:lang w:val="es-CO"/>
        </w:rPr>
        <w:t>, a pesar de que sigue incrementándose el embalsamiento del SIN</w:t>
      </w:r>
      <w:r w:rsidRPr="000A48F6">
        <w:rPr>
          <w:rFonts w:ascii="Montserrat Medium" w:eastAsia="Montserrat Medium" w:hAnsi="Montserrat Medium" w:cs="Montserrat Medium"/>
          <w:bCs/>
          <w:sz w:val="22"/>
          <w:szCs w:val="22"/>
          <w:lang w:val="es-CO"/>
        </w:rPr>
        <w:t xml:space="preserve">. Adicionalmente, mencionó que la condición del sistema, según la tabla del artículo 3 de la Resolución CREG 209 de 2020, sigue enmarcándose en la causal 6 (no aplicación del Estatuto). No obstante, el CND comentó que según el artículo 6 de la misma norma, el Estatuto para Situaciones de Riesgo de Desabastecimiento seguirá activo siempre que la condición no alcance la normalidad.  </w:t>
      </w:r>
    </w:p>
    <w:p w14:paraId="1BD4D2EE" w14:textId="77777777" w:rsidR="00A10BFB" w:rsidRPr="00A10BFB" w:rsidRDefault="00A10BFB" w:rsidP="00A10BFB">
      <w:pPr>
        <w:pStyle w:val="Prrafodelista"/>
        <w:rPr>
          <w:rFonts w:ascii="Montserrat Medium" w:eastAsia="Montserrat Medium" w:hAnsi="Montserrat Medium" w:cs="Montserrat Medium"/>
          <w:bCs/>
          <w:sz w:val="22"/>
          <w:szCs w:val="22"/>
          <w:lang w:val="es-CO"/>
        </w:rPr>
      </w:pPr>
    </w:p>
    <w:p w14:paraId="3C2A9CD5" w14:textId="79F8E0FA" w:rsidR="00352F4B" w:rsidRPr="00A10BFB" w:rsidRDefault="00352F4B" w:rsidP="00A10BFB">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r w:rsidRPr="00A10BFB">
        <w:rPr>
          <w:rFonts w:ascii="Montserrat Medium" w:eastAsia="Montserrat Medium" w:hAnsi="Montserrat Medium" w:cs="Montserrat Medium"/>
          <w:bCs/>
          <w:sz w:val="22"/>
          <w:szCs w:val="22"/>
          <w:lang w:val="es-CO"/>
        </w:rPr>
        <w:t>El tema es inquietante, ya que según la misma resolución CREG y su documento soporte, el Estatuto no debería estar aplicando, y en su lugar, deberían estar vigentes otros mecanismos.</w:t>
      </w:r>
    </w:p>
    <w:p w14:paraId="2C611F68" w14:textId="77777777" w:rsidR="00352F4B" w:rsidRPr="00352F4B" w:rsidRDefault="00352F4B" w:rsidP="00352F4B">
      <w:pPr>
        <w:pStyle w:val="Prrafodelista"/>
        <w:pBdr>
          <w:top w:val="nil"/>
          <w:left w:val="nil"/>
          <w:bottom w:val="nil"/>
          <w:right w:val="nil"/>
          <w:between w:val="nil"/>
        </w:pBdr>
        <w:jc w:val="both"/>
        <w:rPr>
          <w:rFonts w:ascii="Montserrat Medium" w:eastAsia="Montserrat Medium" w:hAnsi="Montserrat Medium" w:cs="Montserrat Medium"/>
          <w:bCs/>
          <w:sz w:val="22"/>
          <w:szCs w:val="22"/>
          <w:lang w:val="es-CO"/>
        </w:rPr>
      </w:pPr>
    </w:p>
    <w:p w14:paraId="427F6F94" w14:textId="77777777" w:rsidR="00A10BFB" w:rsidRPr="00052E50" w:rsidRDefault="00352F4B" w:rsidP="00A10BFB">
      <w:pPr>
        <w:pStyle w:val="Prrafodelista"/>
        <w:numPr>
          <w:ilvl w:val="0"/>
          <w:numId w:val="39"/>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052E50">
        <w:rPr>
          <w:rFonts w:ascii="Montserrat Medium" w:eastAsia="Montserrat Medium" w:hAnsi="Montserrat Medium" w:cs="Montserrat Medium"/>
          <w:bCs/>
          <w:sz w:val="22"/>
          <w:szCs w:val="22"/>
          <w:lang w:val="es-CO"/>
        </w:rPr>
        <w:t xml:space="preserve">XM presentó las cantidades de energía almacenada y vendida EVE, los precios a los que se ha comprado esta energía y su distribución, destacándose Guavio, Pagua y Chivor. </w:t>
      </w:r>
    </w:p>
    <w:p w14:paraId="42CF61AD" w14:textId="77777777" w:rsidR="00A10BFB" w:rsidRPr="00A10BFB" w:rsidRDefault="00A10BFB" w:rsidP="00A10BFB">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highlight w:val="yellow"/>
          <w:lang w:val="es-CO"/>
        </w:rPr>
      </w:pPr>
    </w:p>
    <w:p w14:paraId="350BE22D" w14:textId="77777777" w:rsidR="00A10BFB" w:rsidRDefault="00352F4B" w:rsidP="00A10BFB">
      <w:pPr>
        <w:pStyle w:val="Prrafodelista"/>
        <w:numPr>
          <w:ilvl w:val="0"/>
          <w:numId w:val="39"/>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A10BFB">
        <w:rPr>
          <w:rFonts w:ascii="Montserrat Medium" w:eastAsia="Montserrat Medium" w:hAnsi="Montserrat Medium" w:cs="Montserrat Medium"/>
          <w:bCs/>
          <w:sz w:val="22"/>
          <w:szCs w:val="22"/>
          <w:lang w:val="es-CO"/>
        </w:rPr>
        <w:t>Se socializó por parte del CND las desviaciones de O</w:t>
      </w:r>
      <w:r w:rsidR="004209D2" w:rsidRPr="00A10BFB">
        <w:rPr>
          <w:rFonts w:ascii="Montserrat Medium" w:eastAsia="Montserrat Medium" w:hAnsi="Montserrat Medium" w:cs="Montserrat Medium"/>
          <w:bCs/>
          <w:sz w:val="22"/>
          <w:szCs w:val="22"/>
          <w:lang w:val="es-CO"/>
        </w:rPr>
        <w:t>bligaciones de Energía en Firme-O</w:t>
      </w:r>
      <w:r w:rsidRPr="00A10BFB">
        <w:rPr>
          <w:rFonts w:ascii="Montserrat Medium" w:eastAsia="Montserrat Medium" w:hAnsi="Montserrat Medium" w:cs="Montserrat Medium"/>
          <w:bCs/>
          <w:sz w:val="22"/>
          <w:szCs w:val="22"/>
          <w:lang w:val="es-CO"/>
        </w:rPr>
        <w:t xml:space="preserve">EF producto de los compromisos EVE. Dado que las obligaciones disminuyen, cualquier desviación positiva es asumida por la demanda descubierta. </w:t>
      </w:r>
    </w:p>
    <w:p w14:paraId="23F0AF44" w14:textId="77777777" w:rsidR="00A10BFB" w:rsidRPr="00A10BFB" w:rsidRDefault="00A10BFB" w:rsidP="00A10BFB">
      <w:pPr>
        <w:pStyle w:val="Prrafodelista"/>
        <w:rPr>
          <w:rFonts w:ascii="Montserrat Medium" w:eastAsia="Montserrat Medium" w:hAnsi="Montserrat Medium" w:cs="Montserrat Medium"/>
          <w:bCs/>
          <w:sz w:val="22"/>
          <w:szCs w:val="22"/>
          <w:lang w:val="es-CO"/>
        </w:rPr>
      </w:pPr>
    </w:p>
    <w:p w14:paraId="2558FAA7" w14:textId="5B9434A7" w:rsidR="00676F68" w:rsidRPr="00F7775F" w:rsidRDefault="00352F4B" w:rsidP="00F7775F">
      <w:pPr>
        <w:pStyle w:val="Prrafodelista"/>
        <w:numPr>
          <w:ilvl w:val="0"/>
          <w:numId w:val="39"/>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A10BFB">
        <w:rPr>
          <w:rFonts w:ascii="Montserrat Medium" w:eastAsia="Montserrat Medium" w:hAnsi="Montserrat Medium" w:cs="Montserrat Medium"/>
          <w:bCs/>
          <w:sz w:val="22"/>
          <w:szCs w:val="22"/>
          <w:lang w:val="es-CO"/>
        </w:rPr>
        <w:t>Respecto a la inestabilidad del SNT durante el mantenimiento de la terminal de regasificación, TGI indicó que las variaciones entre las entregas y rec</w:t>
      </w:r>
      <w:r w:rsidR="000A48F6">
        <w:rPr>
          <w:rFonts w:ascii="Montserrat Medium" w:eastAsia="Montserrat Medium" w:hAnsi="Montserrat Medium" w:cs="Montserrat Medium"/>
          <w:bCs/>
          <w:sz w:val="22"/>
          <w:szCs w:val="22"/>
          <w:lang w:val="es-CO"/>
        </w:rPr>
        <w:t>epciones de gas natural</w:t>
      </w:r>
      <w:r w:rsidRPr="00A10BFB">
        <w:rPr>
          <w:rFonts w:ascii="Montserrat Medium" w:eastAsia="Montserrat Medium" w:hAnsi="Montserrat Medium" w:cs="Montserrat Medium"/>
          <w:bCs/>
          <w:sz w:val="22"/>
          <w:szCs w:val="22"/>
          <w:lang w:val="es-CO"/>
        </w:rPr>
        <w:t xml:space="preserve"> evidencia</w:t>
      </w:r>
      <w:r w:rsidR="000A48F6">
        <w:rPr>
          <w:rFonts w:ascii="Montserrat Medium" w:eastAsia="Montserrat Medium" w:hAnsi="Montserrat Medium" w:cs="Montserrat Medium"/>
          <w:bCs/>
          <w:sz w:val="22"/>
          <w:szCs w:val="22"/>
          <w:lang w:val="es-CO"/>
        </w:rPr>
        <w:t>ro</w:t>
      </w:r>
      <w:r w:rsidRPr="00A10BFB">
        <w:rPr>
          <w:rFonts w:ascii="Montserrat Medium" w:eastAsia="Montserrat Medium" w:hAnsi="Montserrat Medium" w:cs="Montserrat Medium"/>
          <w:bCs/>
          <w:sz w:val="22"/>
          <w:szCs w:val="22"/>
          <w:lang w:val="es-CO"/>
        </w:rPr>
        <w:t>n la necesidad de tomar medidas operativas</w:t>
      </w:r>
      <w:r w:rsidRPr="00F7775F">
        <w:rPr>
          <w:rFonts w:ascii="Montserrat Medium" w:eastAsia="Montserrat Medium" w:hAnsi="Montserrat Medium" w:cs="Montserrat Medium"/>
          <w:bCs/>
          <w:sz w:val="22"/>
          <w:szCs w:val="22"/>
          <w:lang w:val="es-CO"/>
        </w:rPr>
        <w:t>, pero independientemente de ello, el problema es la escasez de la molécula, no hay gas, motivo por el cual la estabilidad el SNT está comprometida.</w:t>
      </w:r>
    </w:p>
    <w:p w14:paraId="6FCB9D25" w14:textId="77777777" w:rsidR="004209D2" w:rsidRPr="004209D2" w:rsidRDefault="004209D2" w:rsidP="004209D2">
      <w:pPr>
        <w:pStyle w:val="Prrafodelista"/>
        <w:rPr>
          <w:rFonts w:ascii="Montserrat Medium" w:eastAsia="Montserrat Medium" w:hAnsi="Montserrat Medium" w:cs="Montserrat Medium"/>
          <w:bCs/>
          <w:sz w:val="22"/>
          <w:szCs w:val="22"/>
          <w:lang w:val="es-CO"/>
        </w:rPr>
      </w:pPr>
    </w:p>
    <w:p w14:paraId="666EDE52" w14:textId="77777777" w:rsidR="00A10BFB" w:rsidRDefault="00676F68" w:rsidP="00A10BFB">
      <w:pPr>
        <w:pStyle w:val="Prrafodelista"/>
        <w:numPr>
          <w:ilvl w:val="0"/>
          <w:numId w:val="39"/>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A10BFB">
        <w:rPr>
          <w:rFonts w:ascii="Montserrat Medium" w:eastAsia="Montserrat Medium" w:hAnsi="Montserrat Medium" w:cs="Montserrat Medium"/>
          <w:bCs/>
          <w:sz w:val="22"/>
          <w:szCs w:val="22"/>
          <w:lang w:val="es-CO"/>
        </w:rPr>
        <w:t>El viceministro de Energía solicitó una matriz de riesgo para cada sector durante el mantenimiento de la planta de regasificación del caribe. Al respecto, el CNOg socializó su matriz, indicando que algunos de sus riesgos se acrecentarían por limitaciones a la movilidad en Santander y Gibraltar, producto del paro minero y gestión con comunidades indígenas, respectivamente. Asimismo, alertó sobre las bajas presiones que se podrían presentar si no hay gas disponible en las estaciones compresoras del SNT.</w:t>
      </w:r>
    </w:p>
    <w:p w14:paraId="1B8CC792" w14:textId="77777777" w:rsidR="00A10BFB" w:rsidRDefault="00A10BFB" w:rsidP="00A10BFB">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33864FE1" w14:textId="77777777" w:rsidR="00A10BFB" w:rsidRDefault="00676F68" w:rsidP="00A10BFB">
      <w:pPr>
        <w:pStyle w:val="Prrafodelista"/>
        <w:numPr>
          <w:ilvl w:val="0"/>
          <w:numId w:val="39"/>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A10BFB">
        <w:rPr>
          <w:rFonts w:ascii="Montserrat Medium" w:eastAsia="Montserrat Medium" w:hAnsi="Montserrat Medium" w:cs="Montserrat Medium"/>
          <w:bCs/>
          <w:sz w:val="22"/>
          <w:szCs w:val="22"/>
          <w:lang w:val="es-CO"/>
        </w:rPr>
        <w:t>El CND socializó los circuitos críticos y elementos de compensación dinámica que permiten la importación de potencia de las áreas Caribe y Caribe 2, activos que fueron objeto de especial cuidad durante la intervención de la terminal.</w:t>
      </w:r>
    </w:p>
    <w:p w14:paraId="42B338D0" w14:textId="77777777" w:rsidR="00A10BFB" w:rsidRPr="00A10BFB" w:rsidRDefault="00A10BFB" w:rsidP="00A10BFB">
      <w:pPr>
        <w:pStyle w:val="Prrafodelista"/>
        <w:rPr>
          <w:rFonts w:ascii="Montserrat Medium" w:eastAsia="Montserrat Medium" w:hAnsi="Montserrat Medium" w:cs="Montserrat Medium"/>
          <w:bCs/>
          <w:sz w:val="22"/>
          <w:szCs w:val="22"/>
          <w:lang w:val="es-CO"/>
        </w:rPr>
      </w:pPr>
    </w:p>
    <w:p w14:paraId="5E5A2532" w14:textId="77777777" w:rsidR="00A10BFB" w:rsidRDefault="00676F68" w:rsidP="00A10BFB">
      <w:pPr>
        <w:pStyle w:val="Prrafodelista"/>
        <w:numPr>
          <w:ilvl w:val="0"/>
          <w:numId w:val="39"/>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A10BFB">
        <w:rPr>
          <w:rFonts w:ascii="Montserrat Medium" w:eastAsia="Montserrat Medium" w:hAnsi="Montserrat Medium" w:cs="Montserrat Medium"/>
          <w:bCs/>
          <w:sz w:val="22"/>
          <w:szCs w:val="22"/>
          <w:lang w:val="es-CO"/>
        </w:rPr>
        <w:t>Durante algunos días del mes de octubre del año en curso estuvo inhabilitada la protección diferencial de barras de la subestación Copey 220 kV, situación que limitó la generación de TERMOGUAJIRA, lo cual impactó el embalsamiento de las plantas hidroeléctricas.</w:t>
      </w:r>
    </w:p>
    <w:p w14:paraId="4351D7B0" w14:textId="77777777" w:rsidR="00A10BFB" w:rsidRPr="00A10BFB" w:rsidRDefault="00A10BFB" w:rsidP="00A10BFB">
      <w:pPr>
        <w:pStyle w:val="Prrafodelista"/>
        <w:rPr>
          <w:rFonts w:ascii="Montserrat Medium" w:eastAsia="Montserrat Medium" w:hAnsi="Montserrat Medium" w:cs="Montserrat Medium"/>
          <w:bCs/>
          <w:sz w:val="22"/>
          <w:szCs w:val="22"/>
          <w:lang w:val="es-CO"/>
        </w:rPr>
      </w:pPr>
    </w:p>
    <w:p w14:paraId="3D8AA43C" w14:textId="77777777" w:rsidR="00A10BFB" w:rsidRDefault="000E2CB1" w:rsidP="00A10BFB">
      <w:pPr>
        <w:pStyle w:val="Prrafodelista"/>
        <w:numPr>
          <w:ilvl w:val="0"/>
          <w:numId w:val="39"/>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A10BFB">
        <w:rPr>
          <w:rFonts w:ascii="Montserrat Medium" w:eastAsia="Montserrat Medium" w:hAnsi="Montserrat Medium" w:cs="Montserrat Medium"/>
          <w:bCs/>
          <w:sz w:val="22"/>
          <w:szCs w:val="22"/>
          <w:lang w:val="es-CO"/>
        </w:rPr>
        <w:t xml:space="preserve">Se discutió sobre el mantenimiento de la terminal de importación y regasificación de gas natural licuado, y la necesidad o no de la Resolución de racionamiento programado.  </w:t>
      </w:r>
    </w:p>
    <w:p w14:paraId="0ACB6FB0" w14:textId="77777777" w:rsidR="00A10BFB" w:rsidRPr="00A10BFB" w:rsidRDefault="00A10BFB" w:rsidP="00A10BFB">
      <w:pPr>
        <w:pStyle w:val="Prrafodelista"/>
        <w:rPr>
          <w:rFonts w:ascii="Montserrat Medium" w:eastAsia="Montserrat Medium" w:hAnsi="Montserrat Medium" w:cs="Montserrat Medium"/>
          <w:bCs/>
          <w:sz w:val="22"/>
          <w:szCs w:val="22"/>
          <w:lang w:val="es-CO"/>
        </w:rPr>
      </w:pPr>
    </w:p>
    <w:p w14:paraId="3D77D41D" w14:textId="173B98EC" w:rsidR="00A10BFB" w:rsidRDefault="000E2CB1" w:rsidP="00A10BFB">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r w:rsidRPr="00A10BFB">
        <w:rPr>
          <w:rFonts w:ascii="Montserrat Medium" w:eastAsia="Montserrat Medium" w:hAnsi="Montserrat Medium" w:cs="Montserrat Medium"/>
          <w:bCs/>
          <w:sz w:val="22"/>
          <w:szCs w:val="22"/>
          <w:lang w:val="es-CO"/>
        </w:rPr>
        <w:t>Se aclaró por el CNOg y MINENERGÍA que la declaración de racionamiento de gas se necesit</w:t>
      </w:r>
      <w:r w:rsidR="00F7775F">
        <w:rPr>
          <w:rFonts w:ascii="Montserrat Medium" w:eastAsia="Montserrat Medium" w:hAnsi="Montserrat Medium" w:cs="Montserrat Medium"/>
          <w:bCs/>
          <w:sz w:val="22"/>
          <w:szCs w:val="22"/>
          <w:lang w:val="es-CO"/>
        </w:rPr>
        <w:t>ó</w:t>
      </w:r>
      <w:r w:rsidRPr="00A10BFB">
        <w:rPr>
          <w:rFonts w:ascii="Montserrat Medium" w:eastAsia="Montserrat Medium" w:hAnsi="Montserrat Medium" w:cs="Montserrat Medium"/>
          <w:bCs/>
          <w:sz w:val="22"/>
          <w:szCs w:val="22"/>
          <w:lang w:val="es-CO"/>
        </w:rPr>
        <w:t>, porque las cantidades encontradas por parte de los generadores térmicos, específicamente TEBSA y FLORES IV, tuvieron en cuenta contractualmente dicha norma, independientemente que físicamente se ten</w:t>
      </w:r>
      <w:r w:rsidR="00F7775F">
        <w:rPr>
          <w:rFonts w:ascii="Montserrat Medium" w:eastAsia="Montserrat Medium" w:hAnsi="Montserrat Medium" w:cs="Montserrat Medium"/>
          <w:bCs/>
          <w:sz w:val="22"/>
          <w:szCs w:val="22"/>
          <w:lang w:val="es-CO"/>
        </w:rPr>
        <w:t>ía</w:t>
      </w:r>
      <w:r w:rsidRPr="00A10BFB">
        <w:rPr>
          <w:rFonts w:ascii="Montserrat Medium" w:eastAsia="Montserrat Medium" w:hAnsi="Montserrat Medium" w:cs="Montserrat Medium"/>
          <w:bCs/>
          <w:sz w:val="22"/>
          <w:szCs w:val="22"/>
          <w:lang w:val="es-CO"/>
        </w:rPr>
        <w:t xml:space="preserve"> combustible para atender toda la demanda del sector.</w:t>
      </w:r>
    </w:p>
    <w:p w14:paraId="62128D0F" w14:textId="77777777" w:rsidR="00A10BFB" w:rsidRDefault="00A10BFB" w:rsidP="00A10BFB">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p>
    <w:p w14:paraId="586CA1D1" w14:textId="10E8A0C9" w:rsidR="000E2CB1" w:rsidRPr="00A10BFB" w:rsidRDefault="000E2CB1" w:rsidP="00A10BFB">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lang w:val="es-CO"/>
        </w:rPr>
      </w:pPr>
      <w:r w:rsidRPr="00A10BFB">
        <w:rPr>
          <w:rFonts w:ascii="Montserrat Medium" w:eastAsia="Montserrat Medium" w:hAnsi="Montserrat Medium" w:cs="Montserrat Medium"/>
          <w:bCs/>
          <w:sz w:val="22"/>
          <w:szCs w:val="22"/>
          <w:lang w:val="es-CO"/>
        </w:rPr>
        <w:lastRenderedPageBreak/>
        <w:t>Adicionalmente, se indic</w:t>
      </w:r>
      <w:r w:rsidR="00F7775F">
        <w:rPr>
          <w:rFonts w:ascii="Montserrat Medium" w:eastAsia="Montserrat Medium" w:hAnsi="Montserrat Medium" w:cs="Montserrat Medium"/>
          <w:bCs/>
          <w:sz w:val="22"/>
          <w:szCs w:val="22"/>
          <w:lang w:val="es-CO"/>
        </w:rPr>
        <w:t>ó</w:t>
      </w:r>
      <w:r w:rsidRPr="00A10BFB">
        <w:rPr>
          <w:rFonts w:ascii="Montserrat Medium" w:eastAsia="Montserrat Medium" w:hAnsi="Montserrat Medium" w:cs="Montserrat Medium"/>
          <w:bCs/>
          <w:sz w:val="22"/>
          <w:szCs w:val="22"/>
          <w:lang w:val="es-CO"/>
        </w:rPr>
        <w:t xml:space="preserve"> que, si se deroga</w:t>
      </w:r>
      <w:r w:rsidR="00F7775F">
        <w:rPr>
          <w:rFonts w:ascii="Montserrat Medium" w:eastAsia="Montserrat Medium" w:hAnsi="Montserrat Medium" w:cs="Montserrat Medium"/>
          <w:bCs/>
          <w:sz w:val="22"/>
          <w:szCs w:val="22"/>
          <w:lang w:val="es-CO"/>
        </w:rPr>
        <w:t>ba</w:t>
      </w:r>
      <w:r w:rsidRPr="00A10BFB">
        <w:rPr>
          <w:rFonts w:ascii="Montserrat Medium" w:eastAsia="Montserrat Medium" w:hAnsi="Montserrat Medium" w:cs="Montserrat Medium"/>
          <w:bCs/>
          <w:sz w:val="22"/>
          <w:szCs w:val="22"/>
          <w:lang w:val="es-CO"/>
        </w:rPr>
        <w:t xml:space="preserve"> esta resolución de MINENERGÍA, podría “desparecer” el combustible encontrado y generarse un riesgo de racionamiento en ambos sectores (gas y electricidad).</w:t>
      </w:r>
    </w:p>
    <w:p w14:paraId="1BC56A09" w14:textId="77777777" w:rsidR="00C4310D" w:rsidRDefault="00C4310D" w:rsidP="000E2CB1">
      <w:pPr>
        <w:pStyle w:val="Prrafodelista"/>
        <w:pBdr>
          <w:top w:val="nil"/>
          <w:left w:val="nil"/>
          <w:bottom w:val="nil"/>
          <w:right w:val="nil"/>
          <w:between w:val="nil"/>
        </w:pBdr>
        <w:jc w:val="both"/>
        <w:rPr>
          <w:rFonts w:ascii="Montserrat Medium" w:eastAsia="Montserrat Medium" w:hAnsi="Montserrat Medium" w:cs="Montserrat Medium"/>
          <w:bCs/>
          <w:sz w:val="22"/>
          <w:szCs w:val="22"/>
          <w:lang w:val="es-CO"/>
        </w:rPr>
      </w:pPr>
    </w:p>
    <w:p w14:paraId="51AB8A26" w14:textId="77777777" w:rsidR="00A10BFB" w:rsidRPr="00052E50" w:rsidRDefault="00C4310D" w:rsidP="00A10BFB">
      <w:pPr>
        <w:pStyle w:val="Prrafodelista"/>
        <w:numPr>
          <w:ilvl w:val="0"/>
          <w:numId w:val="39"/>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052E50">
        <w:rPr>
          <w:rFonts w:ascii="Montserrat Medium" w:eastAsia="Montserrat Medium" w:hAnsi="Montserrat Medium" w:cs="Montserrat Medium"/>
          <w:bCs/>
          <w:sz w:val="22"/>
          <w:szCs w:val="22"/>
          <w:lang w:val="es-CO"/>
        </w:rPr>
        <w:t>MINENERGÍA solicitó al Consejo la revisión del estado de la infraestructura energética y eléctrica, al igual que los riesgos identificados por la temporada invernal, que puedan comprometer la atención segura y confiable de la demanda de energía eléctrica.</w:t>
      </w:r>
    </w:p>
    <w:p w14:paraId="6A74975D" w14:textId="77777777" w:rsidR="00A10BFB" w:rsidRDefault="00A10BFB" w:rsidP="00A10BFB">
      <w:pPr>
        <w:pStyle w:val="Prrafodelista"/>
        <w:pBdr>
          <w:top w:val="nil"/>
          <w:left w:val="nil"/>
          <w:bottom w:val="nil"/>
          <w:right w:val="nil"/>
          <w:between w:val="nil"/>
        </w:pBdr>
        <w:ind w:left="360"/>
        <w:jc w:val="both"/>
        <w:rPr>
          <w:rFonts w:ascii="Montserrat Medium" w:eastAsia="Montserrat Medium" w:hAnsi="Montserrat Medium" w:cs="Montserrat Medium"/>
          <w:bCs/>
          <w:sz w:val="22"/>
          <w:szCs w:val="22"/>
          <w:highlight w:val="yellow"/>
          <w:lang w:val="es-CO"/>
        </w:rPr>
      </w:pPr>
    </w:p>
    <w:p w14:paraId="08135048" w14:textId="00DBDAA3" w:rsidR="00A10BFB" w:rsidRPr="00C60103" w:rsidRDefault="00A23383" w:rsidP="00A10BFB">
      <w:pPr>
        <w:pStyle w:val="Prrafodelista"/>
        <w:numPr>
          <w:ilvl w:val="0"/>
          <w:numId w:val="39"/>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60103">
        <w:rPr>
          <w:rFonts w:ascii="Montserrat Medium" w:eastAsia="Montserrat Medium" w:hAnsi="Montserrat Medium" w:cs="Montserrat Medium"/>
          <w:bCs/>
          <w:sz w:val="22"/>
          <w:szCs w:val="22"/>
          <w:lang w:val="es-CO"/>
        </w:rPr>
        <w:t>La UPME presentó las acciones de corto, mediano y largo plazo que, junto con otras entidades y gremio</w:t>
      </w:r>
      <w:r w:rsidR="00052E50" w:rsidRPr="00C60103">
        <w:rPr>
          <w:rFonts w:ascii="Montserrat Medium" w:eastAsia="Montserrat Medium" w:hAnsi="Montserrat Medium" w:cs="Montserrat Medium"/>
          <w:bCs/>
          <w:sz w:val="22"/>
          <w:szCs w:val="22"/>
          <w:lang w:val="es-CO"/>
        </w:rPr>
        <w:t>s</w:t>
      </w:r>
      <w:r w:rsidRPr="00C60103">
        <w:rPr>
          <w:rFonts w:ascii="Montserrat Medium" w:eastAsia="Montserrat Medium" w:hAnsi="Montserrat Medium" w:cs="Montserrat Medium"/>
          <w:bCs/>
          <w:sz w:val="22"/>
          <w:szCs w:val="22"/>
          <w:lang w:val="es-CO"/>
        </w:rPr>
        <w:t xml:space="preserve"> del sector, han tomado para garantizar el suministro seguro y confiable de gas natural a tod</w:t>
      </w:r>
      <w:r w:rsidR="00C60103" w:rsidRPr="00C60103">
        <w:rPr>
          <w:rFonts w:ascii="Montserrat Medium" w:eastAsia="Montserrat Medium" w:hAnsi="Montserrat Medium" w:cs="Montserrat Medium"/>
          <w:bCs/>
          <w:sz w:val="22"/>
          <w:szCs w:val="22"/>
          <w:lang w:val="es-CO"/>
        </w:rPr>
        <w:t xml:space="preserve">o </w:t>
      </w:r>
      <w:r w:rsidRPr="00C60103">
        <w:rPr>
          <w:rFonts w:ascii="Montserrat Medium" w:eastAsia="Montserrat Medium" w:hAnsi="Montserrat Medium" w:cs="Montserrat Medium"/>
          <w:bCs/>
          <w:sz w:val="22"/>
          <w:szCs w:val="22"/>
          <w:lang w:val="es-CO"/>
        </w:rPr>
        <w:t>el país.</w:t>
      </w:r>
    </w:p>
    <w:p w14:paraId="67FB8F34" w14:textId="77777777" w:rsidR="00A10BFB" w:rsidRPr="00A10BFB" w:rsidRDefault="00A10BFB" w:rsidP="00A10BFB">
      <w:pPr>
        <w:pStyle w:val="Prrafodelista"/>
        <w:rPr>
          <w:rFonts w:ascii="Montserrat Medium" w:eastAsia="Montserrat Medium" w:hAnsi="Montserrat Medium" w:cs="Montserrat Medium"/>
          <w:bCs/>
          <w:sz w:val="22"/>
          <w:szCs w:val="22"/>
          <w:highlight w:val="yellow"/>
          <w:lang w:val="es-CO"/>
        </w:rPr>
      </w:pPr>
    </w:p>
    <w:p w14:paraId="59D63FEA" w14:textId="2F2A628C" w:rsidR="00A23383" w:rsidRPr="00C60103" w:rsidRDefault="00525610" w:rsidP="00A10BFB">
      <w:pPr>
        <w:pStyle w:val="Prrafodelista"/>
        <w:numPr>
          <w:ilvl w:val="0"/>
          <w:numId w:val="39"/>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60103">
        <w:rPr>
          <w:rFonts w:ascii="Montserrat Medium" w:eastAsia="Montserrat Medium" w:hAnsi="Montserrat Medium" w:cs="Montserrat Medium"/>
          <w:bCs/>
          <w:sz w:val="22"/>
          <w:szCs w:val="22"/>
          <w:lang w:val="es-CO"/>
        </w:rPr>
        <w:t xml:space="preserve">El CND presentó un análisis detallado de </w:t>
      </w:r>
      <w:r w:rsidR="00F54116" w:rsidRPr="00C60103">
        <w:rPr>
          <w:rFonts w:ascii="Montserrat Medium" w:eastAsia="Montserrat Medium" w:hAnsi="Montserrat Medium" w:cs="Montserrat Medium"/>
          <w:bCs/>
          <w:sz w:val="22"/>
          <w:szCs w:val="22"/>
          <w:lang w:val="es-CO"/>
        </w:rPr>
        <w:t xml:space="preserve">la </w:t>
      </w:r>
      <w:r w:rsidRPr="00C60103">
        <w:rPr>
          <w:rFonts w:ascii="Montserrat Medium" w:eastAsia="Montserrat Medium" w:hAnsi="Montserrat Medium" w:cs="Montserrat Medium"/>
          <w:bCs/>
          <w:sz w:val="22"/>
          <w:szCs w:val="22"/>
          <w:lang w:val="es-CO"/>
        </w:rPr>
        <w:t>aplicación del</w:t>
      </w:r>
      <w:r w:rsidR="00F54116" w:rsidRPr="00C60103">
        <w:rPr>
          <w:rFonts w:ascii="Montserrat Medium" w:eastAsia="Montserrat Medium" w:hAnsi="Montserrat Medium" w:cs="Montserrat Medium"/>
          <w:bCs/>
          <w:sz w:val="22"/>
          <w:szCs w:val="22"/>
          <w:lang w:val="es-CO"/>
        </w:rPr>
        <w:t xml:space="preserve"> Estatuto para Situaciones de Riesgo de Desabastecimiento-ESRD, identificand</w:t>
      </w:r>
      <w:r w:rsidR="000634C6" w:rsidRPr="00C60103">
        <w:rPr>
          <w:rFonts w:ascii="Montserrat Medium" w:eastAsia="Montserrat Medium" w:hAnsi="Montserrat Medium" w:cs="Montserrat Medium"/>
          <w:bCs/>
          <w:sz w:val="22"/>
          <w:szCs w:val="22"/>
          <w:lang w:val="es-CO"/>
        </w:rPr>
        <w:t>o:</w:t>
      </w:r>
    </w:p>
    <w:p w14:paraId="631BF930" w14:textId="77777777" w:rsidR="000634C6" w:rsidRPr="00C60103" w:rsidRDefault="000634C6" w:rsidP="000634C6">
      <w:pPr>
        <w:pStyle w:val="Prrafodelista"/>
        <w:rPr>
          <w:rFonts w:ascii="Montserrat Medium" w:eastAsia="Montserrat Medium" w:hAnsi="Montserrat Medium" w:cs="Montserrat Medium"/>
          <w:bCs/>
          <w:sz w:val="22"/>
          <w:szCs w:val="22"/>
          <w:lang w:val="es-CO"/>
        </w:rPr>
      </w:pPr>
    </w:p>
    <w:p w14:paraId="681862FF" w14:textId="6977206E" w:rsidR="00A10BFB" w:rsidRPr="00C60103" w:rsidRDefault="000634C6" w:rsidP="00A10BFB">
      <w:pPr>
        <w:pStyle w:val="Prrafodelista"/>
        <w:numPr>
          <w:ilvl w:val="0"/>
          <w:numId w:val="35"/>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60103">
        <w:rPr>
          <w:rFonts w:ascii="Montserrat Medium" w:eastAsia="Montserrat Medium" w:hAnsi="Montserrat Medium" w:cs="Montserrat Medium"/>
          <w:bCs/>
          <w:sz w:val="22"/>
          <w:szCs w:val="22"/>
          <w:lang w:val="es-CO"/>
        </w:rPr>
        <w:t xml:space="preserve">Las inflexibilidades de las plantas hidroeléctricas debido a condiciones fitosanitarias, la generación de las plantas no despachadas centralmente y renovables no convencionales, la programación del Control Automático de Generación-AGC, los mínimos operativos, las pruebas de las plantas térmicas e hidroeléctricas, la generación de seguridad, </w:t>
      </w:r>
      <w:r w:rsidR="00C60103" w:rsidRPr="00C60103">
        <w:rPr>
          <w:rFonts w:ascii="Montserrat Medium" w:eastAsia="Montserrat Medium" w:hAnsi="Montserrat Medium" w:cs="Montserrat Medium"/>
          <w:bCs/>
          <w:sz w:val="22"/>
          <w:szCs w:val="22"/>
          <w:lang w:val="es-CO"/>
        </w:rPr>
        <w:t>a</w:t>
      </w:r>
      <w:r w:rsidRPr="00C60103">
        <w:rPr>
          <w:rFonts w:ascii="Montserrat Medium" w:eastAsia="Montserrat Medium" w:hAnsi="Montserrat Medium" w:cs="Montserrat Medium"/>
          <w:bCs/>
          <w:sz w:val="22"/>
          <w:szCs w:val="22"/>
          <w:lang w:val="es-CO"/>
        </w:rPr>
        <w:t>l igual que las unidades con un nivel de embalse mayor al de probabilidad de vertimiento, ha ocasionado que la meta térmica definida en el predespacho no se pueda alcanzar.</w:t>
      </w:r>
    </w:p>
    <w:p w14:paraId="6D707AA0" w14:textId="77777777" w:rsidR="00A10BFB" w:rsidRPr="00C60103" w:rsidRDefault="00A10BFB" w:rsidP="00A10BFB">
      <w:pPr>
        <w:pStyle w:val="Prrafodelista"/>
        <w:pBdr>
          <w:top w:val="nil"/>
          <w:left w:val="nil"/>
          <w:bottom w:val="nil"/>
          <w:right w:val="nil"/>
          <w:between w:val="nil"/>
        </w:pBdr>
        <w:ind w:left="1080"/>
        <w:jc w:val="both"/>
        <w:rPr>
          <w:rFonts w:ascii="Montserrat Medium" w:eastAsia="Montserrat Medium" w:hAnsi="Montserrat Medium" w:cs="Montserrat Medium"/>
          <w:bCs/>
          <w:sz w:val="22"/>
          <w:szCs w:val="22"/>
          <w:lang w:val="es-CO"/>
        </w:rPr>
      </w:pPr>
    </w:p>
    <w:p w14:paraId="22F846B6" w14:textId="77777777" w:rsidR="00A10BFB" w:rsidRPr="00C60103" w:rsidRDefault="000634C6" w:rsidP="00A10BFB">
      <w:pPr>
        <w:pStyle w:val="Prrafodelista"/>
        <w:numPr>
          <w:ilvl w:val="0"/>
          <w:numId w:val="35"/>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60103">
        <w:rPr>
          <w:rFonts w:ascii="Montserrat Medium" w:eastAsia="Montserrat Medium" w:hAnsi="Montserrat Medium" w:cs="Montserrat Medium"/>
          <w:bCs/>
          <w:sz w:val="22"/>
          <w:szCs w:val="22"/>
          <w:lang w:val="es-CO"/>
        </w:rPr>
        <w:t xml:space="preserve">Se debe definir un mecanismo </w:t>
      </w:r>
      <w:r w:rsidR="002F42CE" w:rsidRPr="00C60103">
        <w:rPr>
          <w:rFonts w:ascii="Montserrat Medium" w:eastAsia="Montserrat Medium" w:hAnsi="Montserrat Medium" w:cs="Montserrat Medium"/>
          <w:bCs/>
          <w:sz w:val="22"/>
          <w:szCs w:val="22"/>
          <w:lang w:val="es-CO"/>
        </w:rPr>
        <w:t>que permita mantener la generación térmica del predespacho en el despacho, redespacho y la operación en tiempo real.</w:t>
      </w:r>
    </w:p>
    <w:p w14:paraId="29BD857E" w14:textId="77777777" w:rsidR="00A10BFB" w:rsidRPr="00C60103" w:rsidRDefault="00A10BFB" w:rsidP="00A10BFB">
      <w:pPr>
        <w:pStyle w:val="Prrafodelista"/>
        <w:rPr>
          <w:rFonts w:ascii="Montserrat Medium" w:eastAsia="Montserrat Medium" w:hAnsi="Montserrat Medium" w:cs="Montserrat Medium"/>
          <w:bCs/>
          <w:sz w:val="22"/>
          <w:szCs w:val="22"/>
          <w:lang w:val="es-CO"/>
        </w:rPr>
      </w:pPr>
    </w:p>
    <w:p w14:paraId="7700B0CC" w14:textId="7B8A5470" w:rsidR="00A10BFB" w:rsidRPr="00C60103" w:rsidRDefault="002F42CE" w:rsidP="00A10BFB">
      <w:pPr>
        <w:pStyle w:val="Prrafodelista"/>
        <w:numPr>
          <w:ilvl w:val="0"/>
          <w:numId w:val="35"/>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60103">
        <w:rPr>
          <w:rFonts w:ascii="Montserrat Medium" w:eastAsia="Montserrat Medium" w:hAnsi="Montserrat Medium" w:cs="Montserrat Medium"/>
          <w:bCs/>
          <w:sz w:val="22"/>
          <w:szCs w:val="22"/>
          <w:lang w:val="es-CO"/>
        </w:rPr>
        <w:t xml:space="preserve">Es indispensable limitar las pruebas de las plantas hidroeléctricas a solo aquellas que busquen recuperar su disponibilidad, o </w:t>
      </w:r>
      <w:r w:rsidR="00C60103" w:rsidRPr="00C60103">
        <w:rPr>
          <w:rFonts w:ascii="Montserrat Medium" w:eastAsia="Montserrat Medium" w:hAnsi="Montserrat Medium" w:cs="Montserrat Medium"/>
          <w:bCs/>
          <w:sz w:val="22"/>
          <w:szCs w:val="22"/>
          <w:lang w:val="es-CO"/>
        </w:rPr>
        <w:t xml:space="preserve">que </w:t>
      </w:r>
      <w:r w:rsidRPr="00C60103">
        <w:rPr>
          <w:rFonts w:ascii="Montserrat Medium" w:eastAsia="Montserrat Medium" w:hAnsi="Montserrat Medium" w:cs="Montserrat Medium"/>
          <w:bCs/>
          <w:sz w:val="22"/>
          <w:szCs w:val="22"/>
          <w:lang w:val="es-CO"/>
        </w:rPr>
        <w:t>se requieran para preservar la integridad de sus activos.</w:t>
      </w:r>
    </w:p>
    <w:p w14:paraId="708B672F" w14:textId="77777777" w:rsidR="00A10BFB" w:rsidRPr="00C60103" w:rsidRDefault="00A10BFB" w:rsidP="00A10BFB">
      <w:pPr>
        <w:pStyle w:val="Prrafodelista"/>
        <w:rPr>
          <w:rFonts w:ascii="Montserrat Medium" w:eastAsia="Montserrat Medium" w:hAnsi="Montserrat Medium" w:cs="Montserrat Medium"/>
          <w:bCs/>
          <w:sz w:val="22"/>
          <w:szCs w:val="22"/>
          <w:lang w:val="es-CO"/>
        </w:rPr>
      </w:pPr>
    </w:p>
    <w:p w14:paraId="4879963D" w14:textId="77777777" w:rsidR="00A10BFB" w:rsidRPr="00C60103" w:rsidRDefault="002F42CE" w:rsidP="00A10BFB">
      <w:pPr>
        <w:pStyle w:val="Prrafodelista"/>
        <w:numPr>
          <w:ilvl w:val="0"/>
          <w:numId w:val="35"/>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60103">
        <w:rPr>
          <w:rFonts w:ascii="Montserrat Medium" w:eastAsia="Montserrat Medium" w:hAnsi="Montserrat Medium" w:cs="Montserrat Medium"/>
          <w:bCs/>
          <w:sz w:val="22"/>
          <w:szCs w:val="22"/>
          <w:lang w:val="es-CO"/>
        </w:rPr>
        <w:t>Garantizar que todas las unidades elegibles para prestar el servicio de AGC oferten su disponibilidad.</w:t>
      </w:r>
    </w:p>
    <w:p w14:paraId="7B85837D" w14:textId="77777777" w:rsidR="00A10BFB" w:rsidRPr="00C60103" w:rsidRDefault="00A10BFB" w:rsidP="00A10BFB">
      <w:pPr>
        <w:pStyle w:val="Prrafodelista"/>
        <w:rPr>
          <w:rFonts w:ascii="Montserrat Medium" w:eastAsia="Montserrat Medium" w:hAnsi="Montserrat Medium" w:cs="Montserrat Medium"/>
          <w:bCs/>
          <w:sz w:val="22"/>
          <w:szCs w:val="22"/>
          <w:lang w:val="es-CO"/>
        </w:rPr>
      </w:pPr>
    </w:p>
    <w:p w14:paraId="60545584" w14:textId="77777777" w:rsidR="00A10BFB" w:rsidRPr="00C60103" w:rsidRDefault="002F42CE" w:rsidP="00A10BFB">
      <w:pPr>
        <w:pStyle w:val="Prrafodelista"/>
        <w:numPr>
          <w:ilvl w:val="0"/>
          <w:numId w:val="35"/>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60103">
        <w:rPr>
          <w:rFonts w:ascii="Montserrat Medium" w:eastAsia="Montserrat Medium" w:hAnsi="Montserrat Medium" w:cs="Montserrat Medium"/>
          <w:bCs/>
          <w:sz w:val="22"/>
          <w:szCs w:val="22"/>
          <w:lang w:val="es-CO"/>
        </w:rPr>
        <w:t>Habilitar una regla de redespacho por vertimiento inminente.</w:t>
      </w:r>
    </w:p>
    <w:p w14:paraId="1E6183B2" w14:textId="77777777" w:rsidR="00A10BFB" w:rsidRPr="00C60103" w:rsidRDefault="00A10BFB" w:rsidP="00A10BFB">
      <w:pPr>
        <w:pStyle w:val="Prrafodelista"/>
        <w:rPr>
          <w:rFonts w:ascii="Montserrat Medium" w:eastAsia="Montserrat Medium" w:hAnsi="Montserrat Medium" w:cs="Montserrat Medium"/>
          <w:bCs/>
          <w:sz w:val="22"/>
          <w:szCs w:val="22"/>
          <w:lang w:val="es-CO"/>
        </w:rPr>
      </w:pPr>
    </w:p>
    <w:p w14:paraId="69746A1D" w14:textId="6C0D9685" w:rsidR="006D6A08" w:rsidRPr="00C60103" w:rsidRDefault="006D6A08" w:rsidP="00C60103">
      <w:pPr>
        <w:pStyle w:val="Prrafodelista"/>
        <w:numPr>
          <w:ilvl w:val="0"/>
          <w:numId w:val="39"/>
        </w:numPr>
        <w:pBdr>
          <w:top w:val="nil"/>
          <w:left w:val="nil"/>
          <w:bottom w:val="nil"/>
          <w:right w:val="nil"/>
          <w:between w:val="nil"/>
        </w:pBdr>
        <w:jc w:val="both"/>
        <w:rPr>
          <w:rFonts w:ascii="Montserrat Medium" w:eastAsia="Montserrat Medium" w:hAnsi="Montserrat Medium" w:cs="Montserrat Medium"/>
          <w:bCs/>
          <w:sz w:val="22"/>
          <w:szCs w:val="22"/>
          <w:lang w:val="es-CO"/>
        </w:rPr>
      </w:pPr>
      <w:r w:rsidRPr="00C60103">
        <w:rPr>
          <w:rFonts w:ascii="Montserrat Medium" w:eastAsia="Montserrat Medium" w:hAnsi="Montserrat Medium" w:cs="Montserrat Medium"/>
          <w:bCs/>
          <w:sz w:val="22"/>
          <w:szCs w:val="22"/>
          <w:lang w:val="es-CO"/>
        </w:rPr>
        <w:t xml:space="preserve">Se programará una sesión especial del CACSSE para revisar eventuales modificaciones </w:t>
      </w:r>
      <w:r w:rsidR="000634C6" w:rsidRPr="00C60103">
        <w:rPr>
          <w:rFonts w:ascii="Montserrat Medium" w:eastAsia="Montserrat Medium" w:hAnsi="Montserrat Medium" w:cs="Montserrat Medium"/>
          <w:bCs/>
          <w:sz w:val="22"/>
          <w:szCs w:val="22"/>
          <w:lang w:val="es-CO"/>
        </w:rPr>
        <w:t>al Estatuto para Situaciones de Riesgo de Desabastecimiento-ESRD</w:t>
      </w:r>
      <w:r w:rsidRPr="00C60103">
        <w:rPr>
          <w:rFonts w:ascii="Montserrat Medium" w:eastAsia="Montserrat Medium" w:hAnsi="Montserrat Medium" w:cs="Montserrat Medium"/>
          <w:bCs/>
          <w:sz w:val="22"/>
          <w:szCs w:val="22"/>
          <w:lang w:val="es-CO"/>
        </w:rPr>
        <w:t xml:space="preserve"> en el corto, mediano y largo plazo.</w:t>
      </w:r>
    </w:p>
    <w:sectPr w:rsidR="006D6A08" w:rsidRPr="00C60103">
      <w:headerReference w:type="even" r:id="rId16"/>
      <w:headerReference w:type="default" r:id="rId17"/>
      <w:footerReference w:type="even" r:id="rId18"/>
      <w:footerReference w:type="default" r:id="rId19"/>
      <w:headerReference w:type="first" r:id="rId20"/>
      <w:footerReference w:type="first" r:id="rId21"/>
      <w:pgSz w:w="12242" w:h="15842"/>
      <w:pgMar w:top="0" w:right="1327" w:bottom="1134" w:left="1701" w:header="851" w:footer="851"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12AB724" w14:textId="77777777" w:rsidR="00621691" w:rsidRDefault="00621691">
      <w:r>
        <w:separator/>
      </w:r>
    </w:p>
  </w:endnote>
  <w:endnote w:type="continuationSeparator" w:id="0">
    <w:p w14:paraId="07D0A2B0" w14:textId="77777777" w:rsidR="00621691" w:rsidRDefault="006216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embedRegular r:id="rId1" w:fontKey="{AE59B485-9390-4F87-9226-590E86ED8DAC}"/>
    <w:embedItalic r:id="rId2" w:fontKey="{B30FE4B3-2A30-4784-AFA0-7891ECF11F76}"/>
  </w:font>
  <w:font w:name="Montserrat">
    <w:charset w:val="00"/>
    <w:family w:val="auto"/>
    <w:pitch w:val="variable"/>
    <w:sig w:usb0="2000020F" w:usb1="00000003" w:usb2="00000000" w:usb3="00000000" w:csb0="00000197" w:csb1="00000000"/>
    <w:embedRegular r:id="rId3" w:fontKey="{78EABAC9-0829-44AF-B793-82C301FFE036}"/>
    <w:embedBold r:id="rId4" w:fontKey="{B2764A2A-0C61-4F4B-AC00-BA530FA98D1E}"/>
  </w:font>
  <w:font w:name="Montserrat Medium">
    <w:charset w:val="00"/>
    <w:family w:val="auto"/>
    <w:pitch w:val="variable"/>
    <w:sig w:usb0="2000020F" w:usb1="00000003" w:usb2="00000000" w:usb3="00000000" w:csb0="00000197" w:csb1="00000000"/>
    <w:embedRegular r:id="rId5" w:fontKey="{5CBE72C9-7CBA-4A11-BBEF-BA4E28F11B59}"/>
    <w:embedBold r:id="rId6" w:fontKey="{78747F37-91DE-42E2-A7C2-F63CA9565B97}"/>
    <w:embedItalic r:id="rId7" w:fontKey="{9F48159A-5F18-4A50-B8F5-31B6AAEC2D17}"/>
    <w:embedBoldItalic r:id="rId8" w:fontKey="{8D26B497-3CB4-466D-A6CE-6E911283D1DF}"/>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embedRegular r:id="rId9" w:fontKey="{DD647B29-B7C0-4507-8445-D8CAC4AC1D37}"/>
  </w:font>
  <w:font w:name="Cambria">
    <w:panose1 w:val="02040503050406030204"/>
    <w:charset w:val="00"/>
    <w:family w:val="roman"/>
    <w:pitch w:val="variable"/>
    <w:sig w:usb0="E00006FF" w:usb1="420024FF" w:usb2="02000000" w:usb3="00000000" w:csb0="0000019F" w:csb1="00000000"/>
    <w:embedRegular r:id="rId10" w:fontKey="{F3383FEB-1669-481E-B478-031CC0BDD17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08D601" w14:textId="77777777" w:rsidR="006F7537" w:rsidRDefault="006F7537">
    <w:pPr>
      <w:pBdr>
        <w:top w:val="nil"/>
        <w:left w:val="nil"/>
        <w:bottom w:val="nil"/>
        <w:right w:val="nil"/>
        <w:between w:val="nil"/>
      </w:pBdr>
      <w:tabs>
        <w:tab w:val="center" w:pos="4252"/>
        <w:tab w:val="right" w:pos="8504"/>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1FE704" w14:textId="77777777" w:rsidR="006F7537" w:rsidRDefault="006F7537">
    <w:pPr>
      <w:pBdr>
        <w:top w:val="nil"/>
        <w:left w:val="nil"/>
        <w:bottom w:val="nil"/>
        <w:right w:val="nil"/>
        <w:between w:val="nil"/>
      </w:pBdr>
      <w:tabs>
        <w:tab w:val="center" w:pos="4252"/>
        <w:tab w:val="right" w:pos="8504"/>
      </w:tabs>
      <w:rPr>
        <w:rFonts w:ascii="Montserrat" w:eastAsia="Montserrat" w:hAnsi="Montserrat" w:cs="Montserrat"/>
        <w:sz w:val="18"/>
        <w:szCs w:val="18"/>
      </w:rPr>
    </w:pPr>
  </w:p>
  <w:p w14:paraId="39EE627D" w14:textId="72583409" w:rsidR="006F7537" w:rsidRDefault="008E303D">
    <w:pPr>
      <w:pBdr>
        <w:top w:val="nil"/>
        <w:left w:val="nil"/>
        <w:bottom w:val="nil"/>
        <w:right w:val="nil"/>
        <w:between w:val="nil"/>
      </w:pBdr>
      <w:tabs>
        <w:tab w:val="center" w:pos="4252"/>
        <w:tab w:val="right" w:pos="8504"/>
      </w:tabs>
      <w:rPr>
        <w:rFonts w:ascii="Montserrat" w:eastAsia="Montserrat" w:hAnsi="Montserrat" w:cs="Montserrat"/>
        <w:color w:val="000000"/>
        <w:sz w:val="18"/>
        <w:szCs w:val="18"/>
      </w:rPr>
    </w:pPr>
    <w:r>
      <w:rPr>
        <w:rFonts w:ascii="Montserrat" w:eastAsia="Montserrat" w:hAnsi="Montserrat" w:cs="Montserrat"/>
        <w:color w:val="000000"/>
        <w:sz w:val="18"/>
        <w:szCs w:val="18"/>
      </w:rPr>
      <w:t xml:space="preserve">Informe </w:t>
    </w:r>
    <w:r w:rsidR="00012830">
      <w:rPr>
        <w:rFonts w:ascii="Montserrat" w:eastAsia="Montserrat" w:hAnsi="Montserrat" w:cs="Montserrat"/>
        <w:color w:val="000000"/>
        <w:sz w:val="18"/>
        <w:szCs w:val="18"/>
      </w:rPr>
      <w:t>CNO</w:t>
    </w:r>
    <w:r w:rsidR="006D678C">
      <w:rPr>
        <w:rFonts w:ascii="Montserrat" w:eastAsia="Montserrat" w:hAnsi="Montserrat" w:cs="Montserrat"/>
        <w:color w:val="000000"/>
        <w:sz w:val="18"/>
        <w:szCs w:val="18"/>
      </w:rPr>
      <w:t xml:space="preserve"> </w:t>
    </w:r>
    <w:r w:rsidR="00012830">
      <w:rPr>
        <w:rFonts w:ascii="Montserrat" w:eastAsia="Montserrat" w:hAnsi="Montserrat" w:cs="Montserrat"/>
        <w:color w:val="000000"/>
        <w:sz w:val="18"/>
        <w:szCs w:val="18"/>
      </w:rPr>
      <w:t>772</w:t>
    </w:r>
  </w:p>
  <w:p w14:paraId="09452DAE" w14:textId="77777777" w:rsidR="006F7537" w:rsidRDefault="006F7537">
    <w:pPr>
      <w:pBdr>
        <w:top w:val="nil"/>
        <w:left w:val="nil"/>
        <w:bottom w:val="nil"/>
        <w:right w:val="nil"/>
        <w:between w:val="nil"/>
      </w:pBdr>
      <w:tabs>
        <w:tab w:val="center" w:pos="4252"/>
        <w:tab w:val="right" w:pos="8504"/>
      </w:tabs>
      <w:rPr>
        <w:rFonts w:ascii="Montserrat" w:eastAsia="Montserrat" w:hAnsi="Montserrat" w:cs="Montserrat"/>
        <w:sz w:val="18"/>
        <w:szCs w:val="18"/>
      </w:rPr>
    </w:pPr>
  </w:p>
  <w:p w14:paraId="3DF61EA3" w14:textId="77777777" w:rsidR="006F7537" w:rsidRDefault="006F7537">
    <w:pPr>
      <w:pBdr>
        <w:top w:val="nil"/>
        <w:left w:val="nil"/>
        <w:bottom w:val="nil"/>
        <w:right w:val="nil"/>
        <w:between w:val="nil"/>
      </w:pBdr>
      <w:tabs>
        <w:tab w:val="center" w:pos="4252"/>
        <w:tab w:val="right" w:pos="8504"/>
      </w:tabs>
      <w:rPr>
        <w:rFonts w:ascii="Montserrat" w:eastAsia="Montserrat" w:hAnsi="Montserrat" w:cs="Montserrat"/>
        <w:color w:val="000000"/>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383639" w14:textId="77777777" w:rsidR="006F7537" w:rsidRDefault="006F7537">
    <w:pPr>
      <w:pBdr>
        <w:top w:val="nil"/>
        <w:left w:val="nil"/>
        <w:bottom w:val="nil"/>
        <w:right w:val="nil"/>
        <w:between w:val="nil"/>
      </w:pBdr>
      <w:tabs>
        <w:tab w:val="center" w:pos="4252"/>
        <w:tab w:val="right" w:pos="8504"/>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DAEEAC0" w14:textId="77777777" w:rsidR="00621691" w:rsidRDefault="00621691">
      <w:r>
        <w:separator/>
      </w:r>
    </w:p>
  </w:footnote>
  <w:footnote w:type="continuationSeparator" w:id="0">
    <w:p w14:paraId="705DF3B8" w14:textId="77777777" w:rsidR="00621691" w:rsidRDefault="0062169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11280B" w14:textId="77777777" w:rsidR="006F7537" w:rsidRDefault="006F7537">
    <w:pPr>
      <w:pBdr>
        <w:top w:val="nil"/>
        <w:left w:val="nil"/>
        <w:bottom w:val="nil"/>
        <w:right w:val="nil"/>
        <w:between w:val="nil"/>
      </w:pBdr>
      <w:tabs>
        <w:tab w:val="center" w:pos="4252"/>
        <w:tab w:val="right" w:pos="8504"/>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96568F" w14:textId="5D359EAC" w:rsidR="006F7537" w:rsidRDefault="008E303D">
    <w:pPr>
      <w:tabs>
        <w:tab w:val="center" w:pos="4252"/>
        <w:tab w:val="right" w:pos="8504"/>
        <w:tab w:val="center" w:pos="4419"/>
        <w:tab w:val="left" w:pos="7180"/>
      </w:tabs>
      <w:jc w:val="right"/>
      <w:rPr>
        <w:b/>
        <w:color w:val="000000"/>
        <w:sz w:val="40"/>
        <w:szCs w:val="40"/>
      </w:rPr>
    </w:pPr>
    <w:r>
      <w:rPr>
        <w:noProof/>
      </w:rPr>
      <w:drawing>
        <wp:inline distT="114300" distB="114300" distL="114300" distR="114300" wp14:anchorId="500CA1EB" wp14:editId="0FACA0F2">
          <wp:extent cx="1407386" cy="859473"/>
          <wp:effectExtent l="0" t="0" r="0" b="0"/>
          <wp:docPr id="132232082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l="59273" r="10121"/>
                  <a:stretch>
                    <a:fillRect/>
                  </a:stretch>
                </pic:blipFill>
                <pic:spPr>
                  <a:xfrm>
                    <a:off x="0" y="0"/>
                    <a:ext cx="1407386" cy="859473"/>
                  </a:xfrm>
                  <a:prstGeom prst="rect">
                    <a:avLst/>
                  </a:prstGeom>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EE9398" w14:textId="77777777" w:rsidR="006F7537" w:rsidRDefault="006F7537">
    <w:pPr>
      <w:pBdr>
        <w:top w:val="nil"/>
        <w:left w:val="nil"/>
        <w:bottom w:val="nil"/>
        <w:right w:val="nil"/>
        <w:between w:val="nil"/>
      </w:pBdr>
      <w:tabs>
        <w:tab w:val="center" w:pos="4252"/>
        <w:tab w:val="right" w:pos="8504"/>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546ECC"/>
    <w:multiLevelType w:val="multilevel"/>
    <w:tmpl w:val="8F6E1A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4097A6C"/>
    <w:multiLevelType w:val="hybridMultilevel"/>
    <w:tmpl w:val="B800466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5134F59"/>
    <w:multiLevelType w:val="multilevel"/>
    <w:tmpl w:val="BEAEB5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C327E52"/>
    <w:multiLevelType w:val="multilevel"/>
    <w:tmpl w:val="AF70E2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D0B177A"/>
    <w:multiLevelType w:val="multilevel"/>
    <w:tmpl w:val="C792E1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E4F1126"/>
    <w:multiLevelType w:val="multilevel"/>
    <w:tmpl w:val="0B90E2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FC05C0F"/>
    <w:multiLevelType w:val="hybridMultilevel"/>
    <w:tmpl w:val="074EBCCC"/>
    <w:lvl w:ilvl="0" w:tplc="240A000F">
      <w:start w:val="1"/>
      <w:numFmt w:val="decimal"/>
      <w:lvlText w:val="%1."/>
      <w:lvlJc w:val="left"/>
      <w:pPr>
        <w:ind w:left="1210" w:hanging="360"/>
      </w:pPr>
    </w:lvl>
    <w:lvl w:ilvl="1" w:tplc="240A0019">
      <w:start w:val="1"/>
      <w:numFmt w:val="lowerLetter"/>
      <w:lvlText w:val="%2."/>
      <w:lvlJc w:val="left"/>
      <w:pPr>
        <w:ind w:left="1080" w:hanging="360"/>
      </w:pPr>
    </w:lvl>
    <w:lvl w:ilvl="2" w:tplc="240A001B">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7" w15:restartNumberingAfterBreak="0">
    <w:nsid w:val="112621EA"/>
    <w:multiLevelType w:val="multilevel"/>
    <w:tmpl w:val="7BAE42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34D2081"/>
    <w:multiLevelType w:val="hybridMultilevel"/>
    <w:tmpl w:val="65025CAA"/>
    <w:lvl w:ilvl="0" w:tplc="240A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B610F35"/>
    <w:multiLevelType w:val="multilevel"/>
    <w:tmpl w:val="399EEC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40E74DA"/>
    <w:multiLevelType w:val="multilevel"/>
    <w:tmpl w:val="1D04632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2A15280F"/>
    <w:multiLevelType w:val="hybridMultilevel"/>
    <w:tmpl w:val="456C9AD2"/>
    <w:lvl w:ilvl="0" w:tplc="240A0001">
      <w:start w:val="1"/>
      <w:numFmt w:val="bullet"/>
      <w:lvlText w:val=""/>
      <w:lvlJc w:val="left"/>
      <w:pPr>
        <w:ind w:left="720" w:hanging="360"/>
      </w:pPr>
      <w:rPr>
        <w:rFonts w:ascii="Symbol" w:hAnsi="Symbol" w:hint="default"/>
      </w:rPr>
    </w:lvl>
    <w:lvl w:ilvl="1" w:tplc="240A000D">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CFB6322"/>
    <w:multiLevelType w:val="multilevel"/>
    <w:tmpl w:val="D4BA9A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D526EF7"/>
    <w:multiLevelType w:val="multilevel"/>
    <w:tmpl w:val="73A873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0D063FE"/>
    <w:multiLevelType w:val="multilevel"/>
    <w:tmpl w:val="CC382D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1C3465B"/>
    <w:multiLevelType w:val="multilevel"/>
    <w:tmpl w:val="B25E5B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21C2BC1"/>
    <w:multiLevelType w:val="multilevel"/>
    <w:tmpl w:val="9D485E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4B4185E"/>
    <w:multiLevelType w:val="multilevel"/>
    <w:tmpl w:val="F0A822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55D61BF"/>
    <w:multiLevelType w:val="multilevel"/>
    <w:tmpl w:val="47EA72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6940F3C"/>
    <w:multiLevelType w:val="multilevel"/>
    <w:tmpl w:val="605C04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95F339C"/>
    <w:multiLevelType w:val="hybridMultilevel"/>
    <w:tmpl w:val="F5741F3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3BB603B5"/>
    <w:multiLevelType w:val="multilevel"/>
    <w:tmpl w:val="E55235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3C7469E5"/>
    <w:multiLevelType w:val="multilevel"/>
    <w:tmpl w:val="7EB209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EF56BC7"/>
    <w:multiLevelType w:val="multilevel"/>
    <w:tmpl w:val="FA4A6B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F137695"/>
    <w:multiLevelType w:val="hybridMultilevel"/>
    <w:tmpl w:val="03C87D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46E03C3A"/>
    <w:multiLevelType w:val="multilevel"/>
    <w:tmpl w:val="7A6290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4A1A0378"/>
    <w:multiLevelType w:val="multilevel"/>
    <w:tmpl w:val="7E8A0F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BBF331B"/>
    <w:multiLevelType w:val="hybridMultilevel"/>
    <w:tmpl w:val="85FEDDC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529267E6"/>
    <w:multiLevelType w:val="multilevel"/>
    <w:tmpl w:val="74708D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3970178"/>
    <w:multiLevelType w:val="hybridMultilevel"/>
    <w:tmpl w:val="4BCE826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0" w15:restartNumberingAfterBreak="0">
    <w:nsid w:val="53C14921"/>
    <w:multiLevelType w:val="multilevel"/>
    <w:tmpl w:val="835267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A1D5208"/>
    <w:multiLevelType w:val="hybridMultilevel"/>
    <w:tmpl w:val="594C4F6E"/>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2" w15:restartNumberingAfterBreak="0">
    <w:nsid w:val="5C185A62"/>
    <w:multiLevelType w:val="multilevel"/>
    <w:tmpl w:val="34EE17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5D607085"/>
    <w:multiLevelType w:val="hybridMultilevel"/>
    <w:tmpl w:val="D02003F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5F1C70C2"/>
    <w:multiLevelType w:val="hybridMultilevel"/>
    <w:tmpl w:val="0C8CBDD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15:restartNumberingAfterBreak="0">
    <w:nsid w:val="60EA45D7"/>
    <w:multiLevelType w:val="hybridMultilevel"/>
    <w:tmpl w:val="1CF07EC6"/>
    <w:lvl w:ilvl="0" w:tplc="240A000D">
      <w:start w:val="1"/>
      <w:numFmt w:val="bullet"/>
      <w:lvlText w:val=""/>
      <w:lvlJc w:val="left"/>
      <w:pPr>
        <w:ind w:left="1080" w:hanging="360"/>
      </w:pPr>
      <w:rPr>
        <w:rFonts w:ascii="Wingdings" w:hAnsi="Wingdings" w:hint="default"/>
      </w:rPr>
    </w:lvl>
    <w:lvl w:ilvl="1" w:tplc="240A000D">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6" w15:restartNumberingAfterBreak="0">
    <w:nsid w:val="696108D5"/>
    <w:multiLevelType w:val="multilevel"/>
    <w:tmpl w:val="0950C2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71D2510E"/>
    <w:multiLevelType w:val="multilevel"/>
    <w:tmpl w:val="80C211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74CD3655"/>
    <w:multiLevelType w:val="multilevel"/>
    <w:tmpl w:val="538ECB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7A001310"/>
    <w:multiLevelType w:val="multilevel"/>
    <w:tmpl w:val="E92240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610286644">
    <w:abstractNumId w:val="32"/>
  </w:num>
  <w:num w:numId="2" w16cid:durableId="1164512817">
    <w:abstractNumId w:val="10"/>
  </w:num>
  <w:num w:numId="3" w16cid:durableId="1053962652">
    <w:abstractNumId w:val="15"/>
  </w:num>
  <w:num w:numId="4" w16cid:durableId="2014257842">
    <w:abstractNumId w:val="4"/>
  </w:num>
  <w:num w:numId="5" w16cid:durableId="673335311">
    <w:abstractNumId w:val="16"/>
  </w:num>
  <w:num w:numId="6" w16cid:durableId="436558200">
    <w:abstractNumId w:val="3"/>
  </w:num>
  <w:num w:numId="7" w16cid:durableId="334847791">
    <w:abstractNumId w:val="18"/>
  </w:num>
  <w:num w:numId="8" w16cid:durableId="1847549843">
    <w:abstractNumId w:val="28"/>
  </w:num>
  <w:num w:numId="9" w16cid:durableId="1240755447">
    <w:abstractNumId w:val="25"/>
  </w:num>
  <w:num w:numId="10" w16cid:durableId="1219901518">
    <w:abstractNumId w:val="0"/>
  </w:num>
  <w:num w:numId="11" w16cid:durableId="1422870385">
    <w:abstractNumId w:val="22"/>
  </w:num>
  <w:num w:numId="12" w16cid:durableId="291374428">
    <w:abstractNumId w:val="5"/>
  </w:num>
  <w:num w:numId="13" w16cid:durableId="1455639698">
    <w:abstractNumId w:val="12"/>
  </w:num>
  <w:num w:numId="14" w16cid:durableId="1689092039">
    <w:abstractNumId w:val="17"/>
  </w:num>
  <w:num w:numId="15" w16cid:durableId="329069197">
    <w:abstractNumId w:val="30"/>
  </w:num>
  <w:num w:numId="16" w16cid:durableId="1265264824">
    <w:abstractNumId w:val="19"/>
  </w:num>
  <w:num w:numId="17" w16cid:durableId="2127037775">
    <w:abstractNumId w:val="9"/>
  </w:num>
  <w:num w:numId="18" w16cid:durableId="1879079068">
    <w:abstractNumId w:val="36"/>
  </w:num>
  <w:num w:numId="19" w16cid:durableId="515845676">
    <w:abstractNumId w:val="23"/>
  </w:num>
  <w:num w:numId="20" w16cid:durableId="553272409">
    <w:abstractNumId w:val="39"/>
  </w:num>
  <w:num w:numId="21" w16cid:durableId="1738741565">
    <w:abstractNumId w:val="21"/>
  </w:num>
  <w:num w:numId="22" w16cid:durableId="1746605601">
    <w:abstractNumId w:val="7"/>
  </w:num>
  <w:num w:numId="23" w16cid:durableId="2015768193">
    <w:abstractNumId w:val="37"/>
  </w:num>
  <w:num w:numId="24" w16cid:durableId="1893544222">
    <w:abstractNumId w:val="26"/>
  </w:num>
  <w:num w:numId="25" w16cid:durableId="1876891524">
    <w:abstractNumId w:val="14"/>
  </w:num>
  <w:num w:numId="26" w16cid:durableId="732703092">
    <w:abstractNumId w:val="13"/>
  </w:num>
  <w:num w:numId="27" w16cid:durableId="982127235">
    <w:abstractNumId w:val="2"/>
  </w:num>
  <w:num w:numId="28" w16cid:durableId="1137258499">
    <w:abstractNumId w:val="38"/>
  </w:num>
  <w:num w:numId="29" w16cid:durableId="1174032984">
    <w:abstractNumId w:val="24"/>
  </w:num>
  <w:num w:numId="30" w16cid:durableId="1832135401">
    <w:abstractNumId w:val="33"/>
  </w:num>
  <w:num w:numId="31" w16cid:durableId="478348623">
    <w:abstractNumId w:val="27"/>
  </w:num>
  <w:num w:numId="32" w16cid:durableId="1001742384">
    <w:abstractNumId w:val="29"/>
  </w:num>
  <w:num w:numId="33" w16cid:durableId="1391925587">
    <w:abstractNumId w:val="11"/>
  </w:num>
  <w:num w:numId="34" w16cid:durableId="1297686700">
    <w:abstractNumId w:val="6"/>
  </w:num>
  <w:num w:numId="35" w16cid:durableId="205683949">
    <w:abstractNumId w:val="35"/>
  </w:num>
  <w:num w:numId="36" w16cid:durableId="2106143449">
    <w:abstractNumId w:val="20"/>
  </w:num>
  <w:num w:numId="37" w16cid:durableId="714355182">
    <w:abstractNumId w:val="8"/>
  </w:num>
  <w:num w:numId="38" w16cid:durableId="1761830718">
    <w:abstractNumId w:val="1"/>
  </w:num>
  <w:num w:numId="39" w16cid:durableId="1120033149">
    <w:abstractNumId w:val="31"/>
  </w:num>
  <w:num w:numId="40" w16cid:durableId="2011130121">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hyphenationZone w:val="425"/>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7537"/>
    <w:rsid w:val="0000217C"/>
    <w:rsid w:val="00003058"/>
    <w:rsid w:val="00004BEB"/>
    <w:rsid w:val="00012830"/>
    <w:rsid w:val="00012FDD"/>
    <w:rsid w:val="00016504"/>
    <w:rsid w:val="00021FA7"/>
    <w:rsid w:val="0004172C"/>
    <w:rsid w:val="00047D10"/>
    <w:rsid w:val="00052E50"/>
    <w:rsid w:val="000634C6"/>
    <w:rsid w:val="00066DA0"/>
    <w:rsid w:val="000700FC"/>
    <w:rsid w:val="00073A19"/>
    <w:rsid w:val="00093EDB"/>
    <w:rsid w:val="00097062"/>
    <w:rsid w:val="000A48F6"/>
    <w:rsid w:val="000B2819"/>
    <w:rsid w:val="000B522B"/>
    <w:rsid w:val="000C1D26"/>
    <w:rsid w:val="000D7733"/>
    <w:rsid w:val="000D7D45"/>
    <w:rsid w:val="000E2CB1"/>
    <w:rsid w:val="000E3DFA"/>
    <w:rsid w:val="000F3CEE"/>
    <w:rsid w:val="00100572"/>
    <w:rsid w:val="00105577"/>
    <w:rsid w:val="001227EC"/>
    <w:rsid w:val="001248FB"/>
    <w:rsid w:val="00130CAA"/>
    <w:rsid w:val="00135378"/>
    <w:rsid w:val="00136E5F"/>
    <w:rsid w:val="00137045"/>
    <w:rsid w:val="00143530"/>
    <w:rsid w:val="00152979"/>
    <w:rsid w:val="00162AF1"/>
    <w:rsid w:val="0016576A"/>
    <w:rsid w:val="00170B9A"/>
    <w:rsid w:val="00180998"/>
    <w:rsid w:val="00182C43"/>
    <w:rsid w:val="00184C6C"/>
    <w:rsid w:val="00194748"/>
    <w:rsid w:val="00194792"/>
    <w:rsid w:val="001A151F"/>
    <w:rsid w:val="001A36C2"/>
    <w:rsid w:val="001A71AB"/>
    <w:rsid w:val="001C5C01"/>
    <w:rsid w:val="001D23A5"/>
    <w:rsid w:val="001D2C85"/>
    <w:rsid w:val="001E7B55"/>
    <w:rsid w:val="001F226B"/>
    <w:rsid w:val="001F566F"/>
    <w:rsid w:val="00223568"/>
    <w:rsid w:val="0022415A"/>
    <w:rsid w:val="00226224"/>
    <w:rsid w:val="002262AB"/>
    <w:rsid w:val="0022651A"/>
    <w:rsid w:val="0023425B"/>
    <w:rsid w:val="00243CDF"/>
    <w:rsid w:val="002448BC"/>
    <w:rsid w:val="00245547"/>
    <w:rsid w:val="00251F06"/>
    <w:rsid w:val="00255504"/>
    <w:rsid w:val="00256104"/>
    <w:rsid w:val="00263199"/>
    <w:rsid w:val="00284984"/>
    <w:rsid w:val="00294DB6"/>
    <w:rsid w:val="002A1356"/>
    <w:rsid w:val="002B3459"/>
    <w:rsid w:val="002C4235"/>
    <w:rsid w:val="002D15CC"/>
    <w:rsid w:val="002D282F"/>
    <w:rsid w:val="002D331A"/>
    <w:rsid w:val="002E0FBB"/>
    <w:rsid w:val="002F30C3"/>
    <w:rsid w:val="002F42CE"/>
    <w:rsid w:val="0031279B"/>
    <w:rsid w:val="00313BE9"/>
    <w:rsid w:val="003167C0"/>
    <w:rsid w:val="00322CA9"/>
    <w:rsid w:val="00326DF6"/>
    <w:rsid w:val="003500DD"/>
    <w:rsid w:val="00352F4B"/>
    <w:rsid w:val="00366CEE"/>
    <w:rsid w:val="0037107B"/>
    <w:rsid w:val="00375AF0"/>
    <w:rsid w:val="00381D32"/>
    <w:rsid w:val="00387CD1"/>
    <w:rsid w:val="003911A1"/>
    <w:rsid w:val="00391FFE"/>
    <w:rsid w:val="00394816"/>
    <w:rsid w:val="003A141B"/>
    <w:rsid w:val="003A2189"/>
    <w:rsid w:val="003A2516"/>
    <w:rsid w:val="003A39BB"/>
    <w:rsid w:val="003C2966"/>
    <w:rsid w:val="003D01C8"/>
    <w:rsid w:val="003D3370"/>
    <w:rsid w:val="003D405C"/>
    <w:rsid w:val="003F1777"/>
    <w:rsid w:val="00400EAE"/>
    <w:rsid w:val="004209D2"/>
    <w:rsid w:val="004306B9"/>
    <w:rsid w:val="00431A3A"/>
    <w:rsid w:val="00451C66"/>
    <w:rsid w:val="00465ABD"/>
    <w:rsid w:val="004672F8"/>
    <w:rsid w:val="00467FA9"/>
    <w:rsid w:val="00472695"/>
    <w:rsid w:val="00477970"/>
    <w:rsid w:val="00484CD8"/>
    <w:rsid w:val="00485AAA"/>
    <w:rsid w:val="004A73F8"/>
    <w:rsid w:val="004B46CD"/>
    <w:rsid w:val="004C22B6"/>
    <w:rsid w:val="004E12E2"/>
    <w:rsid w:val="004F2CA2"/>
    <w:rsid w:val="004F4219"/>
    <w:rsid w:val="00500CF3"/>
    <w:rsid w:val="00523E63"/>
    <w:rsid w:val="00525610"/>
    <w:rsid w:val="0052710E"/>
    <w:rsid w:val="00547D2D"/>
    <w:rsid w:val="005517E3"/>
    <w:rsid w:val="005639FC"/>
    <w:rsid w:val="00564489"/>
    <w:rsid w:val="005700CD"/>
    <w:rsid w:val="00572221"/>
    <w:rsid w:val="00584D14"/>
    <w:rsid w:val="0059186E"/>
    <w:rsid w:val="00592AF0"/>
    <w:rsid w:val="005A0EE0"/>
    <w:rsid w:val="005A4998"/>
    <w:rsid w:val="005A67AB"/>
    <w:rsid w:val="005B1ED1"/>
    <w:rsid w:val="005C7F67"/>
    <w:rsid w:val="005D2479"/>
    <w:rsid w:val="005E0935"/>
    <w:rsid w:val="005E5514"/>
    <w:rsid w:val="005E684E"/>
    <w:rsid w:val="005F6017"/>
    <w:rsid w:val="005F7E6B"/>
    <w:rsid w:val="00607C68"/>
    <w:rsid w:val="00611093"/>
    <w:rsid w:val="00621691"/>
    <w:rsid w:val="00622147"/>
    <w:rsid w:val="006222B7"/>
    <w:rsid w:val="006327BA"/>
    <w:rsid w:val="00646993"/>
    <w:rsid w:val="0065269F"/>
    <w:rsid w:val="00656E05"/>
    <w:rsid w:val="00657A06"/>
    <w:rsid w:val="00661B4F"/>
    <w:rsid w:val="0067215D"/>
    <w:rsid w:val="006727D9"/>
    <w:rsid w:val="006737B4"/>
    <w:rsid w:val="00676F68"/>
    <w:rsid w:val="00681C1A"/>
    <w:rsid w:val="00687A81"/>
    <w:rsid w:val="006904E5"/>
    <w:rsid w:val="0069093C"/>
    <w:rsid w:val="006935D9"/>
    <w:rsid w:val="0069765C"/>
    <w:rsid w:val="006A3E80"/>
    <w:rsid w:val="006B6C91"/>
    <w:rsid w:val="006C69EC"/>
    <w:rsid w:val="006D194F"/>
    <w:rsid w:val="006D2280"/>
    <w:rsid w:val="006D25BA"/>
    <w:rsid w:val="006D678C"/>
    <w:rsid w:val="006D6A08"/>
    <w:rsid w:val="006F0E43"/>
    <w:rsid w:val="006F1112"/>
    <w:rsid w:val="006F3C8D"/>
    <w:rsid w:val="006F6E66"/>
    <w:rsid w:val="006F7537"/>
    <w:rsid w:val="0070018D"/>
    <w:rsid w:val="00704317"/>
    <w:rsid w:val="007108D8"/>
    <w:rsid w:val="00711286"/>
    <w:rsid w:val="00711CBD"/>
    <w:rsid w:val="00722099"/>
    <w:rsid w:val="00722262"/>
    <w:rsid w:val="00736012"/>
    <w:rsid w:val="0074187E"/>
    <w:rsid w:val="00750E26"/>
    <w:rsid w:val="00753680"/>
    <w:rsid w:val="0075576F"/>
    <w:rsid w:val="00765738"/>
    <w:rsid w:val="007768DC"/>
    <w:rsid w:val="0078600D"/>
    <w:rsid w:val="00794502"/>
    <w:rsid w:val="007B2DDD"/>
    <w:rsid w:val="007F3576"/>
    <w:rsid w:val="007F4CB2"/>
    <w:rsid w:val="00805F3E"/>
    <w:rsid w:val="008273F2"/>
    <w:rsid w:val="00827937"/>
    <w:rsid w:val="008306CC"/>
    <w:rsid w:val="008341C2"/>
    <w:rsid w:val="0086124A"/>
    <w:rsid w:val="00863647"/>
    <w:rsid w:val="00866040"/>
    <w:rsid w:val="00870039"/>
    <w:rsid w:val="00870DEA"/>
    <w:rsid w:val="00885B5E"/>
    <w:rsid w:val="00897BEA"/>
    <w:rsid w:val="008A0A39"/>
    <w:rsid w:val="008B2F5C"/>
    <w:rsid w:val="008B462A"/>
    <w:rsid w:val="008D55FA"/>
    <w:rsid w:val="008E0BC5"/>
    <w:rsid w:val="008E25DE"/>
    <w:rsid w:val="008E303D"/>
    <w:rsid w:val="008E6A70"/>
    <w:rsid w:val="008F0F42"/>
    <w:rsid w:val="0090073E"/>
    <w:rsid w:val="00904F78"/>
    <w:rsid w:val="00905747"/>
    <w:rsid w:val="0090600C"/>
    <w:rsid w:val="00906D35"/>
    <w:rsid w:val="00932CA5"/>
    <w:rsid w:val="00933331"/>
    <w:rsid w:val="00962A3C"/>
    <w:rsid w:val="009673CF"/>
    <w:rsid w:val="00984CCA"/>
    <w:rsid w:val="009946F4"/>
    <w:rsid w:val="009953B0"/>
    <w:rsid w:val="00997C5E"/>
    <w:rsid w:val="009B1832"/>
    <w:rsid w:val="009B7D88"/>
    <w:rsid w:val="009C51AA"/>
    <w:rsid w:val="009C580C"/>
    <w:rsid w:val="009E22C6"/>
    <w:rsid w:val="009F402F"/>
    <w:rsid w:val="00A10BFB"/>
    <w:rsid w:val="00A177E3"/>
    <w:rsid w:val="00A23383"/>
    <w:rsid w:val="00A249A6"/>
    <w:rsid w:val="00A41F10"/>
    <w:rsid w:val="00A42BC7"/>
    <w:rsid w:val="00A46B5A"/>
    <w:rsid w:val="00A5028E"/>
    <w:rsid w:val="00A52CA7"/>
    <w:rsid w:val="00A65DF9"/>
    <w:rsid w:val="00A8338E"/>
    <w:rsid w:val="00A83A69"/>
    <w:rsid w:val="00A879F1"/>
    <w:rsid w:val="00A92421"/>
    <w:rsid w:val="00A936BB"/>
    <w:rsid w:val="00AA3E1E"/>
    <w:rsid w:val="00AA54D5"/>
    <w:rsid w:val="00AB2D3D"/>
    <w:rsid w:val="00AB4658"/>
    <w:rsid w:val="00AB5A44"/>
    <w:rsid w:val="00AC1272"/>
    <w:rsid w:val="00AE1D25"/>
    <w:rsid w:val="00AE5CAA"/>
    <w:rsid w:val="00AE7D38"/>
    <w:rsid w:val="00AF045A"/>
    <w:rsid w:val="00AF183B"/>
    <w:rsid w:val="00AF30B8"/>
    <w:rsid w:val="00B01B11"/>
    <w:rsid w:val="00B11ED0"/>
    <w:rsid w:val="00B305F7"/>
    <w:rsid w:val="00B34E7F"/>
    <w:rsid w:val="00B438F8"/>
    <w:rsid w:val="00B660CB"/>
    <w:rsid w:val="00B8156F"/>
    <w:rsid w:val="00B93EBF"/>
    <w:rsid w:val="00B94427"/>
    <w:rsid w:val="00BB00C3"/>
    <w:rsid w:val="00BB6765"/>
    <w:rsid w:val="00BD3998"/>
    <w:rsid w:val="00BE663C"/>
    <w:rsid w:val="00BF4363"/>
    <w:rsid w:val="00C06CF4"/>
    <w:rsid w:val="00C117EC"/>
    <w:rsid w:val="00C11AEF"/>
    <w:rsid w:val="00C175DE"/>
    <w:rsid w:val="00C2235F"/>
    <w:rsid w:val="00C247AE"/>
    <w:rsid w:val="00C255FB"/>
    <w:rsid w:val="00C35553"/>
    <w:rsid w:val="00C4310D"/>
    <w:rsid w:val="00C60103"/>
    <w:rsid w:val="00C62DEE"/>
    <w:rsid w:val="00C6477A"/>
    <w:rsid w:val="00C729F2"/>
    <w:rsid w:val="00C73AA0"/>
    <w:rsid w:val="00C75440"/>
    <w:rsid w:val="00C82960"/>
    <w:rsid w:val="00CA1CF1"/>
    <w:rsid w:val="00CA73A3"/>
    <w:rsid w:val="00CC091A"/>
    <w:rsid w:val="00CC2A3A"/>
    <w:rsid w:val="00CC6186"/>
    <w:rsid w:val="00CD3FC4"/>
    <w:rsid w:val="00CE4E1E"/>
    <w:rsid w:val="00CE6822"/>
    <w:rsid w:val="00CE743A"/>
    <w:rsid w:val="00D11D6A"/>
    <w:rsid w:val="00D13187"/>
    <w:rsid w:val="00D13BA1"/>
    <w:rsid w:val="00D1527F"/>
    <w:rsid w:val="00D2237D"/>
    <w:rsid w:val="00D300F6"/>
    <w:rsid w:val="00D302ED"/>
    <w:rsid w:val="00D315D1"/>
    <w:rsid w:val="00D31675"/>
    <w:rsid w:val="00D3167C"/>
    <w:rsid w:val="00D31A85"/>
    <w:rsid w:val="00D35584"/>
    <w:rsid w:val="00D36598"/>
    <w:rsid w:val="00D379E4"/>
    <w:rsid w:val="00D576CC"/>
    <w:rsid w:val="00D84C11"/>
    <w:rsid w:val="00DB0992"/>
    <w:rsid w:val="00DC650B"/>
    <w:rsid w:val="00DC74BB"/>
    <w:rsid w:val="00DD7FF4"/>
    <w:rsid w:val="00DE3CCE"/>
    <w:rsid w:val="00DF3CCD"/>
    <w:rsid w:val="00E07AE6"/>
    <w:rsid w:val="00E07DCD"/>
    <w:rsid w:val="00E17592"/>
    <w:rsid w:val="00E20EC6"/>
    <w:rsid w:val="00E27185"/>
    <w:rsid w:val="00E30642"/>
    <w:rsid w:val="00E3394C"/>
    <w:rsid w:val="00E465E2"/>
    <w:rsid w:val="00E95FCE"/>
    <w:rsid w:val="00EA57E9"/>
    <w:rsid w:val="00EB5848"/>
    <w:rsid w:val="00EC3132"/>
    <w:rsid w:val="00EC72E3"/>
    <w:rsid w:val="00ED0C19"/>
    <w:rsid w:val="00EE2B0B"/>
    <w:rsid w:val="00EE5075"/>
    <w:rsid w:val="00EF6211"/>
    <w:rsid w:val="00F01857"/>
    <w:rsid w:val="00F11765"/>
    <w:rsid w:val="00F254A2"/>
    <w:rsid w:val="00F31A95"/>
    <w:rsid w:val="00F32507"/>
    <w:rsid w:val="00F35751"/>
    <w:rsid w:val="00F3717F"/>
    <w:rsid w:val="00F44704"/>
    <w:rsid w:val="00F50E08"/>
    <w:rsid w:val="00F538BC"/>
    <w:rsid w:val="00F54116"/>
    <w:rsid w:val="00F60ACE"/>
    <w:rsid w:val="00F645D7"/>
    <w:rsid w:val="00F73A76"/>
    <w:rsid w:val="00F7555A"/>
    <w:rsid w:val="00F7775F"/>
    <w:rsid w:val="00F934A7"/>
    <w:rsid w:val="00F95600"/>
    <w:rsid w:val="00FB11FC"/>
    <w:rsid w:val="00FB2467"/>
    <w:rsid w:val="00FB367D"/>
    <w:rsid w:val="00FC1E04"/>
    <w:rsid w:val="00FC589A"/>
    <w:rsid w:val="00FC6A24"/>
    <w:rsid w:val="00FD154D"/>
    <w:rsid w:val="00FD2250"/>
    <w:rsid w:val="00FE2CF0"/>
    <w:rsid w:val="00FF4A67"/>
  </w:rsids>
  <m:mathPr>
    <m:mathFont m:val="Cambria Math"/>
    <m:brkBin m:val="before"/>
    <m:brkBinSub m:val="--"/>
    <m:smallFrac m:val="0"/>
    <m:dispDef/>
    <m:lMargin m:val="0"/>
    <m:rMargin m:val="0"/>
    <m:defJc m:val="centerGroup"/>
    <m:wrapIndent m:val="1440"/>
    <m:intLim m:val="subSup"/>
    <m:naryLim m:val="undOvr"/>
  </m:mathPr>
  <w:themeFontLang w:val="es-CO" w:eastAsia="zh-C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625B7BF0"/>
  <w15:docId w15:val="{AD4DE83B-DD73-4382-9E2F-C71CA073F7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s-MX" w:eastAsia="es-C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jc w:val="both"/>
      <w:outlineLvl w:val="0"/>
    </w:p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spacing w:before="240" w:after="60"/>
      <w:outlineLvl w:val="4"/>
    </w:pPr>
    <w:rPr>
      <w:b/>
      <w:i/>
      <w:sz w:val="26"/>
      <w:szCs w:val="26"/>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table" w:customStyle="1" w:styleId="TableNormal5">
    <w:name w:val="Table Normal"/>
    <w:tblPr>
      <w:tblCellMar>
        <w:top w:w="0" w:type="dxa"/>
        <w:left w:w="0" w:type="dxa"/>
        <w:bottom w:w="0" w:type="dxa"/>
        <w:right w:w="0" w:type="dxa"/>
      </w:tblCellMar>
    </w:tblPr>
  </w:style>
  <w:style w:type="table" w:customStyle="1" w:styleId="TableNormal6">
    <w:name w:val="Table Normal"/>
    <w:tblPr>
      <w:tblCellMar>
        <w:top w:w="0" w:type="dxa"/>
        <w:left w:w="0" w:type="dxa"/>
        <w:bottom w:w="0" w:type="dxa"/>
        <w:right w:w="0" w:type="dxa"/>
      </w:tblCellMar>
    </w:tblPr>
  </w:style>
  <w:style w:type="table" w:customStyle="1" w:styleId="TableNormal7">
    <w:name w:val="Table Normal"/>
    <w:tblPr>
      <w:tblCellMar>
        <w:top w:w="0" w:type="dxa"/>
        <w:left w:w="0" w:type="dxa"/>
        <w:bottom w:w="0" w:type="dxa"/>
        <w:right w:w="0" w:type="dxa"/>
      </w:tblCellMar>
    </w:tblPr>
  </w:style>
  <w:style w:type="table" w:customStyle="1" w:styleId="TableNormal8">
    <w:name w:val="Table Normal"/>
    <w:tblPr>
      <w:tblCellMar>
        <w:top w:w="0" w:type="dxa"/>
        <w:left w:w="0" w:type="dxa"/>
        <w:bottom w:w="0" w:type="dxa"/>
        <w:right w:w="0" w:type="dxa"/>
      </w:tblCellMar>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Prrafodelista">
    <w:name w:val="List Paragraph"/>
    <w:basedOn w:val="Normal"/>
    <w:uiPriority w:val="34"/>
    <w:qFormat/>
    <w:rsid w:val="00011E0D"/>
    <w:pPr>
      <w:ind w:left="720"/>
      <w:contextualSpacing/>
    </w:pPr>
  </w:style>
  <w:style w:type="paragraph" w:styleId="NormalWeb">
    <w:name w:val="Normal (Web)"/>
    <w:basedOn w:val="Normal"/>
    <w:uiPriority w:val="99"/>
    <w:semiHidden/>
    <w:unhideWhenUsed/>
    <w:rsid w:val="00DF3293"/>
    <w:pPr>
      <w:spacing w:before="100" w:beforeAutospacing="1" w:after="100" w:afterAutospacing="1"/>
    </w:pPr>
    <w:rPr>
      <w:lang w:val="es-CO"/>
    </w:rPr>
  </w:style>
  <w:style w:type="paragraph" w:styleId="Textocomentario">
    <w:name w:val="annotation text"/>
    <w:basedOn w:val="Normal"/>
    <w:link w:val="TextocomentarioCar"/>
    <w:uiPriority w:val="99"/>
    <w:unhideWhenUsed/>
    <w:rsid w:val="00DA135C"/>
    <w:rPr>
      <w:sz w:val="20"/>
      <w:szCs w:val="20"/>
    </w:rPr>
  </w:style>
  <w:style w:type="character" w:customStyle="1" w:styleId="TextocomentarioCar">
    <w:name w:val="Texto comentario Car"/>
    <w:basedOn w:val="Fuentedeprrafopredeter"/>
    <w:link w:val="Textocomentario"/>
    <w:uiPriority w:val="99"/>
    <w:rsid w:val="00DA135C"/>
    <w:rPr>
      <w:sz w:val="20"/>
      <w:szCs w:val="20"/>
    </w:rPr>
  </w:style>
  <w:style w:type="character" w:styleId="Refdecomentario">
    <w:name w:val="annotation reference"/>
    <w:basedOn w:val="Fuentedeprrafopredeter"/>
    <w:uiPriority w:val="99"/>
    <w:semiHidden/>
    <w:unhideWhenUsed/>
    <w:rsid w:val="00DA135C"/>
    <w:rPr>
      <w:sz w:val="16"/>
      <w:szCs w:val="16"/>
    </w:rPr>
  </w:style>
  <w:style w:type="character" w:styleId="Hipervnculo">
    <w:name w:val="Hyperlink"/>
    <w:basedOn w:val="Fuentedeprrafopredeter"/>
    <w:uiPriority w:val="99"/>
    <w:semiHidden/>
    <w:unhideWhenUsed/>
    <w:rsid w:val="00E7087C"/>
    <w:rPr>
      <w:color w:val="0000FF"/>
      <w:u w:val="single"/>
    </w:rPr>
  </w:style>
  <w:style w:type="paragraph" w:styleId="Revisin">
    <w:name w:val="Revision"/>
    <w:hidden/>
    <w:uiPriority w:val="99"/>
    <w:semiHidden/>
    <w:rsid w:val="00A5311A"/>
  </w:style>
  <w:style w:type="paragraph" w:styleId="Asuntodelcomentario">
    <w:name w:val="annotation subject"/>
    <w:basedOn w:val="Textocomentario"/>
    <w:next w:val="Textocomentario"/>
    <w:link w:val="AsuntodelcomentarioCar"/>
    <w:uiPriority w:val="99"/>
    <w:semiHidden/>
    <w:unhideWhenUsed/>
    <w:rsid w:val="00FF1150"/>
    <w:rPr>
      <w:b/>
      <w:bCs/>
    </w:rPr>
  </w:style>
  <w:style w:type="character" w:customStyle="1" w:styleId="AsuntodelcomentarioCar">
    <w:name w:val="Asunto del comentario Car"/>
    <w:basedOn w:val="TextocomentarioCar"/>
    <w:link w:val="Asuntodelcomentario"/>
    <w:uiPriority w:val="99"/>
    <w:semiHidden/>
    <w:rsid w:val="00FF115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34199345">
      <w:bodyDiv w:val="1"/>
      <w:marLeft w:val="0"/>
      <w:marRight w:val="0"/>
      <w:marTop w:val="0"/>
      <w:marBottom w:val="0"/>
      <w:divBdr>
        <w:top w:val="none" w:sz="0" w:space="0" w:color="auto"/>
        <w:left w:val="none" w:sz="0" w:space="0" w:color="auto"/>
        <w:bottom w:val="none" w:sz="0" w:space="0" w:color="auto"/>
        <w:right w:val="none" w:sz="0" w:space="0" w:color="auto"/>
      </w:divBdr>
    </w:div>
    <w:div w:id="153341782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AYUaXCVHSo4opeS/XdcU34HT2lg==">CgMxLjA4AHIhMUVLZ0VVZU5MSzd4c0E2WTVSZVVKM3hsVmU2c1hid2Iw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477C361-685A-41CD-8B24-EA49E9C0EB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6548</Words>
  <Characters>36019</Characters>
  <Application>Microsoft Office Word</Application>
  <DocSecurity>4</DocSecurity>
  <Lines>300</Lines>
  <Paragraphs>84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ALBERTO OLARTE</dc:creator>
  <cp:lastModifiedBy>Alberto Olarte</cp:lastModifiedBy>
  <cp:revision>2</cp:revision>
  <dcterms:created xsi:type="dcterms:W3CDTF">2024-11-14T12:59:00Z</dcterms:created>
  <dcterms:modified xsi:type="dcterms:W3CDTF">2024-11-14T12:59:00Z</dcterms:modified>
</cp:coreProperties>
</file>