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243CDF45" w:rsidR="002639A4" w:rsidRPr="00B16113" w:rsidRDefault="0054323A">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9D5783">
        <w:rPr>
          <w:rFonts w:ascii="Montserrat" w:hAnsi="Montserrat"/>
          <w:sz w:val="22"/>
          <w:szCs w:val="22"/>
          <w:lang w:val="es-ES"/>
        </w:rPr>
        <w:t>1</w:t>
      </w:r>
      <w:r w:rsidR="002A560D">
        <w:rPr>
          <w:rFonts w:ascii="Montserrat" w:hAnsi="Montserrat"/>
          <w:sz w:val="22"/>
          <w:szCs w:val="22"/>
          <w:lang w:val="es-ES"/>
        </w:rPr>
        <w:t>5</w:t>
      </w:r>
      <w:r w:rsidR="000D7BA2">
        <w:rPr>
          <w:rFonts w:ascii="Montserrat" w:hAnsi="Montserrat"/>
          <w:sz w:val="22"/>
          <w:szCs w:val="22"/>
          <w:lang w:val="es-ES"/>
        </w:rPr>
        <w:t xml:space="preserve"> de marzo de 2024</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54323A">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54323A">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54323A">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54323A">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54323A">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7D7B897F" w14:textId="798E810F" w:rsidR="002A560D" w:rsidRDefault="0054323A"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w:t>
      </w:r>
      <w:r w:rsidR="00E22AD3">
        <w:rPr>
          <w:rFonts w:ascii="Montserrat" w:hAnsi="Montserrat"/>
          <w:sz w:val="22"/>
          <w:szCs w:val="22"/>
          <w:lang w:val="es-ES_tradnl"/>
        </w:rPr>
        <w:t>7</w:t>
      </w:r>
      <w:r w:rsidR="00FE10CA">
        <w:rPr>
          <w:rFonts w:ascii="Montserrat" w:hAnsi="Montserrat"/>
          <w:sz w:val="22"/>
          <w:szCs w:val="22"/>
          <w:lang w:val="es-ES_tradnl"/>
        </w:rPr>
        <w:t>3</w:t>
      </w:r>
      <w:r w:rsidR="009D5783">
        <w:rPr>
          <w:rFonts w:ascii="Montserrat" w:hAnsi="Montserrat"/>
          <w:sz w:val="22"/>
          <w:szCs w:val="22"/>
          <w:lang w:val="es-ES_tradnl"/>
        </w:rPr>
        <w:t>7</w:t>
      </w:r>
      <w:r>
        <w:rPr>
          <w:rFonts w:ascii="Montserrat" w:hAnsi="Montserrat"/>
          <w:sz w:val="22"/>
          <w:szCs w:val="22"/>
          <w:lang w:val="es-ES_tradnl"/>
        </w:rPr>
        <w:t xml:space="preserve"> del CONSEJO NACIONAL DE OPERACIÓN CNO, bajo la modalidad de reunión no presencial, de conformidad con lo autorizado en el artículo 41 del </w:t>
      </w:r>
      <w:r>
        <w:rPr>
          <w:rFonts w:ascii="Montserrat" w:hAnsi="Montserrat"/>
          <w:sz w:val="22"/>
          <w:szCs w:val="22"/>
          <w:lang w:val="es-ES_tradnl"/>
        </w:rPr>
        <w:lastRenderedPageBreak/>
        <w:t xml:space="preserve">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79513F">
        <w:rPr>
          <w:rFonts w:ascii="Montserrat" w:hAnsi="Montserrat"/>
          <w:sz w:val="22"/>
          <w:szCs w:val="22"/>
          <w:lang w:val="es-ES_tradnl"/>
        </w:rPr>
        <w:t>804</w:t>
      </w:r>
      <w:r>
        <w:rPr>
          <w:rFonts w:ascii="Montserrat" w:hAnsi="Montserrat"/>
          <w:sz w:val="22"/>
          <w:szCs w:val="22"/>
          <w:lang w:val="es-ES_tradnl"/>
        </w:rPr>
        <w:t xml:space="preserve"> (Reglamento Interno) del </w:t>
      </w:r>
      <w:r w:rsidR="0079513F">
        <w:rPr>
          <w:rFonts w:ascii="Montserrat" w:hAnsi="Montserrat"/>
          <w:sz w:val="22"/>
          <w:szCs w:val="22"/>
          <w:lang w:val="es-ES_tradnl"/>
        </w:rPr>
        <w:t>13 de febrero de 2024</w:t>
      </w:r>
      <w:r>
        <w:rPr>
          <w:rFonts w:ascii="Montserrat" w:hAnsi="Montserrat"/>
          <w:sz w:val="22"/>
          <w:szCs w:val="22"/>
          <w:lang w:val="es-ES_tradnl"/>
        </w:rPr>
        <w:t xml:space="preserve"> y lo dispuesto en el artículo 20 de la Ley 222 de 1995, pongo a su consideración </w:t>
      </w:r>
      <w:r w:rsidR="009D5783">
        <w:rPr>
          <w:rFonts w:ascii="Montserrat" w:hAnsi="Montserrat"/>
          <w:sz w:val="22"/>
          <w:szCs w:val="22"/>
          <w:lang w:val="es-ES_tradnl"/>
        </w:rPr>
        <w:t>el siguiente Acuerdo:</w:t>
      </w:r>
      <w:bookmarkStart w:id="0" w:name="_Hlk141428330"/>
    </w:p>
    <w:p w14:paraId="17BCC955" w14:textId="77777777" w:rsidR="009D5783" w:rsidRDefault="009D5783" w:rsidP="00167186">
      <w:pPr>
        <w:jc w:val="both"/>
        <w:outlineLvl w:val="0"/>
        <w:rPr>
          <w:rFonts w:ascii="Montserrat" w:hAnsi="Montserrat"/>
          <w:sz w:val="22"/>
          <w:szCs w:val="22"/>
          <w:lang w:val="es-ES_tradnl"/>
        </w:rPr>
      </w:pPr>
    </w:p>
    <w:bookmarkEnd w:id="0"/>
    <w:p w14:paraId="1DADD2BD" w14:textId="2DC27DC9" w:rsidR="009D5783" w:rsidRDefault="00397C6D" w:rsidP="009D5783">
      <w:pPr>
        <w:jc w:val="center"/>
        <w:outlineLvl w:val="0"/>
        <w:rPr>
          <w:rFonts w:ascii="Montserrat" w:hAnsi="Montserrat"/>
          <w:i/>
          <w:iCs/>
          <w:sz w:val="22"/>
          <w:szCs w:val="22"/>
        </w:rPr>
      </w:pPr>
      <w:r>
        <w:rPr>
          <w:rFonts w:ascii="Montserrat" w:hAnsi="Montserrat"/>
          <w:i/>
          <w:iCs/>
          <w:sz w:val="22"/>
          <w:szCs w:val="22"/>
        </w:rPr>
        <w:t>“</w:t>
      </w:r>
      <w:r w:rsidR="009D5783" w:rsidRPr="009D5783">
        <w:rPr>
          <w:rFonts w:ascii="Montserrat" w:hAnsi="Montserrat"/>
          <w:i/>
          <w:iCs/>
          <w:sz w:val="22"/>
          <w:szCs w:val="22"/>
        </w:rPr>
        <w:t>Acuerdo XXXX Por el cual se aprueban los resultados de las pruebas previas a la entrada en operación de la planta solar fotovoltaica La Unión y se aprueba su curva de carga asociada</w:t>
      </w:r>
    </w:p>
    <w:p w14:paraId="56B7EDC9" w14:textId="77777777" w:rsidR="009D5783" w:rsidRPr="009D5783" w:rsidRDefault="009D5783" w:rsidP="009D5783">
      <w:pPr>
        <w:jc w:val="center"/>
        <w:outlineLvl w:val="0"/>
        <w:rPr>
          <w:rFonts w:ascii="Montserrat" w:hAnsi="Montserrat"/>
          <w:i/>
          <w:iCs/>
          <w:sz w:val="22"/>
          <w:szCs w:val="22"/>
        </w:rPr>
      </w:pPr>
    </w:p>
    <w:p w14:paraId="54F2C1B3" w14:textId="77777777" w:rsidR="009D5783" w:rsidRPr="009D5783" w:rsidRDefault="009D5783" w:rsidP="009D5783">
      <w:pPr>
        <w:jc w:val="both"/>
        <w:outlineLvl w:val="0"/>
        <w:rPr>
          <w:rFonts w:ascii="Montserrat" w:hAnsi="Montserrat"/>
          <w:i/>
          <w:iCs/>
          <w:sz w:val="22"/>
          <w:szCs w:val="22"/>
        </w:rPr>
      </w:pPr>
      <w:r w:rsidRPr="009D5783">
        <w:rPr>
          <w:rFonts w:ascii="Montserrat" w:hAnsi="Montserrat"/>
          <w:i/>
          <w:iCs/>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presencial No. XXX del XX de XXXX de 2024 y,</w:t>
      </w:r>
    </w:p>
    <w:p w14:paraId="7FFDC01F" w14:textId="77777777" w:rsidR="009D5783" w:rsidRPr="009D5783" w:rsidRDefault="009D5783" w:rsidP="009D5783">
      <w:pPr>
        <w:jc w:val="both"/>
        <w:outlineLvl w:val="0"/>
        <w:rPr>
          <w:rFonts w:ascii="Montserrat" w:hAnsi="Montserrat"/>
          <w:i/>
          <w:iCs/>
          <w:sz w:val="22"/>
          <w:szCs w:val="22"/>
        </w:rPr>
      </w:pPr>
    </w:p>
    <w:p w14:paraId="44C06C22" w14:textId="77777777" w:rsidR="009D5783" w:rsidRPr="009D5783" w:rsidRDefault="009D5783" w:rsidP="009D5783">
      <w:pPr>
        <w:jc w:val="center"/>
        <w:outlineLvl w:val="0"/>
        <w:rPr>
          <w:rFonts w:ascii="Montserrat" w:hAnsi="Montserrat"/>
          <w:i/>
          <w:iCs/>
          <w:sz w:val="22"/>
          <w:szCs w:val="22"/>
        </w:rPr>
      </w:pPr>
      <w:r w:rsidRPr="009D5783">
        <w:rPr>
          <w:rFonts w:ascii="Montserrat" w:hAnsi="Montserrat"/>
          <w:i/>
          <w:iCs/>
          <w:sz w:val="22"/>
          <w:szCs w:val="22"/>
        </w:rPr>
        <w:t>CONSIDERANDO</w:t>
      </w:r>
    </w:p>
    <w:p w14:paraId="0EBF6DCE" w14:textId="77777777" w:rsidR="009D5783" w:rsidRDefault="009D5783" w:rsidP="009D5783">
      <w:pPr>
        <w:jc w:val="both"/>
        <w:outlineLvl w:val="0"/>
        <w:rPr>
          <w:rFonts w:ascii="Montserrat" w:hAnsi="Montserrat"/>
          <w:i/>
          <w:iCs/>
          <w:sz w:val="22"/>
          <w:szCs w:val="22"/>
        </w:rPr>
      </w:pPr>
    </w:p>
    <w:p w14:paraId="25012C65" w14:textId="75159C65"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1. </w:t>
      </w:r>
      <w:r w:rsidRPr="009D5783">
        <w:rPr>
          <w:rFonts w:ascii="Montserrat" w:hAnsi="Montserrat"/>
          <w:i/>
          <w:iCs/>
          <w:sz w:val="22"/>
          <w:szCs w:val="22"/>
        </w:rPr>
        <w:t xml:space="preserve">Que en el numeral 7.4.7 del Anexo 1 del Acuerdo 1612 de 2022, Por el cual se aprueba la actualización del "Procedimiento para la puesta en operación de proyectos de transmisión que </w:t>
      </w:r>
      <w:r w:rsidRPr="009D5783">
        <w:rPr>
          <w:rFonts w:ascii="Montserrat" w:hAnsi="Montserrat"/>
          <w:i/>
          <w:iCs/>
          <w:sz w:val="22"/>
          <w:szCs w:val="22"/>
        </w:rPr>
        <w:lastRenderedPageBreak/>
        <w:t>incluyan activos de uso del Sistema de Transmisión Nacional - STN -, del Sistema de Transmisión Regional - STR –, de usuarios conectados directamente al STN, al STR y de recursos de generación", se define que se deberá emitir un Acuerdo CNO con el resultado de las siguientes pruebas:</w:t>
      </w:r>
    </w:p>
    <w:p w14:paraId="3910E294" w14:textId="77777777" w:rsidR="009D5783" w:rsidRPr="009D5783" w:rsidRDefault="009D5783" w:rsidP="009D5783">
      <w:pPr>
        <w:jc w:val="both"/>
        <w:outlineLvl w:val="0"/>
        <w:rPr>
          <w:rFonts w:ascii="Montserrat" w:hAnsi="Montserrat"/>
          <w:i/>
          <w:iCs/>
          <w:sz w:val="22"/>
          <w:szCs w:val="22"/>
        </w:rPr>
      </w:pPr>
    </w:p>
    <w:p w14:paraId="57D110F8" w14:textId="272202F8"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la curva de capacidad, Potencia reactiva (PQ).</w:t>
      </w:r>
    </w:p>
    <w:p w14:paraId="0A84E5B2" w14:textId="6E139BEC"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las características del control de potencia activa/frecuencia (Estatismo(s) potencia/frecuencia).</w:t>
      </w:r>
    </w:p>
    <w:p w14:paraId="276C8AD9" w14:textId="49CE335F"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rampa operativa de entrada y salida.</w:t>
      </w:r>
    </w:p>
    <w:p w14:paraId="0A176E9E" w14:textId="76B322C8"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las características del control de potencia reactiva/tensión (Estatismo potencia reactiva/tensión).</w:t>
      </w:r>
    </w:p>
    <w:p w14:paraId="3FFB5753" w14:textId="716ABE60"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a las características de operación ante depresiones de tensión y sobretensiones.</w:t>
      </w:r>
    </w:p>
    <w:p w14:paraId="68159E17" w14:textId="0FAB5F95" w:rsidR="009D5783" w:rsidRDefault="009D5783" w:rsidP="009D5783">
      <w:pPr>
        <w:jc w:val="both"/>
        <w:outlineLvl w:val="0"/>
        <w:rPr>
          <w:rFonts w:ascii="Montserrat" w:hAnsi="Montserrat"/>
          <w:i/>
          <w:iCs/>
          <w:sz w:val="22"/>
          <w:szCs w:val="22"/>
        </w:rPr>
      </w:pPr>
      <w:r w:rsidRPr="009D5783">
        <w:rPr>
          <w:rFonts w:ascii="Montserrat" w:hAnsi="Montserrat"/>
          <w:i/>
          <w:iCs/>
          <w:sz w:val="22"/>
          <w:szCs w:val="22"/>
        </w:rPr>
        <w:t>Pruebas a los requerimientos de priorización en la inyección rápida de corriente reactiva.</w:t>
      </w:r>
    </w:p>
    <w:p w14:paraId="5CA998B7" w14:textId="77777777" w:rsidR="009D5783" w:rsidRPr="009D5783" w:rsidRDefault="009D5783" w:rsidP="009D5783">
      <w:pPr>
        <w:jc w:val="both"/>
        <w:outlineLvl w:val="0"/>
        <w:rPr>
          <w:rFonts w:ascii="Montserrat" w:hAnsi="Montserrat"/>
          <w:i/>
          <w:iCs/>
          <w:sz w:val="22"/>
          <w:szCs w:val="22"/>
        </w:rPr>
      </w:pPr>
    </w:p>
    <w:p w14:paraId="205ECF32" w14:textId="702200B0"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lastRenderedPageBreak/>
        <w:t xml:space="preserve">2. </w:t>
      </w:r>
      <w:r w:rsidRPr="009D5783">
        <w:rPr>
          <w:rFonts w:ascii="Montserrat" w:hAnsi="Montserrat"/>
          <w:i/>
          <w:iCs/>
          <w:sz w:val="22"/>
          <w:szCs w:val="22"/>
        </w:rPr>
        <w:t>Que en el Acuerdo 1223 de 2019 se aprueba el "Procedimiento para la verificación de las funciones de control de tensión de las plantas eólicas y solares fotovoltaicas conectadas al STN y STR".</w:t>
      </w:r>
    </w:p>
    <w:p w14:paraId="4B7D73D1" w14:textId="63814923" w:rsidR="009D5783" w:rsidRPr="009D5783" w:rsidRDefault="009D5783" w:rsidP="009D5783">
      <w:pPr>
        <w:jc w:val="both"/>
        <w:outlineLvl w:val="0"/>
        <w:rPr>
          <w:rFonts w:ascii="Montserrat" w:hAnsi="Montserrat"/>
          <w:i/>
          <w:iCs/>
          <w:sz w:val="22"/>
          <w:szCs w:val="22"/>
        </w:rPr>
      </w:pPr>
    </w:p>
    <w:p w14:paraId="26D1050D" w14:textId="53F80E34"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3. </w:t>
      </w:r>
      <w:r w:rsidRPr="009D5783">
        <w:rPr>
          <w:rFonts w:ascii="Montserrat" w:hAnsi="Montserrat"/>
          <w:i/>
          <w:iCs/>
          <w:sz w:val="22"/>
          <w:szCs w:val="22"/>
        </w:rPr>
        <w:t>Que en el Acuerdo 1741 de 2023 se aprueba el "Procedimiento de pruebas de las características del control de potencia activa/frecuencia de las plantas eólicas y solares fotovoltaicas conectadas al STN y STR".</w:t>
      </w:r>
    </w:p>
    <w:p w14:paraId="2276CA17" w14:textId="6E45C18C" w:rsidR="009D5783" w:rsidRPr="009D5783" w:rsidRDefault="009D5783" w:rsidP="009D5783">
      <w:pPr>
        <w:jc w:val="both"/>
        <w:outlineLvl w:val="0"/>
        <w:rPr>
          <w:rFonts w:ascii="Montserrat" w:hAnsi="Montserrat"/>
          <w:i/>
          <w:iCs/>
          <w:sz w:val="22"/>
          <w:szCs w:val="22"/>
        </w:rPr>
      </w:pPr>
    </w:p>
    <w:p w14:paraId="42338AE7" w14:textId="4FB05B93"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4. </w:t>
      </w:r>
      <w:r w:rsidRPr="009D5783">
        <w:rPr>
          <w:rFonts w:ascii="Montserrat" w:hAnsi="Montserrat"/>
          <w:i/>
          <w:iCs/>
          <w:sz w:val="22"/>
          <w:szCs w:val="22"/>
        </w:rPr>
        <w:t xml:space="preserve">Que en el Acuerdo 1563 de 2022 se establece el "Procedimiento para la realización de las pruebas de verificación de la curva de capacidad de las plantas de generación y </w:t>
      </w:r>
      <w:proofErr w:type="spellStart"/>
      <w:r w:rsidRPr="009D5783">
        <w:rPr>
          <w:rFonts w:ascii="Montserrat" w:hAnsi="Montserrat"/>
          <w:i/>
          <w:iCs/>
          <w:sz w:val="22"/>
          <w:szCs w:val="22"/>
        </w:rPr>
        <w:t>autogeneradores</w:t>
      </w:r>
      <w:proofErr w:type="spellEnd"/>
      <w:r w:rsidRPr="009D5783">
        <w:rPr>
          <w:rFonts w:ascii="Montserrat" w:hAnsi="Montserrat"/>
          <w:i/>
          <w:iCs/>
          <w:sz w:val="22"/>
          <w:szCs w:val="22"/>
        </w:rPr>
        <w:t xml:space="preserve"> eólicos y solares fotovoltaicas conectados al STN y STR".</w:t>
      </w:r>
    </w:p>
    <w:p w14:paraId="4E64A2BF" w14:textId="77777777" w:rsidR="009D5783" w:rsidRPr="009D5783" w:rsidRDefault="009D5783" w:rsidP="009D5783">
      <w:pPr>
        <w:jc w:val="both"/>
        <w:outlineLvl w:val="0"/>
        <w:rPr>
          <w:rFonts w:ascii="Montserrat" w:hAnsi="Montserrat"/>
          <w:i/>
          <w:iCs/>
          <w:sz w:val="22"/>
          <w:szCs w:val="22"/>
        </w:rPr>
      </w:pPr>
    </w:p>
    <w:p w14:paraId="5B152313" w14:textId="51906BC9"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5. </w:t>
      </w:r>
      <w:r w:rsidRPr="009D5783">
        <w:rPr>
          <w:rFonts w:ascii="Montserrat" w:hAnsi="Montserrat"/>
          <w:i/>
          <w:iCs/>
          <w:sz w:val="22"/>
          <w:szCs w:val="22"/>
        </w:rPr>
        <w:t>Que mediante el Acuerdo 1789 de 2024 se actualizó el procedimiento para determinar la velocidad de toma de carga y descarga de las unidades de generación del SIN y el plan de pruebas para su determinación.</w:t>
      </w:r>
    </w:p>
    <w:p w14:paraId="54EF64B8" w14:textId="77777777" w:rsidR="009D5783" w:rsidRPr="009D5783" w:rsidRDefault="009D5783" w:rsidP="009D5783">
      <w:pPr>
        <w:jc w:val="both"/>
        <w:outlineLvl w:val="0"/>
        <w:rPr>
          <w:rFonts w:ascii="Montserrat" w:hAnsi="Montserrat"/>
          <w:i/>
          <w:iCs/>
          <w:sz w:val="22"/>
          <w:szCs w:val="22"/>
        </w:rPr>
      </w:pPr>
    </w:p>
    <w:p w14:paraId="05342262" w14:textId="7F51BCC8"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6. </w:t>
      </w:r>
      <w:r w:rsidRPr="009D5783">
        <w:rPr>
          <w:rFonts w:ascii="Montserrat" w:hAnsi="Montserrat"/>
          <w:i/>
          <w:iCs/>
          <w:sz w:val="22"/>
          <w:szCs w:val="22"/>
        </w:rPr>
        <w:t>Que SPK LA UNIÓN S.A.S. E.S.P. en las reuniones extraordinarias 294 y 295 del 11 y 14 de marzo de 2024 del Subcomité de Controles, presentó los resultados de las pruebas de conformidad con lo dispuesto en la regulación vigente y los Acuerdos 1223, 1741 y 1563 de la planta El Paso.</w:t>
      </w:r>
    </w:p>
    <w:p w14:paraId="3C17BEE0" w14:textId="77777777" w:rsidR="009D5783" w:rsidRPr="009D5783" w:rsidRDefault="009D5783" w:rsidP="009D5783">
      <w:pPr>
        <w:jc w:val="both"/>
        <w:outlineLvl w:val="0"/>
        <w:rPr>
          <w:rFonts w:ascii="Montserrat" w:hAnsi="Montserrat"/>
          <w:i/>
          <w:iCs/>
          <w:sz w:val="22"/>
          <w:szCs w:val="22"/>
        </w:rPr>
      </w:pPr>
    </w:p>
    <w:p w14:paraId="5795B2F4" w14:textId="3CD294A7"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7. </w:t>
      </w:r>
      <w:r w:rsidRPr="009D5783">
        <w:rPr>
          <w:rFonts w:ascii="Montserrat" w:hAnsi="Montserrat"/>
          <w:i/>
          <w:iCs/>
          <w:sz w:val="22"/>
          <w:szCs w:val="22"/>
        </w:rPr>
        <w:t xml:space="preserve">Que el Subcomité de Controles en las reuniones extraordinarias 294 y 295 del 11 y 14 de marzo de 2024 </w:t>
      </w:r>
      <w:proofErr w:type="spellStart"/>
      <w:r w:rsidRPr="009D5783">
        <w:rPr>
          <w:rFonts w:ascii="Montserrat" w:hAnsi="Montserrat"/>
          <w:i/>
          <w:iCs/>
          <w:sz w:val="22"/>
          <w:szCs w:val="22"/>
        </w:rPr>
        <w:t>dió</w:t>
      </w:r>
      <w:proofErr w:type="spellEnd"/>
      <w:r w:rsidRPr="009D5783">
        <w:rPr>
          <w:rFonts w:ascii="Montserrat" w:hAnsi="Montserrat"/>
          <w:i/>
          <w:iCs/>
          <w:sz w:val="22"/>
          <w:szCs w:val="22"/>
        </w:rPr>
        <w:t xml:space="preserve"> concepto técnico favorable al cumplimiento de los procedimientos y pruebas descritas en los Acuerdos CNO 1223, 1741 y 1563, que contienen los resultados de las pruebas del numeral 7.4.7 del Anexo 1 del Acuerdo 1612 para la planta </w:t>
      </w:r>
      <w:r w:rsidR="00420674">
        <w:rPr>
          <w:rFonts w:ascii="Montserrat" w:hAnsi="Montserrat"/>
          <w:i/>
          <w:iCs/>
          <w:sz w:val="22"/>
          <w:szCs w:val="22"/>
        </w:rPr>
        <w:t>solar fotovoltaica La Unión</w:t>
      </w:r>
      <w:r w:rsidRPr="009D5783">
        <w:rPr>
          <w:rFonts w:ascii="Montserrat" w:hAnsi="Montserrat"/>
          <w:i/>
          <w:iCs/>
          <w:sz w:val="22"/>
          <w:szCs w:val="22"/>
        </w:rPr>
        <w:t>.</w:t>
      </w:r>
    </w:p>
    <w:p w14:paraId="24FF11EF" w14:textId="77777777" w:rsidR="009D5783" w:rsidRPr="009D5783" w:rsidRDefault="009D5783" w:rsidP="009D5783">
      <w:pPr>
        <w:jc w:val="both"/>
        <w:outlineLvl w:val="0"/>
        <w:rPr>
          <w:rFonts w:ascii="Montserrat" w:hAnsi="Montserrat"/>
          <w:i/>
          <w:iCs/>
          <w:sz w:val="22"/>
          <w:szCs w:val="22"/>
        </w:rPr>
      </w:pPr>
    </w:p>
    <w:p w14:paraId="3DA5602A" w14:textId="391EAB56"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8. </w:t>
      </w:r>
      <w:r w:rsidRPr="009D5783">
        <w:rPr>
          <w:rFonts w:ascii="Montserrat" w:hAnsi="Montserrat"/>
          <w:i/>
          <w:iCs/>
          <w:sz w:val="22"/>
          <w:szCs w:val="22"/>
        </w:rPr>
        <w:t>Que el Comité de Operación en la reunión no presencial XXX del 15 de marzo de 2024 recomendó la expedición del presente Acuerdo.</w:t>
      </w:r>
    </w:p>
    <w:p w14:paraId="6954E991" w14:textId="689FC66D" w:rsidR="009D5783" w:rsidRPr="009D5783" w:rsidRDefault="009D5783" w:rsidP="009D5783">
      <w:pPr>
        <w:jc w:val="both"/>
        <w:outlineLvl w:val="0"/>
        <w:rPr>
          <w:rFonts w:ascii="Montserrat" w:hAnsi="Montserrat"/>
          <w:i/>
          <w:iCs/>
          <w:sz w:val="22"/>
          <w:szCs w:val="22"/>
        </w:rPr>
      </w:pPr>
    </w:p>
    <w:p w14:paraId="79915C0E" w14:textId="77777777" w:rsidR="009D5783" w:rsidRPr="009D5783" w:rsidRDefault="009D5783" w:rsidP="009D5783">
      <w:pPr>
        <w:jc w:val="center"/>
        <w:outlineLvl w:val="0"/>
        <w:rPr>
          <w:rFonts w:ascii="Montserrat" w:hAnsi="Montserrat"/>
          <w:i/>
          <w:iCs/>
          <w:sz w:val="22"/>
          <w:szCs w:val="22"/>
        </w:rPr>
      </w:pPr>
      <w:r w:rsidRPr="009D5783">
        <w:rPr>
          <w:rFonts w:ascii="Montserrat" w:hAnsi="Montserrat"/>
          <w:i/>
          <w:iCs/>
          <w:sz w:val="22"/>
          <w:szCs w:val="22"/>
        </w:rPr>
        <w:t>ACUERDA:</w:t>
      </w:r>
    </w:p>
    <w:p w14:paraId="20014FF6" w14:textId="77777777" w:rsidR="009D5783" w:rsidRDefault="009D5783" w:rsidP="009D5783">
      <w:pPr>
        <w:jc w:val="both"/>
        <w:outlineLvl w:val="0"/>
        <w:rPr>
          <w:rFonts w:ascii="Montserrat" w:hAnsi="Montserrat"/>
          <w:i/>
          <w:iCs/>
          <w:sz w:val="22"/>
          <w:szCs w:val="22"/>
        </w:rPr>
      </w:pPr>
    </w:p>
    <w:p w14:paraId="58857301" w14:textId="4ECE98A2"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lastRenderedPageBreak/>
        <w:t xml:space="preserve">1. </w:t>
      </w:r>
      <w:r w:rsidRPr="009D5783">
        <w:rPr>
          <w:rFonts w:ascii="Montserrat" w:hAnsi="Montserrat"/>
          <w:i/>
          <w:iCs/>
          <w:sz w:val="22"/>
          <w:szCs w:val="22"/>
        </w:rPr>
        <w:t>Aprobar los resultados de las pruebas de la planta La Unión que se listan a continuación, las cuales fueron realizadas de conformidad con lo dispuesto en la regulación vigente y los Acuerdos 1223, 1741 y 1563, como se presenta en los Anexos del presente Acuerdo, que hacen parte integral del mismo:</w:t>
      </w:r>
    </w:p>
    <w:p w14:paraId="1299D930" w14:textId="77777777" w:rsidR="009D5783" w:rsidRPr="009D5783" w:rsidRDefault="009D5783" w:rsidP="009D5783">
      <w:pPr>
        <w:jc w:val="both"/>
        <w:outlineLvl w:val="0"/>
        <w:rPr>
          <w:rFonts w:ascii="Montserrat" w:hAnsi="Montserrat"/>
          <w:i/>
          <w:iCs/>
          <w:sz w:val="22"/>
          <w:szCs w:val="22"/>
        </w:rPr>
      </w:pPr>
    </w:p>
    <w:p w14:paraId="332DC886" w14:textId="03973FC7"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la curva de capacidad, Potencia reactiva (PQ).</w:t>
      </w:r>
    </w:p>
    <w:p w14:paraId="7E729E75" w14:textId="66EB14C7"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las características del control de potencia activa/frecuencia (Estatismo(s) potencia/frecuencia).</w:t>
      </w:r>
    </w:p>
    <w:p w14:paraId="0E35F048" w14:textId="417095A8"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rampa operativa de entrada y salida.</w:t>
      </w:r>
    </w:p>
    <w:p w14:paraId="464FC4B6" w14:textId="5396EF12"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de las características del control de potencia reactiva/tensión (Estatismo potencia reactiva/tensión).</w:t>
      </w:r>
    </w:p>
    <w:p w14:paraId="7D3A49B0" w14:textId="750E0DED"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a las características de operación ante depresiones de tensión y sobretensiones.</w:t>
      </w:r>
    </w:p>
    <w:p w14:paraId="4029E165" w14:textId="4AFA4F6D" w:rsidR="009D5783" w:rsidRPr="009D5783" w:rsidRDefault="009D5783" w:rsidP="009D5783">
      <w:pPr>
        <w:pStyle w:val="Prrafodelista"/>
        <w:numPr>
          <w:ilvl w:val="0"/>
          <w:numId w:val="26"/>
        </w:numPr>
        <w:jc w:val="both"/>
        <w:outlineLvl w:val="0"/>
        <w:rPr>
          <w:rFonts w:ascii="Montserrat" w:hAnsi="Montserrat"/>
          <w:i/>
          <w:iCs/>
          <w:sz w:val="22"/>
          <w:szCs w:val="22"/>
        </w:rPr>
      </w:pPr>
      <w:r w:rsidRPr="009D5783">
        <w:rPr>
          <w:rFonts w:ascii="Montserrat" w:hAnsi="Montserrat"/>
          <w:i/>
          <w:iCs/>
          <w:sz w:val="22"/>
          <w:szCs w:val="22"/>
        </w:rPr>
        <w:t>Pruebas a los requerimientos de priorización en la inyección rápida de corriente reactiva.</w:t>
      </w:r>
    </w:p>
    <w:p w14:paraId="39EC04E5" w14:textId="77777777" w:rsidR="009D5783" w:rsidRDefault="009D5783" w:rsidP="009D5783">
      <w:pPr>
        <w:jc w:val="both"/>
        <w:outlineLvl w:val="0"/>
        <w:rPr>
          <w:rFonts w:ascii="Montserrat" w:hAnsi="Montserrat"/>
          <w:i/>
          <w:iCs/>
          <w:sz w:val="22"/>
          <w:szCs w:val="22"/>
        </w:rPr>
      </w:pPr>
    </w:p>
    <w:p w14:paraId="45033B7A" w14:textId="18A08EB7"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lastRenderedPageBreak/>
        <w:t xml:space="preserve">2. </w:t>
      </w:r>
      <w:r w:rsidRPr="009D5783">
        <w:rPr>
          <w:rFonts w:ascii="Montserrat" w:hAnsi="Montserrat"/>
          <w:i/>
          <w:iCs/>
          <w:sz w:val="22"/>
          <w:szCs w:val="22"/>
        </w:rPr>
        <w:t>Aprobar la curva de capacidad de la planta de generación solar fotovoltaica La Unión, como se muestra a continuación en la siguiente tabla y gráfica:</w:t>
      </w:r>
    </w:p>
    <w:p w14:paraId="280D950F" w14:textId="77777777" w:rsidR="009D5783" w:rsidRPr="009D5783" w:rsidRDefault="009D5783" w:rsidP="009D5783">
      <w:pPr>
        <w:jc w:val="both"/>
        <w:outlineLvl w:val="0"/>
        <w:rPr>
          <w:rFonts w:ascii="Montserrat" w:hAnsi="Montserrat"/>
          <w:i/>
          <w:iCs/>
          <w:sz w:val="22"/>
          <w:szCs w:val="22"/>
        </w:rPr>
      </w:pPr>
    </w:p>
    <w:p w14:paraId="2C1C1CD8" w14:textId="6B31EDE7" w:rsidR="009D5783" w:rsidRDefault="009D5783" w:rsidP="009D5783">
      <w:pPr>
        <w:jc w:val="center"/>
        <w:outlineLvl w:val="0"/>
        <w:rPr>
          <w:rFonts w:ascii="Montserrat" w:hAnsi="Montserrat"/>
          <w:i/>
          <w:iCs/>
          <w:sz w:val="22"/>
          <w:szCs w:val="22"/>
        </w:rPr>
      </w:pPr>
      <w:r w:rsidRPr="009D5783">
        <w:rPr>
          <w:rFonts w:ascii="Montserrat" w:hAnsi="Montserrat"/>
          <w:i/>
          <w:iCs/>
          <w:noProof/>
          <w:sz w:val="22"/>
          <w:szCs w:val="22"/>
        </w:rPr>
        <w:drawing>
          <wp:inline distT="0" distB="0" distL="0" distR="0" wp14:anchorId="7580B120" wp14:editId="3733D739">
            <wp:extent cx="1933575" cy="2499976"/>
            <wp:effectExtent l="0" t="0" r="0" b="0"/>
            <wp:docPr id="205713574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35743" name="Imagen 1" descr="Tabla&#10;&#10;Descripción generada automáticamente"/>
                    <pic:cNvPicPr/>
                  </pic:nvPicPr>
                  <pic:blipFill>
                    <a:blip r:embed="rId8"/>
                    <a:stretch>
                      <a:fillRect/>
                    </a:stretch>
                  </pic:blipFill>
                  <pic:spPr>
                    <a:xfrm>
                      <a:off x="0" y="0"/>
                      <a:ext cx="1944896" cy="2514614"/>
                    </a:xfrm>
                    <a:prstGeom prst="rect">
                      <a:avLst/>
                    </a:prstGeom>
                  </pic:spPr>
                </pic:pic>
              </a:graphicData>
            </a:graphic>
          </wp:inline>
        </w:drawing>
      </w:r>
    </w:p>
    <w:p w14:paraId="47C30B33" w14:textId="04EDD15B" w:rsidR="009D5783" w:rsidRDefault="009D5783" w:rsidP="009D5783">
      <w:pPr>
        <w:jc w:val="center"/>
        <w:outlineLvl w:val="0"/>
        <w:rPr>
          <w:rFonts w:ascii="Montserrat" w:hAnsi="Montserrat"/>
          <w:i/>
          <w:iCs/>
          <w:sz w:val="22"/>
          <w:szCs w:val="22"/>
        </w:rPr>
      </w:pPr>
      <w:r w:rsidRPr="009D5783">
        <w:rPr>
          <w:rFonts w:ascii="Montserrat" w:hAnsi="Montserrat"/>
          <w:i/>
          <w:iCs/>
          <w:noProof/>
          <w:sz w:val="22"/>
          <w:szCs w:val="22"/>
        </w:rPr>
        <w:lastRenderedPageBreak/>
        <w:drawing>
          <wp:inline distT="0" distB="0" distL="0" distR="0" wp14:anchorId="3285439C" wp14:editId="2BA5FF60">
            <wp:extent cx="2733675" cy="2800350"/>
            <wp:effectExtent l="0" t="0" r="9525" b="0"/>
            <wp:docPr id="1977239570"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39570" name="Imagen 1" descr="Gráfico, Gráfico de líneas&#10;&#10;Descripción generada automáticamente"/>
                    <pic:cNvPicPr/>
                  </pic:nvPicPr>
                  <pic:blipFill>
                    <a:blip r:embed="rId9"/>
                    <a:stretch>
                      <a:fillRect/>
                    </a:stretch>
                  </pic:blipFill>
                  <pic:spPr>
                    <a:xfrm>
                      <a:off x="0" y="0"/>
                      <a:ext cx="2743619" cy="2810537"/>
                    </a:xfrm>
                    <a:prstGeom prst="rect">
                      <a:avLst/>
                    </a:prstGeom>
                  </pic:spPr>
                </pic:pic>
              </a:graphicData>
            </a:graphic>
          </wp:inline>
        </w:drawing>
      </w:r>
    </w:p>
    <w:p w14:paraId="6E48AE77" w14:textId="77777777" w:rsidR="009D5783" w:rsidRPr="009D5783" w:rsidRDefault="009D5783" w:rsidP="009D5783">
      <w:pPr>
        <w:jc w:val="center"/>
        <w:outlineLvl w:val="0"/>
        <w:rPr>
          <w:rFonts w:ascii="Montserrat" w:hAnsi="Montserrat"/>
          <w:i/>
          <w:iCs/>
          <w:sz w:val="22"/>
          <w:szCs w:val="22"/>
        </w:rPr>
      </w:pPr>
    </w:p>
    <w:p w14:paraId="4D8B4D61" w14:textId="77777777" w:rsidR="009D5783" w:rsidRPr="009D5783" w:rsidRDefault="009D5783" w:rsidP="009D5783">
      <w:pPr>
        <w:jc w:val="both"/>
        <w:outlineLvl w:val="0"/>
        <w:rPr>
          <w:rFonts w:ascii="Montserrat" w:hAnsi="Montserrat"/>
          <w:i/>
          <w:iCs/>
          <w:sz w:val="22"/>
          <w:szCs w:val="22"/>
        </w:rPr>
      </w:pPr>
    </w:p>
    <w:p w14:paraId="331B0F5C" w14:textId="4461B385" w:rsidR="009D5783" w:rsidRPr="009D5783" w:rsidRDefault="009D5783" w:rsidP="009D5783">
      <w:pPr>
        <w:jc w:val="both"/>
        <w:outlineLvl w:val="0"/>
        <w:rPr>
          <w:rFonts w:ascii="Montserrat" w:hAnsi="Montserrat"/>
          <w:i/>
          <w:iCs/>
          <w:sz w:val="22"/>
          <w:szCs w:val="22"/>
        </w:rPr>
      </w:pPr>
      <w:r>
        <w:rPr>
          <w:rFonts w:ascii="Montserrat" w:hAnsi="Montserrat"/>
          <w:i/>
          <w:iCs/>
          <w:sz w:val="22"/>
          <w:szCs w:val="22"/>
        </w:rPr>
        <w:t xml:space="preserve">3. </w:t>
      </w:r>
      <w:r w:rsidRPr="009D5783">
        <w:rPr>
          <w:rFonts w:ascii="Montserrat" w:hAnsi="Montserrat"/>
          <w:i/>
          <w:iCs/>
          <w:sz w:val="22"/>
          <w:szCs w:val="22"/>
        </w:rPr>
        <w:t>El presente Acuerdo rige a partir de su fecha de expedición.</w:t>
      </w:r>
    </w:p>
    <w:p w14:paraId="2F07C01D" w14:textId="77777777" w:rsidR="009D5783" w:rsidRPr="009D5783" w:rsidRDefault="009D5783" w:rsidP="009D5783">
      <w:pPr>
        <w:jc w:val="both"/>
        <w:outlineLvl w:val="0"/>
        <w:rPr>
          <w:rFonts w:ascii="Montserrat" w:hAnsi="Montserrat"/>
          <w:i/>
          <w:iCs/>
          <w:sz w:val="22"/>
          <w:szCs w:val="22"/>
        </w:rPr>
      </w:pPr>
    </w:p>
    <w:p w14:paraId="5CFCFB04" w14:textId="77777777" w:rsidR="002A560D" w:rsidRPr="00D268AF" w:rsidRDefault="002A560D">
      <w:pPr>
        <w:jc w:val="both"/>
        <w:outlineLvl w:val="0"/>
        <w:rPr>
          <w:rFonts w:ascii="Montserrat" w:hAnsi="Montserrat"/>
          <w:i/>
          <w:iCs/>
          <w:sz w:val="22"/>
          <w:szCs w:val="22"/>
        </w:rPr>
      </w:pPr>
    </w:p>
    <w:p w14:paraId="6774EF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Presidente - Marcelo Álvarez</w:t>
      </w:r>
      <w:r w:rsidRPr="00D268AF">
        <w:rPr>
          <w:rFonts w:ascii="Montserrat" w:hAnsi="Montserrat"/>
          <w:i/>
          <w:iCs/>
          <w:sz w:val="22"/>
          <w:szCs w:val="22"/>
        </w:rPr>
        <w:tab/>
      </w:r>
      <w:proofErr w:type="gramStart"/>
      <w:r w:rsidRPr="00D268AF">
        <w:rPr>
          <w:rFonts w:ascii="Montserrat" w:hAnsi="Montserrat"/>
          <w:i/>
          <w:iCs/>
          <w:sz w:val="22"/>
          <w:szCs w:val="22"/>
        </w:rPr>
        <w:t>Secretario Técnico</w:t>
      </w:r>
      <w:proofErr w:type="gramEnd"/>
      <w:r w:rsidRPr="00D268AF">
        <w:rPr>
          <w:rFonts w:ascii="Montserrat" w:hAnsi="Montserrat"/>
          <w:i/>
          <w:iCs/>
          <w:sz w:val="22"/>
          <w:szCs w:val="22"/>
        </w:rPr>
        <w:t xml:space="preserve"> - Alberto Olarte Aguirre”</w:t>
      </w:r>
    </w:p>
    <w:p w14:paraId="0C24F06D" w14:textId="77777777" w:rsidR="00D268AF" w:rsidRPr="00D268AF" w:rsidRDefault="00D268AF" w:rsidP="00D268AF">
      <w:pPr>
        <w:jc w:val="both"/>
        <w:outlineLvl w:val="0"/>
        <w:rPr>
          <w:rFonts w:ascii="Montserrat" w:hAnsi="Montserrat"/>
          <w:sz w:val="22"/>
          <w:szCs w:val="22"/>
        </w:rPr>
      </w:pPr>
    </w:p>
    <w:p w14:paraId="00284837" w14:textId="77777777" w:rsidR="00D268AF" w:rsidRPr="00D268AF" w:rsidRDefault="00D268AF" w:rsidP="00D268AF">
      <w:pPr>
        <w:jc w:val="both"/>
        <w:outlineLvl w:val="0"/>
        <w:rPr>
          <w:rFonts w:ascii="Montserrat" w:hAnsi="Montserrat"/>
          <w:sz w:val="22"/>
          <w:szCs w:val="22"/>
        </w:rPr>
      </w:pPr>
    </w:p>
    <w:p w14:paraId="24670574" w14:textId="77777777" w:rsidR="00D268AF" w:rsidRPr="00D268AF" w:rsidRDefault="00D268AF" w:rsidP="00D268AF">
      <w:pPr>
        <w:jc w:val="both"/>
        <w:outlineLvl w:val="0"/>
        <w:rPr>
          <w:rFonts w:ascii="Montserrat" w:hAnsi="Montserrat"/>
          <w:sz w:val="22"/>
          <w:szCs w:val="22"/>
        </w:rPr>
      </w:pPr>
      <w:r w:rsidRPr="00D268AF">
        <w:rPr>
          <w:rFonts w:ascii="Montserrat" w:hAnsi="Montserrat"/>
          <w:sz w:val="22"/>
          <w:szCs w:val="22"/>
        </w:rPr>
        <w:t>Manifestación de voto:</w:t>
      </w:r>
    </w:p>
    <w:p w14:paraId="1F48F1B6" w14:textId="77777777" w:rsidR="00D268AF" w:rsidRPr="00D268AF" w:rsidRDefault="00D268AF" w:rsidP="00D268AF">
      <w:pPr>
        <w:jc w:val="both"/>
        <w:outlineLvl w:val="0"/>
        <w:rPr>
          <w:rFonts w:ascii="Montserrat" w:hAnsi="Montserrat"/>
          <w:sz w:val="22"/>
          <w:szCs w:val="22"/>
        </w:rPr>
      </w:pPr>
    </w:p>
    <w:p w14:paraId="4C6D8851" w14:textId="77777777" w:rsidR="00D268AF" w:rsidRPr="00D268AF" w:rsidRDefault="00D268AF" w:rsidP="00D268AF">
      <w:pPr>
        <w:jc w:val="both"/>
        <w:outlineLvl w:val="0"/>
        <w:rPr>
          <w:rFonts w:ascii="Montserrat" w:hAnsi="Montserrat"/>
          <w:sz w:val="22"/>
          <w:szCs w:val="22"/>
        </w:rPr>
      </w:pPr>
    </w:p>
    <w:p w14:paraId="211363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La manifestación de voto podrá remitirse por correo electrónico a: aolarte@cno.org.co</w:t>
      </w:r>
    </w:p>
    <w:p w14:paraId="43C89C48" w14:textId="77777777" w:rsidR="002A560D" w:rsidRDefault="002A560D">
      <w:pPr>
        <w:jc w:val="both"/>
        <w:outlineLvl w:val="0"/>
        <w:rPr>
          <w:rFonts w:ascii="Montserrat" w:hAnsi="Montserrat"/>
          <w:sz w:val="22"/>
          <w:szCs w:val="22"/>
        </w:rPr>
      </w:pPr>
    </w:p>
    <w:p w14:paraId="2D02D74D" w14:textId="77777777" w:rsidR="002A560D" w:rsidRDefault="002A560D">
      <w:pPr>
        <w:jc w:val="both"/>
        <w:outlineLvl w:val="0"/>
        <w:rPr>
          <w:rFonts w:ascii="Montserrat" w:hAnsi="Montserrat"/>
          <w:sz w:val="22"/>
          <w:szCs w:val="22"/>
        </w:rPr>
      </w:pPr>
    </w:p>
    <w:p w14:paraId="68B8D0DE" w14:textId="77777777" w:rsidR="002A560D" w:rsidRDefault="002A560D">
      <w:pPr>
        <w:jc w:val="both"/>
        <w:outlineLvl w:val="0"/>
        <w:rPr>
          <w:rFonts w:ascii="Montserrat" w:hAnsi="Montserrat"/>
          <w:sz w:val="22"/>
          <w:szCs w:val="22"/>
        </w:rPr>
      </w:pPr>
    </w:p>
    <w:p w14:paraId="6C027255" w14:textId="610A71B3" w:rsidR="002639A4" w:rsidRPr="00FE10CA" w:rsidRDefault="0054323A">
      <w:pPr>
        <w:jc w:val="both"/>
        <w:outlineLvl w:val="0"/>
        <w:rPr>
          <w:rFonts w:ascii="Montserrat" w:hAnsi="Montserrat"/>
          <w:sz w:val="22"/>
          <w:szCs w:val="22"/>
        </w:rPr>
      </w:pPr>
      <w:r w:rsidRPr="00FE10CA">
        <w:rPr>
          <w:rFonts w:ascii="Montserrat" w:hAnsi="Montserrat"/>
          <w:sz w:val="22"/>
          <w:szCs w:val="22"/>
        </w:rPr>
        <w:t>ALBERTO OLARTE AGUIRRE</w:t>
      </w:r>
    </w:p>
    <w:p w14:paraId="34E91E64" w14:textId="77777777" w:rsidR="002639A4" w:rsidRPr="00FE10CA" w:rsidRDefault="0054323A">
      <w:pPr>
        <w:jc w:val="both"/>
        <w:outlineLvl w:val="0"/>
        <w:rPr>
          <w:rFonts w:ascii="Montserrat" w:hAnsi="Montserrat"/>
          <w:bCs/>
          <w:sz w:val="22"/>
          <w:szCs w:val="22"/>
        </w:rPr>
      </w:pPr>
      <w:r w:rsidRPr="00FE10CA">
        <w:rPr>
          <w:rFonts w:ascii="Montserrat" w:hAnsi="Montserrat"/>
          <w:sz w:val="22"/>
          <w:szCs w:val="22"/>
        </w:rPr>
        <w:t>Secretario Técnico</w:t>
      </w:r>
    </w:p>
    <w:p w14:paraId="1C84A1EB" w14:textId="76915D64" w:rsidR="002639A4" w:rsidRPr="00FE10CA" w:rsidRDefault="0054323A">
      <w:pPr>
        <w:jc w:val="both"/>
        <w:outlineLvl w:val="0"/>
        <w:rPr>
          <w:rFonts w:ascii="Montserrat" w:hAnsi="Montserrat"/>
          <w:sz w:val="22"/>
          <w:szCs w:val="22"/>
        </w:rPr>
      </w:pPr>
      <w:r w:rsidRPr="00FE10CA">
        <w:rPr>
          <w:rFonts w:ascii="Montserrat" w:hAnsi="Montserrat"/>
          <w:bCs/>
          <w:sz w:val="22"/>
          <w:szCs w:val="22"/>
        </w:rPr>
        <w:t>CONSEJO NACIONAL DE OPERACIÓN – CNO</w:t>
      </w:r>
    </w:p>
    <w:sectPr w:rsidR="002639A4" w:rsidRPr="00FE10CA">
      <w:headerReference w:type="default" r:id="rId10"/>
      <w:footerReference w:type="default" r:id="rId11"/>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D2E3" w14:textId="77777777" w:rsidR="00F66706" w:rsidRDefault="00F66706">
      <w:r>
        <w:separator/>
      </w:r>
    </w:p>
  </w:endnote>
  <w:endnote w:type="continuationSeparator" w:id="0">
    <w:p w14:paraId="2EC996F1" w14:textId="77777777" w:rsidR="00F66706" w:rsidRDefault="00F6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86DA" w14:textId="77777777" w:rsidR="00F66706" w:rsidRDefault="00F66706">
      <w:r>
        <w:separator/>
      </w:r>
    </w:p>
  </w:footnote>
  <w:footnote w:type="continuationSeparator" w:id="0">
    <w:p w14:paraId="31D924E6" w14:textId="77777777" w:rsidR="00F66706" w:rsidRDefault="00F6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54323A">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830020"/>
    <w:multiLevelType w:val="hybridMultilevel"/>
    <w:tmpl w:val="B92A14E8"/>
    <w:lvl w:ilvl="0" w:tplc="CA6AFAF2">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790357"/>
    <w:multiLevelType w:val="hybridMultilevel"/>
    <w:tmpl w:val="C31A7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843318"/>
    <w:multiLevelType w:val="hybridMultilevel"/>
    <w:tmpl w:val="D99C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3"/>
  </w:num>
  <w:num w:numId="4" w16cid:durableId="213662726">
    <w:abstractNumId w:val="21"/>
  </w:num>
  <w:num w:numId="5" w16cid:durableId="1035084654">
    <w:abstractNumId w:val="22"/>
  </w:num>
  <w:num w:numId="6" w16cid:durableId="1250582270">
    <w:abstractNumId w:val="4"/>
  </w:num>
  <w:num w:numId="7" w16cid:durableId="440342342">
    <w:abstractNumId w:val="25"/>
  </w:num>
  <w:num w:numId="8" w16cid:durableId="1954286661">
    <w:abstractNumId w:val="23"/>
  </w:num>
  <w:num w:numId="9" w16cid:durableId="1889342353">
    <w:abstractNumId w:val="12"/>
  </w:num>
  <w:num w:numId="10" w16cid:durableId="563102994">
    <w:abstractNumId w:val="6"/>
  </w:num>
  <w:num w:numId="11" w16cid:durableId="844831275">
    <w:abstractNumId w:val="7"/>
  </w:num>
  <w:num w:numId="12" w16cid:durableId="538858920">
    <w:abstractNumId w:val="15"/>
  </w:num>
  <w:num w:numId="13" w16cid:durableId="1196457771">
    <w:abstractNumId w:val="19"/>
  </w:num>
  <w:num w:numId="14" w16cid:durableId="1159924391">
    <w:abstractNumId w:val="17"/>
  </w:num>
  <w:num w:numId="15" w16cid:durableId="1017199961">
    <w:abstractNumId w:val="11"/>
  </w:num>
  <w:num w:numId="16" w16cid:durableId="1601520430">
    <w:abstractNumId w:val="24"/>
  </w:num>
  <w:num w:numId="17" w16cid:durableId="22947410">
    <w:abstractNumId w:val="16"/>
  </w:num>
  <w:num w:numId="18" w16cid:durableId="1468938497">
    <w:abstractNumId w:val="10"/>
  </w:num>
  <w:num w:numId="19" w16cid:durableId="1203639343">
    <w:abstractNumId w:val="0"/>
  </w:num>
  <w:num w:numId="20" w16cid:durableId="445318562">
    <w:abstractNumId w:val="14"/>
  </w:num>
  <w:num w:numId="21" w16cid:durableId="1576469720">
    <w:abstractNumId w:val="1"/>
  </w:num>
  <w:num w:numId="22" w16cid:durableId="1659190647">
    <w:abstractNumId w:val="20"/>
  </w:num>
  <w:num w:numId="23" w16cid:durableId="874075080">
    <w:abstractNumId w:val="9"/>
  </w:num>
  <w:num w:numId="24" w16cid:durableId="294995280">
    <w:abstractNumId w:val="18"/>
  </w:num>
  <w:num w:numId="25" w16cid:durableId="1460301758">
    <w:abstractNumId w:val="8"/>
  </w:num>
  <w:num w:numId="26" w16cid:durableId="1085111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660DF"/>
    <w:rsid w:val="00075DB6"/>
    <w:rsid w:val="000B2DD0"/>
    <w:rsid w:val="000C612E"/>
    <w:rsid w:val="000C734F"/>
    <w:rsid w:val="000D7BA2"/>
    <w:rsid w:val="00145C90"/>
    <w:rsid w:val="00151CF8"/>
    <w:rsid w:val="00167186"/>
    <w:rsid w:val="00167FCF"/>
    <w:rsid w:val="00194340"/>
    <w:rsid w:val="001D50A6"/>
    <w:rsid w:val="00202A82"/>
    <w:rsid w:val="00237470"/>
    <w:rsid w:val="002639A4"/>
    <w:rsid w:val="00296652"/>
    <w:rsid w:val="002A560D"/>
    <w:rsid w:val="002C6AC0"/>
    <w:rsid w:val="002D1405"/>
    <w:rsid w:val="002D4398"/>
    <w:rsid w:val="003074AA"/>
    <w:rsid w:val="00397C6D"/>
    <w:rsid w:val="003B0EB2"/>
    <w:rsid w:val="00420674"/>
    <w:rsid w:val="004A5044"/>
    <w:rsid w:val="004D3207"/>
    <w:rsid w:val="004E67DB"/>
    <w:rsid w:val="00507ED5"/>
    <w:rsid w:val="0054323A"/>
    <w:rsid w:val="00564D70"/>
    <w:rsid w:val="005A0A62"/>
    <w:rsid w:val="005D1661"/>
    <w:rsid w:val="005E34D3"/>
    <w:rsid w:val="0064756C"/>
    <w:rsid w:val="00685B7F"/>
    <w:rsid w:val="006A2B7D"/>
    <w:rsid w:val="006F1C71"/>
    <w:rsid w:val="0071552E"/>
    <w:rsid w:val="00751CC5"/>
    <w:rsid w:val="007705D3"/>
    <w:rsid w:val="0079513F"/>
    <w:rsid w:val="007D0BB7"/>
    <w:rsid w:val="00857284"/>
    <w:rsid w:val="008819B1"/>
    <w:rsid w:val="00882D4E"/>
    <w:rsid w:val="00884981"/>
    <w:rsid w:val="008D2635"/>
    <w:rsid w:val="0097080B"/>
    <w:rsid w:val="0098010F"/>
    <w:rsid w:val="009A1CF9"/>
    <w:rsid w:val="009C0DED"/>
    <w:rsid w:val="009C6BD7"/>
    <w:rsid w:val="009D5783"/>
    <w:rsid w:val="00A20F14"/>
    <w:rsid w:val="00A23B3A"/>
    <w:rsid w:val="00A61595"/>
    <w:rsid w:val="00AA606B"/>
    <w:rsid w:val="00AC2E23"/>
    <w:rsid w:val="00AF0758"/>
    <w:rsid w:val="00AF3BC7"/>
    <w:rsid w:val="00AF6F44"/>
    <w:rsid w:val="00B16113"/>
    <w:rsid w:val="00B25D94"/>
    <w:rsid w:val="00B3101D"/>
    <w:rsid w:val="00C51EF1"/>
    <w:rsid w:val="00C96041"/>
    <w:rsid w:val="00CA2B3B"/>
    <w:rsid w:val="00CB7F58"/>
    <w:rsid w:val="00D001B8"/>
    <w:rsid w:val="00D268AF"/>
    <w:rsid w:val="00D55615"/>
    <w:rsid w:val="00DA0632"/>
    <w:rsid w:val="00DC1D93"/>
    <w:rsid w:val="00E023FD"/>
    <w:rsid w:val="00E22AD3"/>
    <w:rsid w:val="00E96B4E"/>
    <w:rsid w:val="00EE0061"/>
    <w:rsid w:val="00F66706"/>
    <w:rsid w:val="00F82030"/>
    <w:rsid w:val="00F84748"/>
    <w:rsid w:val="00F96870"/>
    <w:rsid w:val="00FE10C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AF6F44"/>
    <w:pPr>
      <w:suppressAutoHyphens w:val="0"/>
      <w:spacing w:before="100" w:beforeAutospacing="1" w:after="100" w:afterAutospacing="1"/>
    </w:pPr>
    <w:rPr>
      <w:lang w:val="es-ES" w:eastAsia="zh-CN"/>
    </w:rPr>
  </w:style>
  <w:style w:type="paragraph" w:customStyle="1" w:styleId="text-align-justify">
    <w:name w:val="text-align-justify"/>
    <w:basedOn w:val="Normal"/>
    <w:rsid w:val="00AF6F44"/>
    <w:pPr>
      <w:suppressAutoHyphens w:val="0"/>
      <w:spacing w:before="100" w:beforeAutospacing="1" w:after="100" w:afterAutospacing="1"/>
    </w:pPr>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6552">
      <w:bodyDiv w:val="1"/>
      <w:marLeft w:val="0"/>
      <w:marRight w:val="0"/>
      <w:marTop w:val="0"/>
      <w:marBottom w:val="0"/>
      <w:divBdr>
        <w:top w:val="none" w:sz="0" w:space="0" w:color="auto"/>
        <w:left w:val="none" w:sz="0" w:space="0" w:color="auto"/>
        <w:bottom w:val="none" w:sz="0" w:space="0" w:color="auto"/>
        <w:right w:val="none" w:sz="0" w:space="0" w:color="auto"/>
      </w:divBdr>
    </w:div>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2024-03-15T21:41:00Z</dcterms:created>
  <dcterms:modified xsi:type="dcterms:W3CDTF">2024-03-15T21:41:00Z</dcterms:modified>
  <dc:language>es-CO</dc:language>
</cp:coreProperties>
</file>